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240"/>
        <w:rPr>
          <w:rFonts w:ascii="Times New Roman" w:hAnsi="Times New Roman" w:eastAsia="Times New Roman" w:cs="Times New Roman"/>
          <w:b/>
          <w:sz w:val="24"/>
          <w:szCs w:val="24"/>
          <w:lang w:eastAsia="pl-PL"/>
        </w:rPr>
      </w:pPr>
      <w:r>
        <w:rPr>
          <w:rFonts w:eastAsia="Times New Roman" w:cs="Times New Roman" w:ascii="Times New Roman" w:hAnsi="Times New Roman"/>
          <w:b/>
          <w:sz w:val="24"/>
          <w:szCs w:val="24"/>
          <w:lang w:eastAsia="pl-PL"/>
        </w:rPr>
        <w:t>OPS.271.1.2017 - Realizacja usług specjalistycznych dla rodzin w kryzysie w Gminie Pobiedziska w formie poradnictwa psychologicznego i mediacyjnego</w:t>
      </w:r>
    </w:p>
    <w:p>
      <w:pPr>
        <w:pStyle w:val="Normal"/>
        <w:spacing w:lineRule="auto" w:line="240" w:before="0" w:after="24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before="0" w:after="240"/>
        <w:rPr>
          <w:rFonts w:ascii="Times New Roman" w:hAnsi="Times New Roman" w:eastAsia="Times New Roman" w:cs="Times New Roman"/>
          <w:sz w:val="24"/>
          <w:szCs w:val="24"/>
          <w:lang w:eastAsia="pl-PL"/>
        </w:rPr>
      </w:pPr>
      <w:r>
        <w:rPr/>
        <w:drawing>
          <wp:inline distT="0" distB="0" distL="0" distR="0">
            <wp:extent cx="5760720" cy="981710"/>
            <wp:effectExtent l="0" t="0" r="0" b="0"/>
            <wp:docPr id="1" name="Obraz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
                    <pic:cNvPicPr>
                      <a:picLocks noChangeAspect="1" noChangeArrowheads="1"/>
                    </pic:cNvPicPr>
                  </pic:nvPicPr>
                  <pic:blipFill>
                    <a:blip r:embed="rId2"/>
                    <a:stretch>
                      <a:fillRect/>
                    </a:stretch>
                  </pic:blipFill>
                  <pic:spPr bwMode="auto">
                    <a:xfrm>
                      <a:off x="0" y="0"/>
                      <a:ext cx="5760720" cy="981710"/>
                    </a:xfrm>
                    <a:prstGeom prst="rect">
                      <a:avLst/>
                    </a:prstGeom>
                  </pic:spPr>
                </pic:pic>
              </a:graphicData>
            </a:graphic>
          </wp:inline>
        </w:drawing>
      </w:r>
    </w:p>
    <w:p>
      <w:pPr>
        <w:pStyle w:val="Normal"/>
        <w:spacing w:lineRule="auto" w:line="240" w:before="0" w:after="24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before="0" w:after="240"/>
        <w:jc w:val="center"/>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Ogłoszenie nr 560803-N-2017 z dnia 2017-07-31 r.</w:t>
      </w:r>
    </w:p>
    <w:p>
      <w:pPr>
        <w:pStyle w:val="Normal"/>
        <w:spacing w:lineRule="auto" w:line="240" w:before="0" w:after="0"/>
        <w:jc w:val="center"/>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Ośrodek Pomocy Społecznej w Pobiedziskach: Realizacja usług specjalistycznych dla rodzin w kryzysie w Gminie Pobiedziska w formie poradnictwa psychologicznego i mediacyjnego</w:t>
        <w:br/>
        <w:t>OGŁOSZENIE O ZAMÓWIENIU - Usługi</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Zamieszczanie ogłoszenia:</w:t>
      </w:r>
      <w:r>
        <w:rPr>
          <w:rFonts w:eastAsia="Times New Roman" w:cs="Times New Roman" w:ascii="Times New Roman" w:hAnsi="Times New Roman"/>
          <w:sz w:val="24"/>
          <w:szCs w:val="24"/>
          <w:lang w:eastAsia="pl-PL"/>
        </w:rPr>
        <w:t xml:space="preserve"> Zamieszczanie obowiązkowe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Ogłoszenie dotyczy:</w:t>
      </w:r>
      <w:r>
        <w:rPr>
          <w:rFonts w:eastAsia="Times New Roman" w:cs="Times New Roman" w:ascii="Times New Roman" w:hAnsi="Times New Roman"/>
          <w:sz w:val="24"/>
          <w:szCs w:val="24"/>
          <w:lang w:eastAsia="pl-PL"/>
        </w:rPr>
        <w:t xml:space="preserve"> Zamówienia publicznego </w:t>
      </w:r>
      <w:bookmarkStart w:id="0" w:name="_GoBack"/>
      <w:bookmarkEnd w:id="0"/>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Zamówienie dotyczy projektu lub programu współfinansowanego ze środków Unii Europejskiej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Tak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Nazwa projektu lub programu</w:t>
      </w:r>
      <w:r>
        <w:rPr>
          <w:rFonts w:eastAsia="Times New Roman" w:cs="Times New Roman" w:ascii="Times New Roman" w:hAnsi="Times New Roman"/>
          <w:sz w:val="24"/>
          <w:szCs w:val="24"/>
          <w:lang w:eastAsia="pl-PL"/>
        </w:rPr>
        <w:t xml:space="preserve"> </w:t>
        <w:br/>
        <w:t xml:space="preserve">Projekt współfinansowany przez Unię Europejską z Europejskiego Funduszu Społecznego w ramach Wielkopolskiego Regionalnego Programu Operacyjnego na lata 2014-2020, Oś Priorytetowa 7. Włączenie społeczne, Działanie 7.2. Usługi społeczne i zdrowotne, Poddziałanie 7.2.3. Usługi społeczne w ramach ZIT dla MOF Poznania.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Tak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u w:val="single"/>
          <w:lang w:eastAsia="pl-PL"/>
        </w:rPr>
        <w:t>SEKCJA I: ZAMAWIAJĄCY</w:t>
      </w:r>
      <w:r>
        <w:rPr>
          <w:rFonts w:eastAsia="Times New Roman" w:cs="Times New Roman" w:ascii="Times New Roman" w:hAnsi="Times New Roman"/>
          <w:sz w:val="24"/>
          <w:szCs w:val="24"/>
          <w:lang w:eastAsia="pl-PL"/>
        </w:rPr>
        <w:t xml:space="preserv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Postępowanie przeprowadza centralny zamawiający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Postępowanie przeprowadza podmiot, któremu zamawiający powierzył/powierzyli przeprowadzenie postępowania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Informacje na temat podmiotu któremu zamawiający powierzył/powierzyli prowadzenie postępowania:</w:t>
      </w:r>
      <w:r>
        <w:rPr>
          <w:rFonts w:eastAsia="Times New Roman" w:cs="Times New Roman" w:ascii="Times New Roman" w:hAnsi="Times New Roman"/>
          <w:sz w:val="24"/>
          <w:szCs w:val="24"/>
          <w:lang w:eastAsia="pl-PL"/>
        </w:rPr>
        <w:t xml:space="preserve"> </w:t>
        <w:br/>
      </w:r>
      <w:r>
        <w:rPr>
          <w:rFonts w:eastAsia="Times New Roman" w:cs="Times New Roman" w:ascii="Times New Roman" w:hAnsi="Times New Roman"/>
          <w:b/>
          <w:bCs/>
          <w:sz w:val="24"/>
          <w:szCs w:val="24"/>
          <w:lang w:eastAsia="pl-PL"/>
        </w:rPr>
        <w:t>Postępowanie jest przeprowadzane wspólnie przez zamawiających</w:t>
      </w:r>
      <w:r>
        <w:rPr>
          <w:rFonts w:eastAsia="Times New Roman" w:cs="Times New Roman" w:ascii="Times New Roman" w:hAnsi="Times New Roman"/>
          <w:sz w:val="24"/>
          <w:szCs w:val="24"/>
          <w:lang w:eastAsia="pl-PL"/>
        </w:rPr>
        <w:t xml:space="preserv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br/>
        <w:br/>
      </w:r>
      <w:r>
        <w:rPr>
          <w:rFonts w:eastAsia="Times New Roman" w:cs="Times New Roman" w:ascii="Times New Roman" w:hAnsi="Times New Roman"/>
          <w:b/>
          <w:bCs/>
          <w:sz w:val="24"/>
          <w:szCs w:val="24"/>
          <w:lang w:eastAsia="pl-PL"/>
        </w:rPr>
        <w:t xml:space="preserve">Postępowanie jest przeprowadzane wspólnie z zamawiającymi z innych państw członkowskich Unii Europejskiej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W przypadku przeprowadzania postępowania wspólnie z zamawiającymi z innych państw członkowskich Unii Europejskiej – mające zastosowanie krajowe prawo zamówień publicznych:</w:t>
      </w:r>
      <w:r>
        <w:rPr>
          <w:rFonts w:eastAsia="Times New Roman" w:cs="Times New Roman" w:ascii="Times New Roman" w:hAnsi="Times New Roman"/>
          <w:sz w:val="24"/>
          <w:szCs w:val="24"/>
          <w:lang w:eastAsia="pl-PL"/>
        </w:rPr>
        <w:t xml:space="preserve"> </w:t>
        <w:br/>
      </w:r>
      <w:r>
        <w:rPr>
          <w:rFonts w:eastAsia="Times New Roman" w:cs="Times New Roman" w:ascii="Times New Roman" w:hAnsi="Times New Roman"/>
          <w:b/>
          <w:bCs/>
          <w:sz w:val="24"/>
          <w:szCs w:val="24"/>
          <w:lang w:eastAsia="pl-PL"/>
        </w:rPr>
        <w:t>Informacje dodatkowe:</w:t>
      </w:r>
      <w:r>
        <w:rPr>
          <w:rFonts w:eastAsia="Times New Roman" w:cs="Times New Roman" w:ascii="Times New Roman" w:hAnsi="Times New Roman"/>
          <w:sz w:val="24"/>
          <w:szCs w:val="24"/>
          <w:lang w:eastAsia="pl-PL"/>
        </w:rPr>
        <w:t xml:space="preserv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I. 1) NAZWA I ADRES: </w:t>
      </w:r>
      <w:r>
        <w:rPr>
          <w:rFonts w:eastAsia="Times New Roman" w:cs="Times New Roman" w:ascii="Times New Roman" w:hAnsi="Times New Roman"/>
          <w:sz w:val="24"/>
          <w:szCs w:val="24"/>
          <w:lang w:eastAsia="pl-PL"/>
        </w:rPr>
        <w:t xml:space="preserve">Ośrodek Pomocy Społecznej w Pobiedziskach, krajowy numer identyfikacyjny 63200006000000, ul. ul. Kaczyńska  26 , 62010   Pobiedziska, woj. wielkopolskie, państwo Polska, tel. 61 815 20 00, , e-mail j.rudnik@opspobiedziska.pl, , faks 61 855 26 44. </w:t>
        <w:br/>
        <w:t xml:space="preserve">Adres strony internetowej (URL): www.opspobiedziska.pl </w:t>
        <w:br/>
        <w:t xml:space="preserve">Adres profilu nabywcy: </w:t>
        <w:br/>
        <w:t xml:space="preserve">Adres strony internetowej pod którym można uzyskać dostęp do narzędzi i urządzeń lub formatów plików, które nie są ogólnie dostępne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I. 2) RODZAJ ZAMAWIAJĄCEGO: </w:t>
      </w:r>
      <w:r>
        <w:rPr>
          <w:rFonts w:eastAsia="Times New Roman" w:cs="Times New Roman" w:ascii="Times New Roman" w:hAnsi="Times New Roman"/>
          <w:sz w:val="24"/>
          <w:szCs w:val="24"/>
          <w:lang w:eastAsia="pl-PL"/>
        </w:rPr>
        <w:t xml:space="preserve">Jednostki organizacyjne administracji samorządowej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I.3) WSPÓLNE UDZIELANIE ZAMÓWIENIA </w:t>
      </w:r>
      <w:r>
        <w:rPr>
          <w:rFonts w:eastAsia="Times New Roman" w:cs="Times New Roman" w:ascii="Times New Roman" w:hAnsi="Times New Roman"/>
          <w:b/>
          <w:bCs/>
          <w:i/>
          <w:iCs/>
          <w:sz w:val="24"/>
          <w:szCs w:val="24"/>
          <w:lang w:eastAsia="pl-PL"/>
        </w:rPr>
        <w:t>(jeżeli dotyczy)</w:t>
      </w:r>
      <w:r>
        <w:rPr>
          <w:rFonts w:eastAsia="Times New Roman" w:cs="Times New Roman" w:ascii="Times New Roman" w:hAnsi="Times New Roman"/>
          <w:b/>
          <w:bCs/>
          <w:sz w:val="24"/>
          <w:szCs w:val="24"/>
          <w:lang w:eastAsia="pl-PL"/>
        </w:rPr>
        <w:t xml:space="preserv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I.4) KOMUNIKACJA: </w:t>
      </w: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Nieograniczony, pełny i bezpośredni dostęp do dokumentów z postępowania można uzyskać pod adresem (URL)</w:t>
      </w:r>
      <w:r>
        <w:rPr>
          <w:rFonts w:eastAsia="Times New Roman" w:cs="Times New Roman" w:ascii="Times New Roman" w:hAnsi="Times New Roman"/>
          <w:sz w:val="24"/>
          <w:szCs w:val="24"/>
          <w:lang w:eastAsia="pl-PL"/>
        </w:rPr>
        <w:t xml:space="preserv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br/>
        <w:t xml:space="preserve">www.bip.opspobiedziska.pl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Adres strony internetowej, na której zamieszczona będzie specyfikacja istotnych warunków zamówienia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br/>
        <w:t xml:space="preserve">www.bip.opspobiedziska.pl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Dostęp do dokumentów z postępowania jest ograniczony - więcej informacji można uzyskać pod adresem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Oferty lub wnioski o dopuszczenie do udziału w postępowaniu należy przesyłać:</w:t>
      </w:r>
      <w:r>
        <w:rPr>
          <w:rFonts w:eastAsia="Times New Roman" w:cs="Times New Roman" w:ascii="Times New Roman" w:hAnsi="Times New Roman"/>
          <w:sz w:val="24"/>
          <w:szCs w:val="24"/>
          <w:lang w:eastAsia="pl-PL"/>
        </w:rPr>
        <w:t xml:space="preserve"> </w:t>
        <w:br/>
      </w:r>
      <w:r>
        <w:rPr>
          <w:rFonts w:eastAsia="Times New Roman" w:cs="Times New Roman" w:ascii="Times New Roman" w:hAnsi="Times New Roman"/>
          <w:b/>
          <w:bCs/>
          <w:sz w:val="24"/>
          <w:szCs w:val="24"/>
          <w:lang w:eastAsia="pl-PL"/>
        </w:rPr>
        <w:t>Elektronicznie</w:t>
      </w:r>
      <w:r>
        <w:rPr>
          <w:rFonts w:eastAsia="Times New Roman" w:cs="Times New Roman" w:ascii="Times New Roman" w:hAnsi="Times New Roman"/>
          <w:sz w:val="24"/>
          <w:szCs w:val="24"/>
          <w:lang w:eastAsia="pl-PL"/>
        </w:rPr>
        <w:t xml:space="preserv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br/>
        <w:t xml:space="preserve">adres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Dopuszczone jest przesłanie ofert lub wniosków o dopuszczenie do udziału w postępowaniu w inny sposób:</w:t>
      </w:r>
      <w:r>
        <w:rPr>
          <w:rFonts w:eastAsia="Times New Roman" w:cs="Times New Roman" w:ascii="Times New Roman" w:hAnsi="Times New Roman"/>
          <w:sz w:val="24"/>
          <w:szCs w:val="24"/>
          <w:lang w:eastAsia="pl-PL"/>
        </w:rPr>
        <w:t xml:space="preserve"> </w:t>
        <w:br/>
        <w:t xml:space="preserve">Nie </w:t>
        <w:br/>
        <w:t xml:space="preserve">Inny sposób: </w:t>
        <w:br/>
        <w:br/>
      </w:r>
      <w:r>
        <w:rPr>
          <w:rFonts w:eastAsia="Times New Roman" w:cs="Times New Roman" w:ascii="Times New Roman" w:hAnsi="Times New Roman"/>
          <w:b/>
          <w:bCs/>
          <w:sz w:val="24"/>
          <w:szCs w:val="24"/>
          <w:lang w:eastAsia="pl-PL"/>
        </w:rPr>
        <w:t>Wymagane jest przesłanie ofert lub wniosków o dopuszczenie do udziału w postępowaniu w inny sposób:</w:t>
      </w:r>
      <w:r>
        <w:rPr>
          <w:rFonts w:eastAsia="Times New Roman" w:cs="Times New Roman" w:ascii="Times New Roman" w:hAnsi="Times New Roman"/>
          <w:sz w:val="24"/>
          <w:szCs w:val="24"/>
          <w:lang w:eastAsia="pl-PL"/>
        </w:rPr>
        <w:t xml:space="preserve"> </w:t>
        <w:br/>
        <w:t xml:space="preserve">Tak </w:t>
        <w:br/>
        <w:t xml:space="preserve">Inny sposób: </w:t>
        <w:br/>
        <w:t xml:space="preserve">Wymagane jest przesłanie ofert w formie pisemnej – za pośrednictwem operatora pocztowego, w rozumieniu ustawy z dnia 23.11.2012r. – Prawo pocztowe, osobiście lub za pośrednictwem posłańca </w:t>
        <w:br/>
        <w:t xml:space="preserve">Adres: </w:t>
        <w:br/>
        <w:t xml:space="preserve">Ośrodek Pomocy Społecznej w Pobiedziskach, ul. Kaczyńska 26, 62-010 Pobiedziska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Komunikacja elektroniczna wymaga korzystania z narzędzi i urządzeń lub formatów plików, które nie są ogólnie dostępne</w:t>
      </w:r>
      <w:r>
        <w:rPr>
          <w:rFonts w:eastAsia="Times New Roman" w:cs="Times New Roman" w:ascii="Times New Roman" w:hAnsi="Times New Roman"/>
          <w:sz w:val="24"/>
          <w:szCs w:val="24"/>
          <w:lang w:eastAsia="pl-PL"/>
        </w:rPr>
        <w:t xml:space="preserv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br/>
        <w:t xml:space="preserve">Nieograniczony, pełny, bezpośredni i bezpłatny dostęp do tych narzędzi można uzyskać pod adresem: (URL)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u w:val="single"/>
          <w:lang w:eastAsia="pl-PL"/>
        </w:rPr>
        <w:t xml:space="preserve">SEKCJA II: PRZEDMIOT ZAMÓWIENIA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II.1) Nazwa nadana zamówieniu przez zamawiającego: </w:t>
      </w:r>
      <w:r>
        <w:rPr>
          <w:rFonts w:eastAsia="Times New Roman" w:cs="Times New Roman" w:ascii="Times New Roman" w:hAnsi="Times New Roman"/>
          <w:sz w:val="24"/>
          <w:szCs w:val="24"/>
          <w:lang w:eastAsia="pl-PL"/>
        </w:rPr>
        <w:t xml:space="preserve">Realizacja usług specjalistycznych dla rodzin w kryzysie w Gminie Pobiedziska w formie poradnictwa psychologicznego i mediacyjnego </w:t>
        <w:br/>
      </w:r>
      <w:r>
        <w:rPr>
          <w:rFonts w:eastAsia="Times New Roman" w:cs="Times New Roman" w:ascii="Times New Roman" w:hAnsi="Times New Roman"/>
          <w:b/>
          <w:bCs/>
          <w:sz w:val="24"/>
          <w:szCs w:val="24"/>
          <w:lang w:eastAsia="pl-PL"/>
        </w:rPr>
        <w:t xml:space="preserve">Numer referencyjny: </w:t>
      </w:r>
      <w:r>
        <w:rPr>
          <w:rFonts w:eastAsia="Times New Roman" w:cs="Times New Roman" w:ascii="Times New Roman" w:hAnsi="Times New Roman"/>
          <w:sz w:val="24"/>
          <w:szCs w:val="24"/>
          <w:lang w:eastAsia="pl-PL"/>
        </w:rPr>
        <w:t xml:space="preserve">OPS.271.1.2017 </w:t>
        <w:br/>
      </w:r>
      <w:r>
        <w:rPr>
          <w:rFonts w:eastAsia="Times New Roman" w:cs="Times New Roman" w:ascii="Times New Roman" w:hAnsi="Times New Roman"/>
          <w:b/>
          <w:bCs/>
          <w:sz w:val="24"/>
          <w:szCs w:val="24"/>
          <w:lang w:eastAsia="pl-PL"/>
        </w:rPr>
        <w:t xml:space="preserve">Przed wszczęciem postępowania o udzielenie zamówienia przeprowadzono dialog techniczny </w:t>
      </w:r>
    </w:p>
    <w:p>
      <w:pPr>
        <w:pStyle w:val="Normal"/>
        <w:spacing w:lineRule="auto" w:line="240" w:before="0" w:after="0"/>
        <w:jc w:val="both"/>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II.2) Rodzaj zamówienia: </w:t>
      </w:r>
      <w:r>
        <w:rPr>
          <w:rFonts w:eastAsia="Times New Roman" w:cs="Times New Roman" w:ascii="Times New Roman" w:hAnsi="Times New Roman"/>
          <w:sz w:val="24"/>
          <w:szCs w:val="24"/>
          <w:lang w:eastAsia="pl-PL"/>
        </w:rPr>
        <w:t xml:space="preserve">Usługi </w:t>
        <w:br/>
      </w:r>
      <w:r>
        <w:rPr>
          <w:rFonts w:eastAsia="Times New Roman" w:cs="Times New Roman" w:ascii="Times New Roman" w:hAnsi="Times New Roman"/>
          <w:b/>
          <w:bCs/>
          <w:sz w:val="24"/>
          <w:szCs w:val="24"/>
          <w:lang w:eastAsia="pl-PL"/>
        </w:rPr>
        <w:t>II.3) Informacja o możliwości składania ofert częściowych</w:t>
      </w:r>
      <w:r>
        <w:rPr>
          <w:rFonts w:eastAsia="Times New Roman" w:cs="Times New Roman" w:ascii="Times New Roman" w:hAnsi="Times New Roman"/>
          <w:sz w:val="24"/>
          <w:szCs w:val="24"/>
          <w:lang w:eastAsia="pl-PL"/>
        </w:rPr>
        <w:t xml:space="preserve"> </w:t>
        <w:br/>
        <w:t xml:space="preserve">Zamówienie podzielone jest na części: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Tak </w:t>
        <w:br/>
      </w:r>
      <w:r>
        <w:rPr>
          <w:rFonts w:eastAsia="Times New Roman" w:cs="Times New Roman" w:ascii="Times New Roman" w:hAnsi="Times New Roman"/>
          <w:b/>
          <w:bCs/>
          <w:sz w:val="24"/>
          <w:szCs w:val="24"/>
          <w:lang w:eastAsia="pl-PL"/>
        </w:rPr>
        <w:t>Oferty lub wnioski o dopuszczenie do udziału w postępowaniu można składać w odniesieniu do:</w:t>
      </w:r>
      <w:r>
        <w:rPr>
          <w:rFonts w:eastAsia="Times New Roman" w:cs="Times New Roman" w:ascii="Times New Roman" w:hAnsi="Times New Roman"/>
          <w:sz w:val="24"/>
          <w:szCs w:val="24"/>
          <w:lang w:eastAsia="pl-PL"/>
        </w:rPr>
        <w:t xml:space="preserve"> </w:t>
        <w:br/>
        <w:t xml:space="preserve">tylko jednej części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Zamawiający zastrzega sobie prawo do udzielenia łącznie następujących części lub grup części:</w:t>
      </w:r>
      <w:r>
        <w:rPr>
          <w:rFonts w:eastAsia="Times New Roman" w:cs="Times New Roman" w:ascii="Times New Roman" w:hAnsi="Times New Roman"/>
          <w:sz w:val="24"/>
          <w:szCs w:val="24"/>
          <w:lang w:eastAsia="pl-PL"/>
        </w:rPr>
        <w:t xml:space="preserve"> </w:t>
        <w:br/>
        <w:br/>
      </w:r>
      <w:r>
        <w:rPr>
          <w:rFonts w:eastAsia="Times New Roman" w:cs="Times New Roman" w:ascii="Times New Roman" w:hAnsi="Times New Roman"/>
          <w:b/>
          <w:bCs/>
          <w:sz w:val="24"/>
          <w:szCs w:val="24"/>
          <w:lang w:eastAsia="pl-PL"/>
        </w:rPr>
        <w:t>Maksymalna liczba części zamówienia, na które może zostać udzielone zamówienie jednemu wykonawcy:</w:t>
      </w:r>
      <w:r>
        <w:rPr>
          <w:rFonts w:eastAsia="Times New Roman" w:cs="Times New Roman" w:ascii="Times New Roman" w:hAnsi="Times New Roman"/>
          <w:sz w:val="24"/>
          <w:szCs w:val="24"/>
          <w:lang w:eastAsia="pl-PL"/>
        </w:rPr>
        <w:t xml:space="preserve"> </w:t>
        <w:br/>
        <w:t xml:space="preserve">1 </w:t>
        <w:br/>
        <w:br/>
        <w:br/>
      </w:r>
      <w:r>
        <w:rPr>
          <w:rFonts w:eastAsia="Times New Roman" w:cs="Times New Roman" w:ascii="Times New Roman" w:hAnsi="Times New Roman"/>
          <w:b/>
          <w:bCs/>
          <w:sz w:val="24"/>
          <w:szCs w:val="24"/>
          <w:lang w:eastAsia="pl-PL"/>
        </w:rPr>
        <w:t xml:space="preserve">II.4) Krótki opis przedmiotu zamówienia </w:t>
      </w:r>
      <w:r>
        <w:rPr>
          <w:rFonts w:eastAsia="Times New Roman" w:cs="Times New Roman" w:ascii="Times New Roman" w:hAnsi="Times New Roman"/>
          <w:i/>
          <w:iCs/>
          <w:sz w:val="24"/>
          <w:szCs w:val="24"/>
          <w:lang w:eastAsia="pl-PL"/>
        </w:rPr>
        <w:t>(wielkość, zakres, rodzaj i ilość dostaw, usług lub robót budowlanych lub określenie zapotrzebowania i wymagań )</w:t>
      </w:r>
      <w:r>
        <w:rPr>
          <w:rFonts w:eastAsia="Times New Roman" w:cs="Times New Roman" w:ascii="Times New Roman" w:hAnsi="Times New Roman"/>
          <w:b/>
          <w:bCs/>
          <w:sz w:val="24"/>
          <w:szCs w:val="24"/>
          <w:lang w:eastAsia="pl-PL"/>
        </w:rPr>
        <w:t xml:space="preserve"> a w przypadku partnerstwa innowacyjnego - określenie zapotrzebowania na innowacyjny produkt, usługę lub roboty budowlane: </w:t>
      </w:r>
      <w:r>
        <w:rPr>
          <w:rFonts w:eastAsia="Times New Roman" w:cs="Times New Roman" w:ascii="Times New Roman" w:hAnsi="Times New Roman"/>
          <w:sz w:val="24"/>
          <w:szCs w:val="24"/>
          <w:lang w:eastAsia="pl-PL"/>
        </w:rPr>
        <w:t xml:space="preserve">rzedmiotem zamówienia jest: Realizacja usług specjalistycznych dla rodzin w kryzysie w Gminie Pobiedziska w formie poradnictwa specjalistycznego w ramach projektu „Poprawa dostępu do usług wspierających rodzinę i rodzinną pieczę zastępczą na terenie MOF Poznania” współfinansowanym przez Unię Europejską z Europejskiego Funduszu Społecznego w ramach Wielkopolskiego Regionalnego Programu Operacyjnego na lata 2014-2020, Oś Priorytetowa 7. Włączenie społeczne, Działanie 7.2. Usługi społeczne i zdrowotne, Poddziałanie 7.2.3. Usługi społeczne w ramach ZIT dla MOF Poznania. 3.2 INFORMACJE WSPÓLNE DLA KAŻDEJ CZĘŚCI: 1) Przedmiot zamówienia podzielony jest na dwa zadania: 1. Usługi poradnictwa psychologicznego w wymiarze 2160 godzin w okresie od daty zawarcia umowy do 29 lutego 2020 r. (średnio 60-90 godzin miesięcznie). 2. Usługi poradnictwa mediacyjnego w wymiarze 360 godzin w okresie od daty zawarcia umowy do 29 lutego 2020 r. (średnio 10-12,5 godziny miesięcznie). 2) Zamawiający dopuszcza możliwość zwiększenia lub zmniejszenia miesięcznej liczby godzin poradnictwa w zależności od potrzeb uczestnika projektu. 3) Zamawiający zastrzega, że Wykonawca możne złożyć ofertę wyłącznie na jedną część zamówienia. 4) Realizacja w/w usług specjalistycznych stanowi poszerzenie dotychczasowego zakresu działań profilaktycznych i ukierunkowanych na pracę z rodziną borykającą się z problemami opiekuńczo – wychowawczymi na terenie miasta i gminy Pobiedziska. 5) Podstawowym celem realizacji zadania jest poprawa dostępu do usług społecznych dla rodzin zagrożonych ubóstwem i wykluczeniem społecznym oraz wzrost dotychczasowego zakresu działań profilaktycznych dla rodzin w kryzysie. 6) Odbiorcami zadań będą uczestnicy projektu tj. osoby i rodziny (dorośli i dzieci) zagrożone ubóstwem lub wykluczeniem społecznym zamieszkujące na terenie gminy Pobiedziska. Z usług specjalistycznych w ramach projektu w postaci poradnictwa specjalistycznego skorzysta min. 120 osób. Forma zaangażowania Wykonawcy to umowa cywilno-prawna. 7) Wykonawcą może być osoba fizyczna lub osoba fizyczna prowadząca działalność gospodarczą (osoba samozatrudniona). 8) Wykonawca składając ofertę oświadcza, że jego łączne zaangażowanie zawodowe w okresie planowanego zatrudnienia w projekcie „Poprawa dostępu do usług wspierających rodzinę i rodzinną pieczę zastępczą na terenie MOF Poznania” współfinansowanym przez Unię Europejską z Europejskiego Funduszu Społecznego w ramach Wielkopolskiego Regionalnego Programu Operacyjnego na lata 2014-2020, biorąc pod uwagę wszystkie projekty finansowane z funduszy strukturalnych i FS oraz działania finansowane z innych źródeł, w tym środków własnych beneficjenta i innych podmiotów lub w ramach własnej działalności gospodarczej, nie przekroczy 276 godzin miesięcznie. 9) Zamawiający zobowiązuje wykonawcę do osobistego wykonania kluczowych części zamówienia tj. świadczenia poradnictwa specjalistycznego. Zamawiający nie przewiduje możliwości zastępstwa. 10) Poradnictwo będzie świadczone w siedzibie Zamawiającego lub innym wskazanym przez Zamawiającego lokalu lub w miejscu zamieszkania osób/rodzin korzystających ze wsparcia. 11) Wykonawca na czas realizacji zamówienia udostępnia Zamawiającemu telefoniczny numer kontaktowy. 12) Na potrzeby niniejszego postępowania ustala się, iż godzina poradnictwa/usługi to godzina zegarowa (60 minut). Do czasu świadczonej usługi wlicza się wyłącznie czas świadczonego poradnictwa, nie wlicza się czasu dojazdu do osoby/rodziny oraz czasu niezbędnego do przygotowania wymaganej dokumentacji. 13) Miejscem wykonywania usługi będzie teren miasta i gminy Pobiedziska. 14) Planuje się w czasie trwania projektu usługi poradnictwa psychologicznego w ilości 2160 godzin oraz 360 godzin poradnictwa mediacyjnego. Poradnictwo świadczone będzie na podstawie porozumienia z Wykonawcą na podstawie miesięcznego harmonogramu z podaniem liczby godzin świadczonych usług. Usługi psychologiczne świadczone będą w miejscu określonym przez Zamawiającego i uczestnika projektu w zależności od możliwości i potrzeb, usługi mediacyjne świadczone będą w siedzibie Zamawiającego. Zamawiający zastrzega sobie prawo do bieżącego aktualizowania harmonogramu w sytuacji zaistnienia okoliczności niemożliwych do przewidzenia w momencie przygotowania harmonogramu. 15) Wykonawca zobowiązany jest do prowadzenia sprawozdawczości z prowadzonej działalności zgodnie w wymogami Zamawiającego 16) Wykonawca zobowiązany jest do prowadzenia dokumentacji związanej z realizowaną usługą, w szczególności do prowadzenia Karty realizacji wsparcia indywidualnego. Każda Karta realizacji wsparcia indywidualnego musi być tworzona na każdy miesiąc oddzielnie. Karta realizacji wsparcia indywidualnego prowadzona jest odrębnie dla każdego uczestnika projektu. Wykonawca odpowiedzialny za realizację wsparcia indywidualnego uzupełnia też na bieżąco Raport podsumowujący realizację wsparcia indywidualnego, wpisując dane każdego uczestnika, który zakończył realizację danego rodzaju wsparcia. Raport podsumowujący realizację wsparcia indywidualnego dotyczy pełnego miesiąca realizacji projektu np. od 1 marca do 31 marcaWykonawca przekazuje Zamawiającemu wszelką oryginalną dokumentację związaną z prowadzeniem indywidualnych spotkań do 3 dni kalendarzowych po zakończonym miesiącu. 17) Wykonawca sporządza i przekazuje Zamawiającemu protokół wskazujący prawidłowe wykonanie zadań oraz ewidencję godzin w danym miesiącu kalendarzowym poświęconych na wykonanie zadań w projekcie. Protokół należy przekazywać Zamawiającemu w formie papierowej w terminie 3 dni roboczych po zakończonym miesiącu kalendarzowym. 18) Wykonawca każdorazowo informuje Zamawiającego o nieobecności uczestnika projektu w punkcie świadczonego poradnictwa lub braku możliwości udzielania poradnictwa w miejscu zamieszkania uczestnika. Informację należy przekazać drogą mailową na adres poczty elektronicznej:ops@opspobiedziska.pl, nie później niż w dzień kolejny po zaistniałej sytuacji. 19) Wykonawca zobowiązany jest do informowania uczestników o współfinansowaniu udzielonego wsparcia ze środków Unii Europejskiej. 20) Wykonawcy zobowiązany jest do przestrzegania zasady równości szans, w tym równości płci w trakcie realizacji usług w ramach projektuWykonawca zobowiązuje się do przechowywania dokumentacji związanej z realizacją umowy przez okres 2 lat od dnia 31 grudnia roku następującego po złożeniu do Komisji Europejskiej zestawienia wydatków, w którym ujęto ostateczne wydatki dotyczące zakończonego Projektu, w ramach którego realizowane jest zadanie objęte umową. 21) Wykonawca zobowiązuje się do poddania kontroli w zakresie prawidłowości realizacji Umowy, która może być przeprowadzona przez Zamawiającego lub inne podmioty uprawnione do kontroli, określone w przepisach dotyczących wdrażania funduszy UE. Wykonawca zapewni w tym celu nieograniczone prawo wglądu we wszelkie dokumenty związane z realizowaną Umową, w tym do dokumentów finansowych. 22) Zamawiający zastrzega możliwość niezwłocznego odstąpienia od umowy przez Zamawiającego w przypadku naruszenia przez Wykonawcę warunków podpisanej umowy, w tym m.in. stwierdzenia przez Zamawiającego jakiegokolwiek uchybienia, zmiany, opóźnienia, realizacji przedmiotu umowy niezgodnie z przedstawianym przez Zamawiającego harmonogramem oraz nieuwzględniania dodatkowych wymagań Zamawiającego dotyczących indywidualnych potrzeb uczestnika projektu, uznania bądź kwestionowania przez Instytucję Pośredniczącą poszczególnych wydatków związanych z realizacją Projektu, w tym zadań, bądź ich części za niekwalifikowane z uwagi na uchybienia Wykonawcy w trakcie realizacji przedmiotu umowy. 23) Płatność za realizację przedmiotu zamówienia będzie dokonywana za dany miesiąc kalendarzowy świadczonej usługi, w terminie do 30 dni od daty przedłożenia rachunku za wykonaną usługę. </w:t>
        <w:br/>
        <w:br/>
      </w:r>
      <w:r>
        <w:rPr>
          <w:rFonts w:eastAsia="Times New Roman" w:cs="Times New Roman" w:ascii="Times New Roman" w:hAnsi="Times New Roman"/>
          <w:b/>
          <w:bCs/>
          <w:sz w:val="24"/>
          <w:szCs w:val="24"/>
          <w:lang w:eastAsia="pl-PL"/>
        </w:rPr>
        <w:t xml:space="preserve">II.5) Główny kod CPV: </w:t>
      </w:r>
      <w:r>
        <w:rPr>
          <w:rFonts w:eastAsia="Times New Roman" w:cs="Times New Roman" w:ascii="Times New Roman" w:hAnsi="Times New Roman"/>
          <w:sz w:val="24"/>
          <w:szCs w:val="24"/>
          <w:lang w:eastAsia="pl-PL"/>
        </w:rPr>
        <w:t xml:space="preserve">80000000-9 </w:t>
        <w:br/>
      </w:r>
      <w:r>
        <w:rPr>
          <w:rFonts w:eastAsia="Times New Roman" w:cs="Times New Roman" w:ascii="Times New Roman" w:hAnsi="Times New Roman"/>
          <w:b/>
          <w:bCs/>
          <w:sz w:val="24"/>
          <w:szCs w:val="24"/>
          <w:lang w:eastAsia="pl-PL"/>
        </w:rPr>
        <w:t>Dodatkowe kody CPV:</w:t>
      </w:r>
      <w:r>
        <w:rPr>
          <w:rFonts w:eastAsia="Times New Roman" w:cs="Times New Roman" w:ascii="Times New Roman" w:hAnsi="Times New Roman"/>
          <w:sz w:val="24"/>
          <w:szCs w:val="24"/>
          <w:lang w:eastAsia="pl-PL"/>
        </w:rPr>
        <w:t xml:space="preserve"> </w:t>
      </w:r>
    </w:p>
    <w:tbl>
      <w:tblPr>
        <w:tblW w:w="1191" w:type="dxa"/>
        <w:jc w:val="left"/>
        <w:tblInd w:w="0" w:type="dxa"/>
        <w:tblLayout w:type="fixed"/>
        <w:tblCellMar>
          <w:top w:w="15" w:type="dxa"/>
          <w:left w:w="15" w:type="dxa"/>
          <w:bottom w:w="15" w:type="dxa"/>
          <w:right w:w="15" w:type="dxa"/>
        </w:tblCellMar>
        <w:tblLook w:firstRow="1" w:noVBand="1" w:lastRow="0" w:firstColumn="1" w:lastColumn="0" w:noHBand="0" w:val="04a0"/>
      </w:tblPr>
      <w:tblGrid>
        <w:gridCol w:w="1191"/>
      </w:tblGrid>
      <w:tr>
        <w:trPr/>
        <w:tc>
          <w:tcPr>
            <w:tcW w:w="119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Kod CPV</w:t>
            </w:r>
          </w:p>
        </w:tc>
      </w:tr>
      <w:tr>
        <w:trPr/>
        <w:tc>
          <w:tcPr>
            <w:tcW w:w="119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85320000-8</w:t>
            </w:r>
          </w:p>
        </w:tc>
      </w:tr>
    </w:tbl>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br/>
      </w:r>
      <w:r>
        <w:rPr>
          <w:rFonts w:eastAsia="Times New Roman" w:cs="Times New Roman" w:ascii="Times New Roman" w:hAnsi="Times New Roman"/>
          <w:b/>
          <w:bCs/>
          <w:sz w:val="24"/>
          <w:szCs w:val="24"/>
          <w:lang w:eastAsia="pl-PL"/>
        </w:rPr>
        <w:t xml:space="preserve">II.6) Całkowita wartość zamówienia </w:t>
      </w:r>
      <w:r>
        <w:rPr>
          <w:rFonts w:eastAsia="Times New Roman" w:cs="Times New Roman" w:ascii="Times New Roman" w:hAnsi="Times New Roman"/>
          <w:i/>
          <w:iCs/>
          <w:sz w:val="24"/>
          <w:szCs w:val="24"/>
          <w:lang w:eastAsia="pl-PL"/>
        </w:rPr>
        <w:t>(jeżeli zamawiający podaje informacje o wartości zamówienia)</w:t>
      </w:r>
      <w:r>
        <w:rPr>
          <w:rFonts w:eastAsia="Times New Roman" w:cs="Times New Roman" w:ascii="Times New Roman" w:hAnsi="Times New Roman"/>
          <w:sz w:val="24"/>
          <w:szCs w:val="24"/>
          <w:lang w:eastAsia="pl-PL"/>
        </w:rPr>
        <w:t xml:space="preserve">: </w:t>
        <w:br/>
        <w:t xml:space="preserve">Wartość bez VAT: </w:t>
        <w:br/>
        <w:t xml:space="preserve">Waluta: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i/>
          <w:iCs/>
          <w:sz w:val="24"/>
          <w:szCs w:val="24"/>
          <w:lang w:eastAsia="pl-PL"/>
        </w:rPr>
        <w:t>(w przypadku umów ramowych lub dynamicznego systemu zakupów – szacunkowa całkowita maksymalna wartość w całym okresie obowiązywania umowy ramowej lub dynamicznego systemu zakupów)</w:t>
      </w:r>
      <w:r>
        <w:rPr>
          <w:rFonts w:eastAsia="Times New Roman" w:cs="Times New Roman" w:ascii="Times New Roman" w:hAnsi="Times New Roman"/>
          <w:sz w:val="24"/>
          <w:szCs w:val="24"/>
          <w:lang w:eastAsia="pl-PL"/>
        </w:rPr>
        <w:t xml:space="preserv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II.7) Czy przewiduje się udzielenie zamówień, o których mowa w art. 67 ust. 1 pkt 6 i 7 lub w art. 134 ust. 6 pkt 3 ustawy Pzp: </w:t>
      </w:r>
      <w:r>
        <w:rPr>
          <w:rFonts w:eastAsia="Times New Roman" w:cs="Times New Roman" w:ascii="Times New Roman" w:hAnsi="Times New Roman"/>
          <w:sz w:val="24"/>
          <w:szCs w:val="24"/>
          <w:lang w:eastAsia="pl-PL"/>
        </w:rPr>
        <w:t xml:space="preserve">Nie </w:t>
        <w:br/>
        <w:t xml:space="preserve">Określenie przedmiotu, wielkości lub zakresu oraz warunków na jakich zostaną udzielone zamówienia, o których mowa w art. 67 ust. 1 pkt 6 lub w art. 134 ust. 6 pkt 3 ustawy Pzp: </w:t>
        <w:br/>
      </w:r>
      <w:r>
        <w:rPr>
          <w:rFonts w:eastAsia="Times New Roman" w:cs="Times New Roman" w:ascii="Times New Roman" w:hAnsi="Times New Roman"/>
          <w:b/>
          <w:bCs/>
          <w:sz w:val="24"/>
          <w:szCs w:val="24"/>
          <w:lang w:eastAsia="pl-PL"/>
        </w:rPr>
        <w:t>II.8) Okres, w którym realizowane będzie zamówienie lub okres, na który została zawarta umowa ramowa lub okres, na który został ustanowiony dynamiczny system zakupów:</w:t>
      </w:r>
      <w:r>
        <w:rPr>
          <w:rFonts w:eastAsia="Times New Roman" w:cs="Times New Roman" w:ascii="Times New Roman" w:hAnsi="Times New Roman"/>
          <w:sz w:val="24"/>
          <w:szCs w:val="24"/>
          <w:lang w:eastAsia="pl-PL"/>
        </w:rPr>
        <w:t xml:space="preserve"> </w:t>
        <w:br/>
        <w:t>miesiącach:   </w:t>
      </w:r>
      <w:r>
        <w:rPr>
          <w:rFonts w:eastAsia="Times New Roman" w:cs="Times New Roman" w:ascii="Times New Roman" w:hAnsi="Times New Roman"/>
          <w:i/>
          <w:iCs/>
          <w:sz w:val="24"/>
          <w:szCs w:val="24"/>
          <w:lang w:eastAsia="pl-PL"/>
        </w:rPr>
        <w:t xml:space="preserve"> lub </w:t>
      </w:r>
      <w:r>
        <w:rPr>
          <w:rFonts w:eastAsia="Times New Roman" w:cs="Times New Roman" w:ascii="Times New Roman" w:hAnsi="Times New Roman"/>
          <w:b/>
          <w:bCs/>
          <w:sz w:val="24"/>
          <w:szCs w:val="24"/>
          <w:lang w:eastAsia="pl-PL"/>
        </w:rPr>
        <w:t>dniach:</w:t>
      </w:r>
      <w:r>
        <w:rPr>
          <w:rFonts w:eastAsia="Times New Roman" w:cs="Times New Roman" w:ascii="Times New Roman" w:hAnsi="Times New Roman"/>
          <w:sz w:val="24"/>
          <w:szCs w:val="24"/>
          <w:lang w:eastAsia="pl-PL"/>
        </w:rPr>
        <w:t xml:space="preserve"> </w:t>
        <w:br/>
      </w:r>
      <w:r>
        <w:rPr>
          <w:rFonts w:eastAsia="Times New Roman" w:cs="Times New Roman" w:ascii="Times New Roman" w:hAnsi="Times New Roman"/>
          <w:i/>
          <w:iCs/>
          <w:sz w:val="24"/>
          <w:szCs w:val="24"/>
          <w:lang w:eastAsia="pl-PL"/>
        </w:rPr>
        <w:t>lub</w:t>
      </w:r>
      <w:r>
        <w:rPr>
          <w:rFonts w:eastAsia="Times New Roman" w:cs="Times New Roman" w:ascii="Times New Roman" w:hAnsi="Times New Roman"/>
          <w:sz w:val="24"/>
          <w:szCs w:val="24"/>
          <w:lang w:eastAsia="pl-PL"/>
        </w:rPr>
        <w:t xml:space="preserve"> </w:t>
        <w:br/>
      </w:r>
      <w:r>
        <w:rPr>
          <w:rFonts w:eastAsia="Times New Roman" w:cs="Times New Roman" w:ascii="Times New Roman" w:hAnsi="Times New Roman"/>
          <w:b/>
          <w:bCs/>
          <w:sz w:val="24"/>
          <w:szCs w:val="24"/>
          <w:lang w:eastAsia="pl-PL"/>
        </w:rPr>
        <w:t xml:space="preserve">data rozpoczęcia: </w:t>
      </w:r>
      <w:r>
        <w:rPr>
          <w:rFonts w:eastAsia="Times New Roman" w:cs="Times New Roman" w:ascii="Times New Roman" w:hAnsi="Times New Roman"/>
          <w:sz w:val="24"/>
          <w:szCs w:val="24"/>
          <w:lang w:eastAsia="pl-PL"/>
        </w:rPr>
        <w:t> </w:t>
      </w:r>
      <w:r>
        <w:rPr>
          <w:rFonts w:eastAsia="Times New Roman" w:cs="Times New Roman" w:ascii="Times New Roman" w:hAnsi="Times New Roman"/>
          <w:i/>
          <w:iCs/>
          <w:sz w:val="24"/>
          <w:szCs w:val="24"/>
          <w:lang w:eastAsia="pl-PL"/>
        </w:rPr>
        <w:t xml:space="preserve"> lub </w:t>
      </w:r>
      <w:r>
        <w:rPr>
          <w:rFonts w:eastAsia="Times New Roman" w:cs="Times New Roman" w:ascii="Times New Roman" w:hAnsi="Times New Roman"/>
          <w:b/>
          <w:bCs/>
          <w:sz w:val="24"/>
          <w:szCs w:val="24"/>
          <w:lang w:eastAsia="pl-PL"/>
        </w:rPr>
        <w:t xml:space="preserve">zakończenia: </w:t>
      </w:r>
      <w:r>
        <w:rPr>
          <w:rFonts w:eastAsia="Times New Roman" w:cs="Times New Roman" w:ascii="Times New Roman" w:hAnsi="Times New Roman"/>
          <w:sz w:val="24"/>
          <w:szCs w:val="24"/>
          <w:lang w:eastAsia="pl-PL"/>
        </w:rPr>
        <w:t xml:space="preserve">2020-02-29 </w:t>
        <w:br/>
        <w:br/>
      </w:r>
      <w:r>
        <w:rPr>
          <w:rFonts w:eastAsia="Times New Roman" w:cs="Times New Roman" w:ascii="Times New Roman" w:hAnsi="Times New Roman"/>
          <w:b/>
          <w:bCs/>
          <w:sz w:val="24"/>
          <w:szCs w:val="24"/>
          <w:lang w:eastAsia="pl-PL"/>
        </w:rPr>
        <w:t xml:space="preserve">II.9) Informacje dodatkowe: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u w:val="single"/>
          <w:lang w:eastAsia="pl-PL"/>
        </w:rPr>
        <w:t xml:space="preserve">SEKCJA III: INFORMACJE O CHARAKTERZE PRAWNYM, EKONOMICZNYM, FINANSOWYM I TECHNICZNYM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III.1) WARUNKI UDZIAŁU W POSTĘPOWANIU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III.1.1) Kompetencje lub uprawnienia do prowadzenia określonej działalności zawodowej, o ile wynika to z odrębnych przepisów</w:t>
      </w:r>
      <w:r>
        <w:rPr>
          <w:rFonts w:eastAsia="Times New Roman" w:cs="Times New Roman" w:ascii="Times New Roman" w:hAnsi="Times New Roman"/>
          <w:sz w:val="24"/>
          <w:szCs w:val="24"/>
          <w:lang w:eastAsia="pl-PL"/>
        </w:rPr>
        <w:t xml:space="preserve"> </w:t>
        <w:br/>
        <w:t xml:space="preserve">Określenie warunków: </w:t>
        <w:br/>
        <w:t xml:space="preserve">Informacje dodatkowe </w:t>
        <w:br/>
      </w:r>
      <w:r>
        <w:rPr>
          <w:rFonts w:eastAsia="Times New Roman" w:cs="Times New Roman" w:ascii="Times New Roman" w:hAnsi="Times New Roman"/>
          <w:b/>
          <w:bCs/>
          <w:sz w:val="24"/>
          <w:szCs w:val="24"/>
          <w:lang w:eastAsia="pl-PL"/>
        </w:rPr>
        <w:t xml:space="preserve">III.1.2) Sytuacja finansowa lub ekonomiczna </w:t>
      </w:r>
      <w:r>
        <w:rPr>
          <w:rFonts w:eastAsia="Times New Roman" w:cs="Times New Roman" w:ascii="Times New Roman" w:hAnsi="Times New Roman"/>
          <w:sz w:val="24"/>
          <w:szCs w:val="24"/>
          <w:lang w:eastAsia="pl-PL"/>
        </w:rPr>
        <w:br/>
        <w:t xml:space="preserve">Określenie warunków: posiadają ubezpieczenie OC prowadzonej działalności na kwotę minimum50.000. zł. Ocena spełniania warunków udziału w postępowaniu będzie dokonana na zasadzie spełnia/nie spełnia </w:t>
        <w:br/>
        <w:t xml:space="preserve">Informacje dodatkowe </w:t>
        <w:br/>
      </w:r>
      <w:r>
        <w:rPr>
          <w:rFonts w:eastAsia="Times New Roman" w:cs="Times New Roman" w:ascii="Times New Roman" w:hAnsi="Times New Roman"/>
          <w:b/>
          <w:bCs/>
          <w:sz w:val="24"/>
          <w:szCs w:val="24"/>
          <w:lang w:eastAsia="pl-PL"/>
        </w:rPr>
        <w:t xml:space="preserve">III.1.3) Zdolność techniczna lub zawodowa </w:t>
      </w:r>
      <w:r>
        <w:rPr>
          <w:rFonts w:eastAsia="Times New Roman" w:cs="Times New Roman" w:ascii="Times New Roman" w:hAnsi="Times New Roman"/>
          <w:sz w:val="24"/>
          <w:szCs w:val="24"/>
          <w:lang w:eastAsia="pl-PL"/>
        </w:rPr>
        <w:br/>
        <w:t xml:space="preserve">Określenie warunków: • Dla części 1: Wykonawca wykaże posiadanie minimum 2-letniego doświadczenia zawodowego w zakresie świadczenia usług związanych z poradnictwem psychologicznym, które było świadczone w stosunku do osób/rodzin zagrożonych wykluczeniem społecznym, posiadać doświadczenie z zakresu prowadzenia indywidualnego wsparcia psychologicznego (rozumianego jako przeprowadzenie min. 200 godzin indywidualnego wsparcia psychologa) • Dla części 2: Wykonawca wykaże posiadanie minimum 2-letniego doświadczenia zawodowego w zakresie świadczenia usług związanych z mediacją rodzinnprzeprowadzenie w ciągu ostatnich trzech lat przed upływem składania ofert, a jeżeli okres prowadzenia działalności jest krótszy – w tym okresie co najmniej 200 godzin mediacji w zakresie, na które składana jest oferta, którego odbiorcą były osoby /rodziny zagrożone wykluczeniem społecznym b) W zakresie dysponowania osobami zdolnymi do wykonania zamówienia: • Wykonawca dysponuje przynajmniej 1 osobą posiadającą wykształcenie wyższe magisterskie na kierunku psychologia, nauki społeczne, potwierdzone wymaganymi dokumentami, • Wykonawca winien legitymować się min.2- letnim doświadczeniem zawodowym w zakresie świadczenia usług związanych z poradnictwem psychologicznym i mediacyjnym Ocena spełniania warunków udziału w postępowaniu będzie dokonana na zasadzie spełnia/nie spełnia. </w:t>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br/>
        <w:t xml:space="preserve">Informacje dodatkowe: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III.2) PODSTAWY WYKLUCZENIA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III.2.1) Podstawy wykluczenia określone w art. 24 ust. 1 ustawy Pzp</w:t>
      </w:r>
      <w:r>
        <w:rPr>
          <w:rFonts w:eastAsia="Times New Roman" w:cs="Times New Roman" w:ascii="Times New Roman" w:hAnsi="Times New Roman"/>
          <w:sz w:val="24"/>
          <w:szCs w:val="24"/>
          <w:lang w:eastAsia="pl-PL"/>
        </w:rPr>
        <w:t xml:space="preserve"> </w:t>
        <w:br/>
      </w:r>
      <w:r>
        <w:rPr>
          <w:rFonts w:eastAsia="Times New Roman" w:cs="Times New Roman" w:ascii="Times New Roman" w:hAnsi="Times New Roman"/>
          <w:b/>
          <w:bCs/>
          <w:sz w:val="24"/>
          <w:szCs w:val="24"/>
          <w:lang w:eastAsia="pl-PL"/>
        </w:rPr>
        <w:t>III.2.2) Zamawiający przewiduje wykluczenie wykonawcy na podstawie art. 24 ust. 5 ustawy Pzp</w:t>
      </w:r>
      <w:r>
        <w:rPr>
          <w:rFonts w:eastAsia="Times New Roman" w:cs="Times New Roman" w:ascii="Times New Roman" w:hAnsi="Times New Roman"/>
          <w:sz w:val="24"/>
          <w:szCs w:val="24"/>
          <w:lang w:eastAsia="pl-PL"/>
        </w:rPr>
        <w:t xml:space="preserve"> Nie Zamawiający przewiduje następujące fakultatywne podstawy wykluczenia: </w:t>
        <w:br/>
        <w:br/>
        <w:br/>
        <w:br/>
        <w:br/>
        <w:br/>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Oświadczenie o niepodleganiu wykluczeniu oraz spełnianiu warunków udziału w postępowaniu </w:t>
      </w:r>
      <w:r>
        <w:rPr>
          <w:rFonts w:eastAsia="Times New Roman" w:cs="Times New Roman" w:ascii="Times New Roman" w:hAnsi="Times New Roman"/>
          <w:sz w:val="24"/>
          <w:szCs w:val="24"/>
          <w:lang w:eastAsia="pl-PL"/>
        </w:rPr>
        <w:br/>
        <w:t xml:space="preserve">Tak </w:t>
        <w:br/>
      </w:r>
      <w:r>
        <w:rPr>
          <w:rFonts w:eastAsia="Times New Roman" w:cs="Times New Roman" w:ascii="Times New Roman" w:hAnsi="Times New Roman"/>
          <w:b/>
          <w:bCs/>
          <w:sz w:val="24"/>
          <w:szCs w:val="24"/>
          <w:lang w:eastAsia="pl-PL"/>
        </w:rPr>
        <w:t xml:space="preserve">Oświadczenie o spełnianiu kryteriów selekcji </w:t>
      </w:r>
      <w:r>
        <w:rPr>
          <w:rFonts w:eastAsia="Times New Roman" w:cs="Times New Roman" w:ascii="Times New Roman" w:hAnsi="Times New Roman"/>
          <w:sz w:val="24"/>
          <w:szCs w:val="24"/>
          <w:lang w:eastAsia="pl-PL"/>
        </w:rPr>
        <w:br/>
        <w:t xml:space="preserve">Nie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 informacji z Krajowego Rejestru Karnego w zakresie określonym w art.24 ust.1 pkt 13, 14 i 21 ustawy oraz, odnośnie skazania za wykroczenie na karę aresztu, w zakresie określonym przez zamawiającego na podstawie art.24 ust.5 pkt 5 i 6 ustawy, wystawionej nie wcześniej niż 6 miesięcy przed upływem terminu składania ofert albo wniosków o dopuszczenie do udziału w postępowaniu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III.5.1) W ZAKRESIE SPEŁNIANIA WARUNKÓW UDZIAŁU W POSTĘPOWANIU:</w:t>
      </w:r>
      <w:r>
        <w:rPr>
          <w:rFonts w:eastAsia="Times New Roman" w:cs="Times New Roman" w:ascii="Times New Roman" w:hAnsi="Times New Roman"/>
          <w:sz w:val="24"/>
          <w:szCs w:val="24"/>
          <w:lang w:eastAsia="pl-PL"/>
        </w:rPr>
        <w:t xml:space="preserve"> </w:t>
        <w:br/>
        <w:t xml:space="preserve">a)dokumentów potwierdzających, że wykonawca jest ubezpieczony od odpowiedzialności cywilnej w zakresie prowadzonej działalności związanej z przedmiotem zamówienia na sumę gwarancyjną określoną przez zamawiającego, b) wykazu dostaw lub usług wykonanych, a w przypadku świadczeń okresowych lub ciągłych również wykonywanych w okresie ostatnich 3 lat przed upływem terminu składania ofert albo wniosków o dopuszczenie do udziału w postępowaniu, a jeżeli okres prowadzenia działalności jest krótszy-w tym okresie, wraz z podaniem ich wartości, przedmiotu, dat wykonania i podmiotów, na rzecz których dostawy lub usługi zostały wykonane, oraz załączeniem dowodów określających czy te dostawy lub usługi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dokumentów-oświadczenie wykonawcy;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c) oświadczenia na temat wykształcenia i kwalifikacji zawodowych wykonawcy lub kadry kierowniczej wykonawcy, d) wykazu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2) W celu wykazania braku podstaw do wykluczenia z postępowania o udzielenie zamówienia należy do oferty należy dołączyć: a) informacji z Krajowego Rejestru Karnego w zakresie określonym w art.24 ust.1 pkt 13, 14 i 21 ustawy oraz, odnośnie skazania za wykroczenie na karę aresztu, w zakresie określonym przez zamawiającego na podstawie art.24 ust.5 pkt 5 i 6 ustawy, wystawionej nie wcześniej niż 6 miesięcy przed upływem terminu składania ofert albo wniosków o dopuszczenie do udziału w postępowaniu, </w:t>
        <w:br/>
      </w:r>
      <w:r>
        <w:rPr>
          <w:rFonts w:eastAsia="Times New Roman" w:cs="Times New Roman" w:ascii="Times New Roman" w:hAnsi="Times New Roman"/>
          <w:b/>
          <w:bCs/>
          <w:sz w:val="24"/>
          <w:szCs w:val="24"/>
          <w:lang w:eastAsia="pl-PL"/>
        </w:rPr>
        <w:t>III.5.2) W ZAKRESIE KRYTERIÓW SELEKCJI:</w:t>
      </w:r>
      <w:r>
        <w:rPr>
          <w:rFonts w:eastAsia="Times New Roman" w:cs="Times New Roman" w:ascii="Times New Roman" w:hAnsi="Times New Roman"/>
          <w:sz w:val="24"/>
          <w:szCs w:val="24"/>
          <w:lang w:eastAsia="pl-PL"/>
        </w:rPr>
        <w:t xml:space="preserve">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III.7) INNE DOKUMENTY NIE WYMIENIONE W pkt III.3) - III.6)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u w:val="single"/>
          <w:lang w:eastAsia="pl-PL"/>
        </w:rPr>
        <w:t xml:space="preserve">SEKCJA IV: PROCEDURA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IV.1) OPIS </w:t>
      </w: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IV.1.1) Tryb udzielenia zamówienia: </w:t>
      </w:r>
      <w:r>
        <w:rPr>
          <w:rFonts w:eastAsia="Times New Roman" w:cs="Times New Roman" w:ascii="Times New Roman" w:hAnsi="Times New Roman"/>
          <w:sz w:val="24"/>
          <w:szCs w:val="24"/>
          <w:lang w:eastAsia="pl-PL"/>
        </w:rPr>
        <w:t xml:space="preserve">Przetarg nieograniczony </w:t>
        <w:br/>
      </w:r>
      <w:r>
        <w:rPr>
          <w:rFonts w:eastAsia="Times New Roman" w:cs="Times New Roman" w:ascii="Times New Roman" w:hAnsi="Times New Roman"/>
          <w:b/>
          <w:bCs/>
          <w:sz w:val="24"/>
          <w:szCs w:val="24"/>
          <w:lang w:eastAsia="pl-PL"/>
        </w:rPr>
        <w:t>IV.1.2) Zamawiający żąda wniesienia wadium:</w:t>
      </w:r>
      <w:r>
        <w:rPr>
          <w:rFonts w:eastAsia="Times New Roman" w:cs="Times New Roman" w:ascii="Times New Roman" w:hAnsi="Times New Roman"/>
          <w:sz w:val="24"/>
          <w:szCs w:val="24"/>
          <w:lang w:eastAsia="pl-PL"/>
        </w:rPr>
        <w:t xml:space="preserv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br/>
        <w:t xml:space="preserve">Informacja na temat wadium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IV.1.3) Przewiduje się udzielenie zaliczek na poczet wykonania zamówienia:</w:t>
      </w:r>
      <w:r>
        <w:rPr>
          <w:rFonts w:eastAsia="Times New Roman" w:cs="Times New Roman" w:ascii="Times New Roman" w:hAnsi="Times New Roman"/>
          <w:sz w:val="24"/>
          <w:szCs w:val="24"/>
          <w:lang w:eastAsia="pl-PL"/>
        </w:rPr>
        <w:t xml:space="preserv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br/>
        <w:t xml:space="preserve">Należy podać informacje na temat udzielania zaliczek: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IV.1.4) Wymaga się złożenia ofert w postaci katalogów elektronicznych lub dołączenia do ofert katalogów elektronicznych: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br/>
        <w:t xml:space="preserve">Dopuszcza się złożenie ofert w postaci katalogów elektronicznych lub dołączenia do ofert katalogów elektronicznych: </w:t>
        <w:br/>
        <w:t xml:space="preserve">Nie </w:t>
        <w:br/>
        <w:t xml:space="preserve">Informacje dodatkowe: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IV.1.5.) Wymaga się złożenia oferty wariantowej: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Nie </w:t>
        <w:br/>
        <w:t xml:space="preserve">Dopuszcza się złożenie oferty wariantowej </w:t>
        <w:br/>
        <w:t xml:space="preserve">Nie </w:t>
        <w:br/>
        <w:t xml:space="preserve">Złożenie oferty wariantowej dopuszcza się tylko z jednoczesnym złożeniem oferty zasadniczej: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IV.1.6) Przewidywana liczba wykonawców, którzy zostaną zaproszeni do udziału w postępowaniu </w:t>
      </w:r>
      <w:r>
        <w:rPr>
          <w:rFonts w:eastAsia="Times New Roman" w:cs="Times New Roman" w:ascii="Times New Roman" w:hAnsi="Times New Roman"/>
          <w:sz w:val="24"/>
          <w:szCs w:val="24"/>
          <w:lang w:eastAsia="pl-PL"/>
        </w:rPr>
        <w:br/>
      </w:r>
      <w:r>
        <w:rPr>
          <w:rFonts w:eastAsia="Times New Roman" w:cs="Times New Roman" w:ascii="Times New Roman" w:hAnsi="Times New Roman"/>
          <w:i/>
          <w:iCs/>
          <w:sz w:val="24"/>
          <w:szCs w:val="24"/>
          <w:lang w:eastAsia="pl-PL"/>
        </w:rPr>
        <w:t xml:space="preserve">(przetarg ograniczony, negocjacje z ogłoszeniem, dialog konkurencyjny, partnerstwo innowacyjne)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Liczba wykonawców   </w:t>
        <w:br/>
        <w:t xml:space="preserve">Przewidywana minimalna liczba wykonawców </w:t>
        <w:br/>
        <w:t xml:space="preserve">Maksymalna liczba wykonawców   </w:t>
        <w:br/>
        <w:t xml:space="preserve">Kryteria selekcji wykonawców: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IV.1.7) Informacje na temat umowy ramowej lub dynamicznego systemu zakupów: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Umowa ramowa będzie zawarta: </w:t>
        <w:br/>
        <w:br/>
        <w:t xml:space="preserve">Czy przewiduje się ograniczenie liczby uczestników umowy ramowej: </w:t>
        <w:br/>
        <w:br/>
        <w:t xml:space="preserve">Przewidziana maksymalna liczba uczestników umowy ramowej: </w:t>
        <w:br/>
        <w:br/>
        <w:t xml:space="preserve">Informacje dodatkowe: </w:t>
        <w:br/>
        <w:br/>
        <w:t xml:space="preserve">Zamówienie obejmuje ustanowienie dynamicznego systemu zakupów: </w:t>
        <w:br/>
        <w:br/>
        <w:t xml:space="preserve">Adres strony internetowej, na której będą zamieszczone dodatkowe informacje dotyczące dynamicznego systemu zakupów: </w:t>
        <w:br/>
        <w:br/>
        <w:t xml:space="preserve">Informacje dodatkowe: </w:t>
        <w:br/>
        <w:br/>
        <w:t xml:space="preserve">W ramach umowy ramowej/dynamicznego systemu zakupów dopuszcza się złożenie ofert w formie katalogów elektronicznych: </w:t>
        <w:br/>
        <w:br/>
        <w:t xml:space="preserve">Przewiduje się pobranie ze złożonych katalogów elektronicznych informacji potrzebnych do sporządzenia ofert w ramach umowy ramowej/dynamicznego systemu zakupów: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IV.1.8) Aukcja elektroniczna </w:t>
      </w: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Przewidziane jest przeprowadzenie aukcji elektronicznej </w:t>
      </w:r>
      <w:r>
        <w:rPr>
          <w:rFonts w:eastAsia="Times New Roman" w:cs="Times New Roman" w:ascii="Times New Roman" w:hAnsi="Times New Roman"/>
          <w:i/>
          <w:iCs/>
          <w:sz w:val="24"/>
          <w:szCs w:val="24"/>
          <w:lang w:eastAsia="pl-PL"/>
        </w:rPr>
        <w:t xml:space="preserve">(przetarg nieograniczony, przetarg ograniczony, negocjacje z ogłoszeniem) </w:t>
      </w:r>
      <w:r>
        <w:rPr>
          <w:rFonts w:eastAsia="Times New Roman" w:cs="Times New Roman" w:ascii="Times New Roman" w:hAnsi="Times New Roman"/>
          <w:sz w:val="24"/>
          <w:szCs w:val="24"/>
          <w:lang w:eastAsia="pl-PL"/>
        </w:rPr>
        <w:t xml:space="preserve">Nie </w:t>
        <w:br/>
        <w:t xml:space="preserve">Należy podać adres strony internetowej, na której aukcja będzie prowadzona: </w:t>
        <w:br/>
        <w:br/>
      </w:r>
      <w:r>
        <w:rPr>
          <w:rFonts w:eastAsia="Times New Roman" w:cs="Times New Roman" w:ascii="Times New Roman" w:hAnsi="Times New Roman"/>
          <w:b/>
          <w:bCs/>
          <w:sz w:val="24"/>
          <w:szCs w:val="24"/>
          <w:lang w:eastAsia="pl-PL"/>
        </w:rPr>
        <w:t xml:space="preserve">Należy wskazać elementy, których wartości będą przedmiotem aukcji elektronicznej: </w:t>
      </w: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Przewiduje się ograniczenia co do przedstawionych wartości, wynikające z opisu przedmiotu zamówienia:</w:t>
      </w:r>
      <w:r>
        <w:rPr>
          <w:rFonts w:eastAsia="Times New Roman" w:cs="Times New Roman" w:ascii="Times New Roman" w:hAnsi="Times New Roman"/>
          <w:sz w:val="24"/>
          <w:szCs w:val="24"/>
          <w:lang w:eastAsia="pl-PL"/>
        </w:rPr>
        <w:t xml:space="preserve"> </w:t>
        <w:br/>
        <w:br/>
        <w:t xml:space="preserve">Należy podać, które informacje zostaną udostępnione wykonawcom w trakcie aukcji elektronicznej oraz jaki będzie termin ich udostępnienia: </w:t>
        <w:br/>
        <w:t xml:space="preserve">Informacje dotyczące przebiegu aukcji elektronicznej: </w:t>
        <w:br/>
        <w:t xml:space="preserve">Jaki jest przewidziany sposób postępowania w toku aukcji elektronicznej i jakie będą warunki, na jakich wykonawcy będą mogli licytować (minimalne wysokości postąpień): </w:t>
        <w:br/>
        <w:t xml:space="preserve">Informacje dotyczące wykorzystywanego sprzętu elektronicznego, rozwiązań i specyfikacji technicznych w zakresie połączeń: </w:t>
        <w:br/>
        <w:t xml:space="preserve">Wymagania dotyczące rejestracji i identyfikacji wykonawców w aukcji elektronicznej: </w:t>
        <w:br/>
        <w:t xml:space="preserve">Informacje o liczbie etapów aukcji elektronicznej i czasie ich trwania: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t xml:space="preserve">Czas trwania: </w:t>
        <w:br/>
        <w:br/>
        <w:t xml:space="preserve">Czy wykonawcy, którzy nie złożyli nowych postąpień, zostaną zakwalifikowani do następnego etapu: </w:t>
        <w:br/>
        <w:t xml:space="preserve">Warunki zamknięcia aukcji elektronicznej: </w:t>
        <w:b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IV.2) KRYTERIA OCENY OFERT </w:t>
      </w: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IV.2.1) Kryteria oceny ofert: </w:t>
      </w: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IV.2.2) Kryteria</w:t>
      </w:r>
      <w:r>
        <w:rPr>
          <w:rFonts w:eastAsia="Times New Roman" w:cs="Times New Roman" w:ascii="Times New Roman" w:hAnsi="Times New Roman"/>
          <w:sz w:val="24"/>
          <w:szCs w:val="24"/>
          <w:lang w:eastAsia="pl-PL"/>
        </w:rPr>
        <w:t xml:space="preserve"> </w:t>
      </w:r>
    </w:p>
    <w:tbl>
      <w:tblPr>
        <w:tblW w:w="2459" w:type="dxa"/>
        <w:jc w:val="left"/>
        <w:tblInd w:w="0" w:type="dxa"/>
        <w:tblLayout w:type="fixed"/>
        <w:tblCellMar>
          <w:top w:w="15" w:type="dxa"/>
          <w:left w:w="15" w:type="dxa"/>
          <w:bottom w:w="15" w:type="dxa"/>
          <w:right w:w="15" w:type="dxa"/>
        </w:tblCellMar>
        <w:tblLook w:firstRow="1" w:noVBand="1" w:lastRow="0" w:firstColumn="1" w:lastColumn="0" w:noHBand="0" w:val="04a0"/>
      </w:tblPr>
      <w:tblGrid>
        <w:gridCol w:w="1442"/>
        <w:gridCol w:w="1016"/>
      </w:tblGrid>
      <w:tr>
        <w:trPr/>
        <w:tc>
          <w:tcPr>
            <w:tcW w:w="14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Kryteria</w:t>
            </w:r>
          </w:p>
        </w:tc>
        <w:tc>
          <w:tcPr>
            <w:tcW w:w="101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Znaczenie</w:t>
            </w:r>
          </w:p>
        </w:tc>
      </w:tr>
      <w:tr>
        <w:trPr/>
        <w:tc>
          <w:tcPr>
            <w:tcW w:w="14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cena</w:t>
            </w:r>
          </w:p>
        </w:tc>
        <w:tc>
          <w:tcPr>
            <w:tcW w:w="101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60,00</w:t>
            </w:r>
          </w:p>
        </w:tc>
      </w:tr>
      <w:tr>
        <w:trPr/>
        <w:tc>
          <w:tcPr>
            <w:tcW w:w="14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doświadczenie</w:t>
            </w:r>
          </w:p>
        </w:tc>
        <w:tc>
          <w:tcPr>
            <w:tcW w:w="101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40,00</w:t>
            </w:r>
          </w:p>
        </w:tc>
      </w:tr>
    </w:tbl>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 xml:space="preserve">IV.2.3) Zastosowanie procedury, o której mowa w art. 24aa ust. 1 ustawy Pzp </w:t>
      </w:r>
      <w:r>
        <w:rPr>
          <w:rFonts w:eastAsia="Times New Roman" w:cs="Times New Roman" w:ascii="Times New Roman" w:hAnsi="Times New Roman"/>
          <w:sz w:val="24"/>
          <w:szCs w:val="24"/>
          <w:lang w:eastAsia="pl-PL"/>
        </w:rPr>
        <w:t xml:space="preserve">(przetarg nieograniczony) </w:t>
        <w:br/>
        <w:t xml:space="preserve">Tak </w:t>
        <w:br/>
      </w:r>
      <w:r>
        <w:rPr>
          <w:rFonts w:eastAsia="Times New Roman" w:cs="Times New Roman" w:ascii="Times New Roman" w:hAnsi="Times New Roman"/>
          <w:b/>
          <w:bCs/>
          <w:sz w:val="24"/>
          <w:szCs w:val="24"/>
          <w:lang w:eastAsia="pl-PL"/>
        </w:rPr>
        <w:t xml:space="preserve">IV.3) Negocjacje z ogłoszeniem, dialog konkurencyjny, partnerstwo innowacyjne </w:t>
      </w: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IV.3.1) Informacje na temat negocjacji z ogłoszeniem</w:t>
      </w:r>
      <w:r>
        <w:rPr>
          <w:rFonts w:eastAsia="Times New Roman" w:cs="Times New Roman" w:ascii="Times New Roman" w:hAnsi="Times New Roman"/>
          <w:sz w:val="24"/>
          <w:szCs w:val="24"/>
          <w:lang w:eastAsia="pl-PL"/>
        </w:rPr>
        <w:t xml:space="preserve"> </w:t>
        <w:br/>
        <w:t xml:space="preserve">Minimalne wymagania, które muszą spełniać wszystkie oferty: </w:t>
        <w:br/>
        <w:br/>
        <w:t xml:space="preserve">Przewidziane jest zastrzeżenie prawa do udzielenia zamówienia na podstawie ofert wstępnych bez przeprowadzenia negocjacji </w:t>
        <w:br/>
        <w:t xml:space="preserve">Przewidziany jest podział negocjacji na etapy w celu ograniczenia liczby ofert: </w:t>
        <w:br/>
        <w:t xml:space="preserve">Należy podać informacje na temat etapów negocjacji (w tym liczbę etapów): </w:t>
        <w:br/>
        <w:br/>
        <w:t xml:space="preserve">Informacje dodatkowe </w:t>
        <w:br/>
        <w:br/>
        <w:br/>
      </w:r>
      <w:r>
        <w:rPr>
          <w:rFonts w:eastAsia="Times New Roman" w:cs="Times New Roman" w:ascii="Times New Roman" w:hAnsi="Times New Roman"/>
          <w:b/>
          <w:bCs/>
          <w:sz w:val="24"/>
          <w:szCs w:val="24"/>
          <w:lang w:eastAsia="pl-PL"/>
        </w:rPr>
        <w:t>IV.3.2) Informacje na temat dialogu konkurencyjnego</w:t>
      </w:r>
      <w:r>
        <w:rPr>
          <w:rFonts w:eastAsia="Times New Roman" w:cs="Times New Roman" w:ascii="Times New Roman" w:hAnsi="Times New Roman"/>
          <w:sz w:val="24"/>
          <w:szCs w:val="24"/>
          <w:lang w:eastAsia="pl-PL"/>
        </w:rPr>
        <w:t xml:space="preserve"> </w:t>
        <w:br/>
        <w:t xml:space="preserve">Opis potrzeb i wymagań zamawiającego lub informacja o sposobie uzyskania tego opisu: </w:t>
        <w:br/>
        <w:br/>
        <w:t xml:space="preserve">Informacja o wysokości nagród dla wykonawców, którzy podczas dialogu konkurencyjnego przedstawili rozwiązania stanowiące podstawę do składania ofert, jeżeli zamawiający przewiduje nagrody: </w:t>
        <w:br/>
        <w:br/>
        <w:t xml:space="preserve">Wstępny harmonogram postępowania: </w:t>
        <w:br/>
        <w:br/>
        <w:t xml:space="preserve">Podział dialogu na etapy w celu ograniczenia liczby rozwiązań: </w:t>
        <w:br/>
        <w:t xml:space="preserve">Należy podać informacje na temat etapów dialogu: </w:t>
        <w:br/>
        <w:br/>
        <w:br/>
        <w:t xml:space="preserve">Informacje dodatkowe: </w:t>
        <w:br/>
        <w:br/>
      </w:r>
      <w:r>
        <w:rPr>
          <w:rFonts w:eastAsia="Times New Roman" w:cs="Times New Roman" w:ascii="Times New Roman" w:hAnsi="Times New Roman"/>
          <w:b/>
          <w:bCs/>
          <w:sz w:val="24"/>
          <w:szCs w:val="24"/>
          <w:lang w:eastAsia="pl-PL"/>
        </w:rPr>
        <w:t>IV.3.3) Informacje na temat partnerstwa innowacyjnego</w:t>
      </w:r>
      <w:r>
        <w:rPr>
          <w:rFonts w:eastAsia="Times New Roman" w:cs="Times New Roman" w:ascii="Times New Roman" w:hAnsi="Times New Roman"/>
          <w:sz w:val="24"/>
          <w:szCs w:val="24"/>
          <w:lang w:eastAsia="pl-PL"/>
        </w:rPr>
        <w:t xml:space="preserve"> </w:t>
        <w:br/>
        <w:t xml:space="preserve">Elementy opisu przedmiotu zamówienia definiujące minimalne wymagania, którym muszą odpowiadać wszystkie oferty: </w:t>
        <w:br/>
        <w:br/>
        <w:t xml:space="preserve">Podział negocjacji na etapy w celu ograniczeniu liczby ofert podlegających negocjacjom poprzez zastosowanie kryteriów oceny ofert wskazanych w specyfikacji istotnych warunków zamówienia: </w:t>
        <w:br/>
        <w:br/>
        <w:t xml:space="preserve">Informacje dodatkowe: </w:t>
        <w:br/>
        <w:br/>
      </w:r>
      <w:r>
        <w:rPr>
          <w:rFonts w:eastAsia="Times New Roman" w:cs="Times New Roman" w:ascii="Times New Roman" w:hAnsi="Times New Roman"/>
          <w:b/>
          <w:bCs/>
          <w:sz w:val="24"/>
          <w:szCs w:val="24"/>
          <w:lang w:eastAsia="pl-PL"/>
        </w:rPr>
        <w:t xml:space="preserve">IV.4) Licytacja elektroniczna </w:t>
      </w:r>
      <w:r>
        <w:rPr>
          <w:rFonts w:eastAsia="Times New Roman" w:cs="Times New Roman" w:ascii="Times New Roman" w:hAnsi="Times New Roman"/>
          <w:sz w:val="24"/>
          <w:szCs w:val="24"/>
          <w:lang w:eastAsia="pl-PL"/>
        </w:rPr>
        <w:br/>
        <w:t xml:space="preserve">Adres strony internetowej, na której będzie prowadzona licytacja elektroniczna: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Adres strony internetowej, na której jest dostępny opis przedmiotu zamówienia w licytacji elektronicznej: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Wymagania dotyczące rejestracji i identyfikacji wykonawców w licytacji elektronicznej, w tym wymagania techniczne urządzeń informatycznych: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Sposób postępowania w toku licytacji elektronicznej, w tym określenie minimalnych wysokości postąpień: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Informacje o liczbie etapów licytacji elektronicznej i czasie ich trwania: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Czas trwania: </w:t>
        <w:br/>
        <w:br/>
        <w:t xml:space="preserve">Wykonawcy, którzy nie złożyli nowych postąpień, zostaną zakwalifikowani do następnego etapu: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Termin składania wniosków o dopuszczenie do udziału w licytacji elektronicznej: </w:t>
        <w:br/>
        <w:t xml:space="preserve">Data: godzina: </w:t>
        <w:br/>
        <w:t xml:space="preserve">Termin otwarcia licytacji elektronicznej: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Termin i warunki zamknięcia licytacji elektronicznej: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t xml:space="preserve">Istotne dla stron postanowienia, które zostaną wprowadzone do treści zawieranej umowy w sprawie zamówienia publicznego, albo ogólne warunki umowy, albo wzór umowy: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t xml:space="preserve">Wymagania dotyczące zabezpieczenia należytego wykonania umowy: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t xml:space="preserve">Informacje dodatkowe: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IV.5) ZMIANA UMOWY</w:t>
      </w:r>
      <w:r>
        <w:rPr>
          <w:rFonts w:eastAsia="Times New Roman" w:cs="Times New Roman" w:ascii="Times New Roman" w:hAnsi="Times New Roman"/>
          <w:sz w:val="24"/>
          <w:szCs w:val="24"/>
          <w:lang w:eastAsia="pl-PL"/>
        </w:rPr>
        <w:t xml:space="preserve"> </w:t>
        <w:br/>
      </w:r>
      <w:r>
        <w:rPr>
          <w:rFonts w:eastAsia="Times New Roman" w:cs="Times New Roman" w:ascii="Times New Roman" w:hAnsi="Times New Roman"/>
          <w:b/>
          <w:bCs/>
          <w:sz w:val="24"/>
          <w:szCs w:val="24"/>
          <w:lang w:eastAsia="pl-PL"/>
        </w:rPr>
        <w:t>Przewiduje się istotne zmiany postanowień zawartej umowy w stosunku do treści oferty, na podstawie której dokonano wyboru wykonawcy:</w:t>
      </w:r>
      <w:r>
        <w:rPr>
          <w:rFonts w:eastAsia="Times New Roman" w:cs="Times New Roman" w:ascii="Times New Roman" w:hAnsi="Times New Roman"/>
          <w:sz w:val="24"/>
          <w:szCs w:val="24"/>
          <w:lang w:eastAsia="pl-PL"/>
        </w:rPr>
        <w:t xml:space="preserve"> Tak </w:t>
        <w:br/>
        <w:t xml:space="preserve">Należy wskazać zakres, charakter zmian oraz warunki wprowadzenia zmian: </w:t>
        <w:br/>
        <w:t xml:space="preserve">Wszystkie istotne zmiany umowy są zawarte we wzorze umowy, który stanowi integralną część SIWZ </w:t>
        <w:br/>
      </w:r>
      <w:r>
        <w:rPr>
          <w:rFonts w:eastAsia="Times New Roman" w:cs="Times New Roman" w:ascii="Times New Roman" w:hAnsi="Times New Roman"/>
          <w:b/>
          <w:bCs/>
          <w:sz w:val="24"/>
          <w:szCs w:val="24"/>
          <w:lang w:eastAsia="pl-PL"/>
        </w:rPr>
        <w:t xml:space="preserve">IV.6) INFORMACJE ADMINISTRACYJNE </w:t>
      </w:r>
      <w:r>
        <w:rPr>
          <w:rFonts w:eastAsia="Times New Roman" w:cs="Times New Roman" w:ascii="Times New Roman" w:hAnsi="Times New Roman"/>
          <w:sz w:val="24"/>
          <w:szCs w:val="24"/>
          <w:lang w:eastAsia="pl-PL"/>
        </w:rPr>
        <w:br/>
        <w:br/>
      </w:r>
      <w:r>
        <w:rPr>
          <w:rFonts w:eastAsia="Times New Roman" w:cs="Times New Roman" w:ascii="Times New Roman" w:hAnsi="Times New Roman"/>
          <w:b/>
          <w:bCs/>
          <w:sz w:val="24"/>
          <w:szCs w:val="24"/>
          <w:lang w:eastAsia="pl-PL"/>
        </w:rPr>
        <w:t xml:space="preserve">IV.6.1) Sposób udostępniania informacji o charakterze poufnym </w:t>
      </w:r>
      <w:r>
        <w:rPr>
          <w:rFonts w:eastAsia="Times New Roman" w:cs="Times New Roman" w:ascii="Times New Roman" w:hAnsi="Times New Roman"/>
          <w:i/>
          <w:iCs/>
          <w:sz w:val="24"/>
          <w:szCs w:val="24"/>
          <w:lang w:eastAsia="pl-PL"/>
        </w:rPr>
        <w:t xml:space="preserve">(jeżeli dotyczy): </w:t>
      </w:r>
      <w:r>
        <w:rPr>
          <w:rFonts w:eastAsia="Times New Roman" w:cs="Times New Roman" w:ascii="Times New Roman" w:hAnsi="Times New Roman"/>
          <w:sz w:val="24"/>
          <w:szCs w:val="24"/>
          <w:lang w:eastAsia="pl-PL"/>
        </w:rPr>
        <w:br/>
        <w:br/>
      </w:r>
      <w:r>
        <w:rPr>
          <w:rFonts w:eastAsia="Times New Roman" w:cs="Times New Roman" w:ascii="Times New Roman" w:hAnsi="Times New Roman"/>
          <w:b/>
          <w:bCs/>
          <w:sz w:val="24"/>
          <w:szCs w:val="24"/>
          <w:lang w:eastAsia="pl-PL"/>
        </w:rPr>
        <w:t>Środki służące ochronie informacji o charakterze poufnym</w:t>
      </w:r>
      <w:r>
        <w:rPr>
          <w:rFonts w:eastAsia="Times New Roman" w:cs="Times New Roman" w:ascii="Times New Roman" w:hAnsi="Times New Roman"/>
          <w:sz w:val="24"/>
          <w:szCs w:val="24"/>
          <w:lang w:eastAsia="pl-PL"/>
        </w:rPr>
        <w:t xml:space="preserve"> </w:t>
        <w:br/>
        <w:br/>
      </w:r>
      <w:r>
        <w:rPr>
          <w:rFonts w:eastAsia="Times New Roman" w:cs="Times New Roman" w:ascii="Times New Roman" w:hAnsi="Times New Roman"/>
          <w:b/>
          <w:bCs/>
          <w:sz w:val="24"/>
          <w:szCs w:val="24"/>
          <w:lang w:eastAsia="pl-PL"/>
        </w:rPr>
        <w:t xml:space="preserve">IV.6.2) Termin składania ofert lub wniosków o dopuszczenie do udziału w postępowaniu: </w:t>
      </w:r>
      <w:r>
        <w:rPr>
          <w:rFonts w:eastAsia="Times New Roman" w:cs="Times New Roman" w:ascii="Times New Roman" w:hAnsi="Times New Roman"/>
          <w:sz w:val="24"/>
          <w:szCs w:val="24"/>
          <w:lang w:eastAsia="pl-PL"/>
        </w:rPr>
        <w:br/>
        <w:t xml:space="preserve">Data: 2017-08-11, godzina: 10:00, </w:t>
        <w:br/>
        <w:t xml:space="preserve">Skrócenie terminu składania wniosków, ze względu na pilną potrzebę udzielenia zamówienia (przetarg nieograniczony, przetarg ograniczony, negocjacje z ogłoszeniem): </w:t>
        <w:br/>
        <w:t xml:space="preserve">Nie </w:t>
        <w:br/>
        <w:t xml:space="preserve">Wskazać powody: </w:t>
        <w:br/>
        <w:br/>
        <w:t xml:space="preserve">Język lub języki, w jakich mogą być sporządzane oferty lub wnioski o dopuszczenie do udziału w postępowaniu </w:t>
        <w:br/>
        <w:t xml:space="preserve">&gt; </w:t>
        <w:br/>
      </w:r>
      <w:r>
        <w:rPr>
          <w:rFonts w:eastAsia="Times New Roman" w:cs="Times New Roman" w:ascii="Times New Roman" w:hAnsi="Times New Roman"/>
          <w:b/>
          <w:bCs/>
          <w:sz w:val="24"/>
          <w:szCs w:val="24"/>
          <w:lang w:eastAsia="pl-PL"/>
        </w:rPr>
        <w:t xml:space="preserve">IV.6.3) Termin związania ofertą: </w:t>
      </w:r>
      <w:r>
        <w:rPr>
          <w:rFonts w:eastAsia="Times New Roman" w:cs="Times New Roman" w:ascii="Times New Roman" w:hAnsi="Times New Roman"/>
          <w:sz w:val="24"/>
          <w:szCs w:val="24"/>
          <w:lang w:eastAsia="pl-PL"/>
        </w:rPr>
        <w:t xml:space="preserve">do: okres w dniach: 30 (od ostatecznego terminu składania ofert) </w:t>
        <w:br/>
      </w:r>
      <w:r>
        <w:rPr>
          <w:rFonts w:eastAsia="Times New Roman" w:cs="Times New Roman" w:ascii="Times New Roman" w:hAnsi="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Pr>
          <w:rFonts w:eastAsia="Times New Roman" w:cs="Times New Roman" w:ascii="Times New Roman" w:hAnsi="Times New Roman"/>
          <w:sz w:val="24"/>
          <w:szCs w:val="24"/>
          <w:lang w:eastAsia="pl-PL"/>
        </w:rPr>
        <w:t xml:space="preserve"> Nie </w:t>
        <w:br/>
      </w:r>
      <w:r>
        <w:rPr>
          <w:rFonts w:eastAsia="Times New Roman" w:cs="Times New Roman" w:ascii="Times New Roman" w:hAnsi="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Pr>
          <w:rFonts w:eastAsia="Times New Roman" w:cs="Times New Roman" w:ascii="Times New Roman" w:hAnsi="Times New Roman"/>
          <w:sz w:val="24"/>
          <w:szCs w:val="24"/>
          <w:lang w:eastAsia="pl-PL"/>
        </w:rPr>
        <w:t xml:space="preserve"> Nie </w:t>
        <w:br/>
      </w:r>
      <w:r>
        <w:rPr>
          <w:rFonts w:eastAsia="Times New Roman" w:cs="Times New Roman" w:ascii="Times New Roman" w:hAnsi="Times New Roman"/>
          <w:b/>
          <w:bCs/>
          <w:sz w:val="24"/>
          <w:szCs w:val="24"/>
          <w:lang w:eastAsia="pl-PL"/>
        </w:rPr>
        <w:t>IV.6.6) Informacje dodatkowe:</w:t>
      </w:r>
      <w:r>
        <w:rPr>
          <w:rFonts w:eastAsia="Times New Roman" w:cs="Times New Roman" w:ascii="Times New Roman" w:hAnsi="Times New Roman"/>
          <w:sz w:val="24"/>
          <w:szCs w:val="24"/>
          <w:lang w:eastAsia="pl-PL"/>
        </w:rPr>
        <w:t xml:space="preserve"> </w:t>
        <w:br/>
      </w:r>
    </w:p>
    <w:p>
      <w:pPr>
        <w:pStyle w:val="Normal"/>
        <w:spacing w:lineRule="auto" w:line="240" w:before="0" w:after="0"/>
        <w:jc w:val="center"/>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u w:val="single"/>
          <w:lang w:eastAsia="pl-PL"/>
        </w:rPr>
        <w:t xml:space="preserve">ZAŁĄCZNIK I - INFORMACJE DOTYCZĄCE OFERT CZĘŚCIOWYCH </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bl>
      <w:tblPr>
        <w:tblW w:w="9072" w:type="dxa"/>
        <w:jc w:val="left"/>
        <w:tblInd w:w="0" w:type="dxa"/>
        <w:tblLayout w:type="fixed"/>
        <w:tblCellMar>
          <w:top w:w="15" w:type="dxa"/>
          <w:left w:w="15" w:type="dxa"/>
          <w:bottom w:w="15" w:type="dxa"/>
          <w:right w:w="15" w:type="dxa"/>
        </w:tblCellMar>
        <w:tblLook w:firstRow="1" w:noVBand="1" w:lastRow="0" w:firstColumn="1" w:lastColumn="0" w:noHBand="0" w:val="04a0"/>
      </w:tblPr>
      <w:tblGrid>
        <w:gridCol w:w="844"/>
        <w:gridCol w:w="181"/>
        <w:gridCol w:w="833"/>
        <w:gridCol w:w="7213"/>
      </w:tblGrid>
      <w:tr>
        <w:trPr/>
        <w:tc>
          <w:tcPr>
            <w:tcW w:w="844" w:type="dxa"/>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Część nr: </w:t>
            </w:r>
          </w:p>
        </w:tc>
        <w:tc>
          <w:tcPr>
            <w:tcW w:w="181" w:type="dxa"/>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1</w:t>
            </w:r>
          </w:p>
        </w:tc>
        <w:tc>
          <w:tcPr>
            <w:tcW w:w="833" w:type="dxa"/>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Nazwa: </w:t>
            </w:r>
          </w:p>
        </w:tc>
        <w:tc>
          <w:tcPr>
            <w:tcW w:w="7213" w:type="dxa"/>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Usługi psychologa w wymiarze 2160 godzin w okresie od daty zawarcia umowy do 29 lutego 2020 r. (średnio 60- 90 godziny miesięcznie). </w:t>
            </w:r>
          </w:p>
        </w:tc>
      </w:tr>
    </w:tbl>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1) Krótki opis przedmiotu zamówienia </w:t>
      </w:r>
      <w:r>
        <w:rPr>
          <w:rFonts w:eastAsia="Times New Roman" w:cs="Times New Roman" w:ascii="Times New Roman" w:hAnsi="Times New Roman"/>
          <w:i/>
          <w:iCs/>
          <w:sz w:val="24"/>
          <w:szCs w:val="24"/>
          <w:lang w:eastAsia="pl-PL"/>
        </w:rPr>
        <w:t>(wielkość, zakres, rodzaj i ilość dostaw, usług lub robót budowlanych lub określenie zapotrzebowania i wymagań)</w:t>
      </w:r>
      <w:r>
        <w:rPr>
          <w:rFonts w:eastAsia="Times New Roman" w:cs="Times New Roman" w:ascii="Times New Roman" w:hAnsi="Times New Roman"/>
          <w:b/>
          <w:bCs/>
          <w:sz w:val="24"/>
          <w:szCs w:val="24"/>
          <w:lang w:eastAsia="pl-PL"/>
        </w:rPr>
        <w:t xml:space="preserve"> a w przypadku partnerstwa innowacyjnego -określenie zapotrzebowania na innowacyjny produkt, usługę lub roboty budowlane:</w:t>
      </w:r>
      <w:r>
        <w:rPr>
          <w:rFonts w:eastAsia="Times New Roman" w:cs="Times New Roman" w:ascii="Times New Roman" w:hAnsi="Times New Roman"/>
          <w:sz w:val="24"/>
          <w:szCs w:val="24"/>
          <w:lang w:eastAsia="pl-PL"/>
        </w:rPr>
        <w:t xml:space="preserve">a. Przygotowanie Indywidualnego Planu Działania dla wszystkich uczestników projektu, b. Udzielenie indywidualnej pomocy i wsparcia psychologicznego uczestnikom projektu i członkom ich rodzin w aspekcie prawidłowego funkcjonowania rodziny, rozwoju dzieci, podwyższeniu umiejętności wychowawczych, wstępnej diagnozy, ukierunkowania dalszej pracy z psychologiem, pracy z rodziną i innych działań wspomagających funkcjonowanie rodzin, c. Prowadzenie warsztatów i treningów grupowych oraz spotkań indywidualnych o charakterze profilaktycznym z rodzinami uczestniczącymi w projekcie systemowym (uzależnienia, stres i radzenie sobie ze stresem, wypalenie zawodowe, podejmowanie decyzji, asertywność i inne wynikające z realizacji założeń projektu systemowego), d. Stały monitoring potrzeb uczestników projektu oraz identyfikacja problemów uczestników, w ramach monitoringu przygotowanie sprawozdania z przeprowadzonych porad psychologicznych, e. Prowadzenie wsparcia psychologicznego i emocjonalnego uczestników projektu, f. Utrzymywanie stałego kontaktu z uczestnikami projektu. g. Prowadzenie monitoringu i ewaluacji udzielanego wsparcia, h. Udzielanie konsultacji indywidualnych uczestnikom i rodzinom ,które są odbiorcami projektu, i. Wykonywanie innych zadań wynikających z realizacji projektu, j. Badanie potrzeb emocjonalnych ,społecznych i poznawczych wszystkich uczestników projektu, k. Współpraca z asystentami rodzin zatrudnionych w projekcie pracownikami socjalnymi, i innymi członkami zespołu projektowego, l. Prowadzenie dokumentacji indywidualnych planów działania, kart pracy, ankiety, list obecności i innych niezbędnych dokumentów, m. Prowadzenie dokumentacji z obowiązującymi logotypami, n. Wykonawca zobowiązuje się do dokumentowania wszystkich działań zgodnie z wymogami projektu </w:t>
        <w:br/>
      </w:r>
      <w:r>
        <w:rPr>
          <w:rFonts w:eastAsia="Times New Roman" w:cs="Times New Roman" w:ascii="Times New Roman" w:hAnsi="Times New Roman"/>
          <w:b/>
          <w:bCs/>
          <w:sz w:val="24"/>
          <w:szCs w:val="24"/>
          <w:lang w:eastAsia="pl-PL"/>
        </w:rPr>
        <w:t xml:space="preserve">2) Wspólny Słownik Zamówień(CPV): </w:t>
      </w:r>
      <w:r>
        <w:rPr>
          <w:rFonts w:eastAsia="Times New Roman" w:cs="Times New Roman" w:ascii="Times New Roman" w:hAnsi="Times New Roman"/>
          <w:sz w:val="24"/>
          <w:szCs w:val="24"/>
          <w:lang w:eastAsia="pl-PL"/>
        </w:rPr>
        <w:t>80000000-9, 85320000-8</w:t>
        <w:br/>
        <w:br/>
      </w:r>
      <w:r>
        <w:rPr>
          <w:rFonts w:eastAsia="Times New Roman" w:cs="Times New Roman" w:ascii="Times New Roman" w:hAnsi="Times New Roman"/>
          <w:b/>
          <w:bCs/>
          <w:sz w:val="24"/>
          <w:szCs w:val="24"/>
          <w:lang w:eastAsia="pl-PL"/>
        </w:rPr>
        <w:t>3) Wartość części zamówienia(jeżeli zamawiający podaje informacje o wartości zamówienia):</w:t>
      </w:r>
      <w:r>
        <w:rPr>
          <w:rFonts w:eastAsia="Times New Roman" w:cs="Times New Roman" w:ascii="Times New Roman" w:hAnsi="Times New Roman"/>
          <w:sz w:val="24"/>
          <w:szCs w:val="24"/>
          <w:lang w:eastAsia="pl-PL"/>
        </w:rPr>
        <w:br/>
        <w:t>Wartość bez VAT: 0,0</w:t>
        <w:br/>
        <w:t xml:space="preserve">Waluta: </w:t>
        <w:br/>
        <w:br/>
      </w:r>
      <w:r>
        <w:rPr>
          <w:rFonts w:eastAsia="Times New Roman" w:cs="Times New Roman" w:ascii="Times New Roman" w:hAnsi="Times New Roman"/>
          <w:b/>
          <w:bCs/>
          <w:sz w:val="24"/>
          <w:szCs w:val="24"/>
          <w:lang w:eastAsia="pl-PL"/>
        </w:rPr>
        <w:t xml:space="preserve">4) Czas trwania lub termin wykonania: </w:t>
      </w:r>
      <w:r>
        <w:rPr>
          <w:rFonts w:eastAsia="Times New Roman" w:cs="Times New Roman" w:ascii="Times New Roman" w:hAnsi="Times New Roman"/>
          <w:sz w:val="24"/>
          <w:szCs w:val="24"/>
          <w:lang w:eastAsia="pl-PL"/>
        </w:rPr>
        <w:br/>
        <w:t xml:space="preserve">okres w miesiącach: </w:t>
        <w:br/>
        <w:t xml:space="preserve">okres w dniach: </w:t>
        <w:br/>
        <w:t xml:space="preserve">data rozpoczęcia: </w:t>
        <w:br/>
        <w:t>data zakończenia: 2020-02-29</w:t>
        <w:br/>
      </w:r>
      <w:r>
        <w:rPr>
          <w:rFonts w:eastAsia="Times New Roman" w:cs="Times New Roman" w:ascii="Times New Roman" w:hAnsi="Times New Roman"/>
          <w:b/>
          <w:bCs/>
          <w:sz w:val="24"/>
          <w:szCs w:val="24"/>
          <w:lang w:eastAsia="pl-PL"/>
        </w:rPr>
        <w:t xml:space="preserve">5) Kryteria oceny ofert: </w:t>
      </w:r>
    </w:p>
    <w:tbl>
      <w:tblPr>
        <w:tblW w:w="2459" w:type="dxa"/>
        <w:jc w:val="left"/>
        <w:tblInd w:w="0" w:type="dxa"/>
        <w:tblLayout w:type="fixed"/>
        <w:tblCellMar>
          <w:top w:w="15" w:type="dxa"/>
          <w:left w:w="15" w:type="dxa"/>
          <w:bottom w:w="15" w:type="dxa"/>
          <w:right w:w="15" w:type="dxa"/>
        </w:tblCellMar>
        <w:tblLook w:firstRow="1" w:noVBand="1" w:lastRow="0" w:firstColumn="1" w:lastColumn="0" w:noHBand="0" w:val="04a0"/>
      </w:tblPr>
      <w:tblGrid>
        <w:gridCol w:w="1442"/>
        <w:gridCol w:w="1016"/>
      </w:tblGrid>
      <w:tr>
        <w:trPr/>
        <w:tc>
          <w:tcPr>
            <w:tcW w:w="14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Kryterium</w:t>
            </w:r>
          </w:p>
        </w:tc>
        <w:tc>
          <w:tcPr>
            <w:tcW w:w="101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Znaczenie</w:t>
            </w:r>
          </w:p>
        </w:tc>
      </w:tr>
      <w:tr>
        <w:trPr/>
        <w:tc>
          <w:tcPr>
            <w:tcW w:w="14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cena</w:t>
            </w:r>
          </w:p>
        </w:tc>
        <w:tc>
          <w:tcPr>
            <w:tcW w:w="101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60,00</w:t>
            </w:r>
          </w:p>
        </w:tc>
      </w:tr>
      <w:tr>
        <w:trPr/>
        <w:tc>
          <w:tcPr>
            <w:tcW w:w="14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doświadczenie</w:t>
            </w:r>
          </w:p>
        </w:tc>
        <w:tc>
          <w:tcPr>
            <w:tcW w:w="101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40,00</w:t>
            </w:r>
          </w:p>
        </w:tc>
      </w:tr>
    </w:tbl>
    <w:p>
      <w:pPr>
        <w:pStyle w:val="Normal"/>
        <w:spacing w:lineRule="auto" w:line="240" w:before="0" w:after="24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r>
        <w:rPr>
          <w:rFonts w:eastAsia="Times New Roman" w:cs="Times New Roman" w:ascii="Times New Roman" w:hAnsi="Times New Roman"/>
          <w:b/>
          <w:bCs/>
          <w:sz w:val="24"/>
          <w:szCs w:val="24"/>
          <w:lang w:eastAsia="pl-PL"/>
        </w:rPr>
        <w:t>6) INFORMACJE DODATKOWE:</w:t>
      </w:r>
      <w:r>
        <w:rPr>
          <w:rFonts w:eastAsia="Times New Roman" w:cs="Times New Roman" w:ascii="Times New Roman" w:hAnsi="Times New Roman"/>
          <w:sz w:val="24"/>
          <w:szCs w:val="24"/>
          <w:lang w:eastAsia="pl-PL"/>
        </w:rPr>
        <w:br/>
      </w:r>
    </w:p>
    <w:tbl>
      <w:tblPr>
        <w:tblW w:w="9072" w:type="dxa"/>
        <w:jc w:val="left"/>
        <w:tblInd w:w="0" w:type="dxa"/>
        <w:tblLayout w:type="fixed"/>
        <w:tblCellMar>
          <w:top w:w="15" w:type="dxa"/>
          <w:left w:w="15" w:type="dxa"/>
          <w:bottom w:w="15" w:type="dxa"/>
          <w:right w:w="15" w:type="dxa"/>
        </w:tblCellMar>
        <w:tblLook w:firstRow="1" w:noVBand="1" w:lastRow="0" w:firstColumn="1" w:lastColumn="0" w:noHBand="0" w:val="04a0"/>
      </w:tblPr>
      <w:tblGrid>
        <w:gridCol w:w="850"/>
        <w:gridCol w:w="180"/>
        <w:gridCol w:w="835"/>
        <w:gridCol w:w="7206"/>
      </w:tblGrid>
      <w:tr>
        <w:trPr/>
        <w:tc>
          <w:tcPr>
            <w:tcW w:w="850" w:type="dxa"/>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Część nr: </w:t>
            </w:r>
          </w:p>
        </w:tc>
        <w:tc>
          <w:tcPr>
            <w:tcW w:w="180" w:type="dxa"/>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2</w:t>
            </w:r>
          </w:p>
        </w:tc>
        <w:tc>
          <w:tcPr>
            <w:tcW w:w="835" w:type="dxa"/>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Nazwa: </w:t>
            </w:r>
          </w:p>
        </w:tc>
        <w:tc>
          <w:tcPr>
            <w:tcW w:w="7206" w:type="dxa"/>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Usługi mediatora w wymiarze 360 godzin w okresie od daty zawarcia umowy do 29 lutego 2020 r. (średnio 10-12,5 godzin miesięcznie)</w:t>
            </w:r>
          </w:p>
        </w:tc>
      </w:tr>
    </w:tbl>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b/>
          <w:bCs/>
          <w:sz w:val="24"/>
          <w:szCs w:val="24"/>
          <w:lang w:eastAsia="pl-PL"/>
        </w:rPr>
        <w:t xml:space="preserve">1) Krótki opis przedmiotu zamówienia </w:t>
      </w:r>
      <w:r>
        <w:rPr>
          <w:rFonts w:eastAsia="Times New Roman" w:cs="Times New Roman" w:ascii="Times New Roman" w:hAnsi="Times New Roman"/>
          <w:i/>
          <w:iCs/>
          <w:sz w:val="24"/>
          <w:szCs w:val="24"/>
          <w:lang w:eastAsia="pl-PL"/>
        </w:rPr>
        <w:t>(wielkość, zakres, rodzaj i ilość dostaw, usług lub robót budowlanych lub określenie zapotrzebowania i wymagań)</w:t>
      </w:r>
      <w:r>
        <w:rPr>
          <w:rFonts w:eastAsia="Times New Roman" w:cs="Times New Roman" w:ascii="Times New Roman" w:hAnsi="Times New Roman"/>
          <w:b/>
          <w:bCs/>
          <w:sz w:val="24"/>
          <w:szCs w:val="24"/>
          <w:lang w:eastAsia="pl-PL"/>
        </w:rPr>
        <w:t xml:space="preserve"> a w przypadku partnerstwa innowacyjnego -określenie zapotrzebowania na innowacyjny produkt, usługę lub roboty budowlane:</w:t>
      </w:r>
      <w:r>
        <w:rPr>
          <w:rFonts w:eastAsia="Times New Roman" w:cs="Times New Roman" w:ascii="Times New Roman" w:hAnsi="Times New Roman"/>
          <w:sz w:val="24"/>
          <w:szCs w:val="24"/>
          <w:lang w:eastAsia="pl-PL"/>
        </w:rPr>
        <w:t xml:space="preserve">a) Wsparcie w rozwiązywaniu konfliktów i uzyskaniu porozumienia. b) Edukacja w zakresie prawidłowego komunikowania się w rodzinie. c) Wsparcie w budowaniu prawidłowej atmosfery domu rodzinnego. d) Motywowanie rodziny do rozwiązania konfliktów w rodzinie. e) Praca z rodzinami w sytuacjach konfliktu, w tym konfliktu okołorozwodowego (rodzicielski plan wychowawczy, ustalenie zasad sprawowania opieki nad dziećmi, podział obowiązków, gospodarowanie budżetem domowym). f) Przeprowadzanie mediacji. g) Ocena sytuacji rodziny pod kątem zagrożenia przemocą. h) Inicjowanie interwencji w przypadku rozpoznania przemocy w rodzinie poprzez udzielenie stosownego wsparcia i informacji o możliwościach uzyskania pomocy i powstrzymania przemocy. i) Współpraca z innymi specjalistami działającymi na rzecz dziecka i rodziny, w tym udział w zespołach zadaniowych, grupach roboczych powołanych w ramach działalności Ośrodka Pomocy Społecznej oraz Zespołu Interdyscyplinarnego. j) Prowadzenie dokumentacji z obowiązującymi logotypami, k) Wykonawca zobowiązuje się do dokumentowania wszystkich działań zgodnie z wymogami projektu . </w:t>
        <w:br/>
      </w:r>
      <w:r>
        <w:rPr>
          <w:rFonts w:eastAsia="Times New Roman" w:cs="Times New Roman" w:ascii="Times New Roman" w:hAnsi="Times New Roman"/>
          <w:b/>
          <w:bCs/>
          <w:sz w:val="24"/>
          <w:szCs w:val="24"/>
          <w:lang w:eastAsia="pl-PL"/>
        </w:rPr>
        <w:t xml:space="preserve">2) Wspólny Słownik Zamówień(CPV): </w:t>
      </w:r>
      <w:r>
        <w:rPr>
          <w:rFonts w:eastAsia="Times New Roman" w:cs="Times New Roman" w:ascii="Times New Roman" w:hAnsi="Times New Roman"/>
          <w:sz w:val="24"/>
          <w:szCs w:val="24"/>
          <w:lang w:eastAsia="pl-PL"/>
        </w:rPr>
        <w:t>80000000-9, 85320000-8</w:t>
        <w:br/>
        <w:br/>
      </w:r>
      <w:r>
        <w:rPr>
          <w:rFonts w:eastAsia="Times New Roman" w:cs="Times New Roman" w:ascii="Times New Roman" w:hAnsi="Times New Roman"/>
          <w:b/>
          <w:bCs/>
          <w:sz w:val="24"/>
          <w:szCs w:val="24"/>
          <w:lang w:eastAsia="pl-PL"/>
        </w:rPr>
        <w:t>3) Wartość części zamówienia(jeżeli zamawiający podaje informacje o wartości zamówienia):</w:t>
      </w:r>
      <w:r>
        <w:rPr>
          <w:rFonts w:eastAsia="Times New Roman" w:cs="Times New Roman" w:ascii="Times New Roman" w:hAnsi="Times New Roman"/>
          <w:sz w:val="24"/>
          <w:szCs w:val="24"/>
          <w:lang w:eastAsia="pl-PL"/>
        </w:rPr>
        <w:br/>
        <w:t>Wartość bez VAT: 0,0</w:t>
        <w:br/>
        <w:t xml:space="preserve">Waluta: </w:t>
        <w:br/>
        <w:br/>
      </w:r>
      <w:r>
        <w:rPr>
          <w:rFonts w:eastAsia="Times New Roman" w:cs="Times New Roman" w:ascii="Times New Roman" w:hAnsi="Times New Roman"/>
          <w:b/>
          <w:bCs/>
          <w:sz w:val="24"/>
          <w:szCs w:val="24"/>
          <w:lang w:eastAsia="pl-PL"/>
        </w:rPr>
        <w:t xml:space="preserve">4) Czas trwania lub termin wykonania: </w:t>
      </w:r>
      <w:r>
        <w:rPr>
          <w:rFonts w:eastAsia="Times New Roman" w:cs="Times New Roman" w:ascii="Times New Roman" w:hAnsi="Times New Roman"/>
          <w:sz w:val="24"/>
          <w:szCs w:val="24"/>
          <w:lang w:eastAsia="pl-PL"/>
        </w:rPr>
        <w:br/>
        <w:t xml:space="preserve">okres w miesiącach: </w:t>
        <w:br/>
        <w:t xml:space="preserve">okres w dniach: </w:t>
        <w:br/>
        <w:t xml:space="preserve">data rozpoczęcia: </w:t>
        <w:br/>
        <w:t>data zakończenia: 2020-02-29</w:t>
        <w:br/>
      </w:r>
      <w:r>
        <w:rPr>
          <w:rFonts w:eastAsia="Times New Roman" w:cs="Times New Roman" w:ascii="Times New Roman" w:hAnsi="Times New Roman"/>
          <w:b/>
          <w:bCs/>
          <w:sz w:val="24"/>
          <w:szCs w:val="24"/>
          <w:lang w:eastAsia="pl-PL"/>
        </w:rPr>
        <w:t xml:space="preserve">5) Kryteria oceny ofert: </w:t>
      </w:r>
    </w:p>
    <w:tbl>
      <w:tblPr>
        <w:tblW w:w="2459" w:type="dxa"/>
        <w:jc w:val="left"/>
        <w:tblInd w:w="0" w:type="dxa"/>
        <w:tblLayout w:type="fixed"/>
        <w:tblCellMar>
          <w:top w:w="15" w:type="dxa"/>
          <w:left w:w="15" w:type="dxa"/>
          <w:bottom w:w="15" w:type="dxa"/>
          <w:right w:w="15" w:type="dxa"/>
        </w:tblCellMar>
        <w:tblLook w:firstRow="1" w:noVBand="1" w:lastRow="0" w:firstColumn="1" w:lastColumn="0" w:noHBand="0" w:val="04a0"/>
      </w:tblPr>
      <w:tblGrid>
        <w:gridCol w:w="1442"/>
        <w:gridCol w:w="1016"/>
      </w:tblGrid>
      <w:tr>
        <w:trPr/>
        <w:tc>
          <w:tcPr>
            <w:tcW w:w="14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Kryterium</w:t>
            </w:r>
          </w:p>
        </w:tc>
        <w:tc>
          <w:tcPr>
            <w:tcW w:w="101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Znaczenie</w:t>
            </w:r>
          </w:p>
        </w:tc>
      </w:tr>
      <w:tr>
        <w:trPr/>
        <w:tc>
          <w:tcPr>
            <w:tcW w:w="14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cena</w:t>
            </w:r>
          </w:p>
        </w:tc>
        <w:tc>
          <w:tcPr>
            <w:tcW w:w="101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60,00</w:t>
            </w:r>
          </w:p>
        </w:tc>
      </w:tr>
      <w:tr>
        <w:trPr/>
        <w:tc>
          <w:tcPr>
            <w:tcW w:w="14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doświadczenie</w:t>
            </w:r>
          </w:p>
        </w:tc>
        <w:tc>
          <w:tcPr>
            <w:tcW w:w="101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40,00</w:t>
            </w:r>
          </w:p>
        </w:tc>
      </w:tr>
    </w:tbl>
    <w:p>
      <w:pPr>
        <w:pStyle w:val="Normal"/>
        <w:spacing w:lineRule="auto" w:line="240" w:before="0" w:after="24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br/>
      </w:r>
    </w:p>
    <w:p>
      <w:pPr>
        <w:pStyle w:val="Normal"/>
        <w:widowControl/>
        <w:bidi w:val="0"/>
        <w:spacing w:lineRule="auto" w:line="259" w:before="0" w:after="160"/>
        <w:jc w:val="left"/>
        <w:rPr/>
      </w:pPr>
      <w:r>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LibreOffice/7.6.1.2$Windows_X86_64 LibreOffice_project/f5defcebd022c5bc36bbb79be232cb6926d8f674</Application>
  <AppVersion>15.0000</AppVersion>
  <Pages>5</Pages>
  <Words>4128</Words>
  <Characters>28725</Characters>
  <CharactersWithSpaces>33078</CharactersWithSpaces>
  <Paragraphs>120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2017-07-31T10:18:00Z</dcterms:created>
  <dc:creator>Joanna Rudnik</dc:creator>
  <dc:description/>
  <dc:language>pl-PL</dc:language>
  <cp:lastModifiedBy>Joanna Rudnik</cp:lastModifiedBy>
  <dcterms:modified xsi:type="dcterms:W3CDTF">2017-07-31T10:38:00Z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