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eastAsiaTheme="majorEastAsia" w:hAnsi="Arial" w:cs="Arial"/>
        </w:rPr>
        <w:id w:val="280423672"/>
        <w:docPartObj>
          <w:docPartGallery w:val="Cover Pages"/>
          <w:docPartUnique/>
        </w:docPartObj>
      </w:sdtPr>
      <w:sdtEndPr>
        <w:rPr>
          <w:rFonts w:eastAsiaTheme="minorEastAsia"/>
        </w:rPr>
      </w:sdtEndPr>
      <w:sdtContent>
        <w:p w:rsidR="00FC5B26" w:rsidRPr="00D84B11" w:rsidRDefault="00FC5B26" w:rsidP="009050AB">
          <w:pPr>
            <w:pStyle w:val="Bezodstpw"/>
            <w:ind w:firstLine="1701"/>
            <w:rPr>
              <w:rFonts w:ascii="Arial" w:eastAsiaTheme="majorEastAsia" w:hAnsi="Arial" w:cs="Arial"/>
            </w:rPr>
          </w:pPr>
        </w:p>
        <w:p w:rsidR="00293BB4" w:rsidRPr="00D84B11" w:rsidRDefault="00657385">
          <w:pPr>
            <w:pStyle w:val="Bezodstpw"/>
            <w:rPr>
              <w:rFonts w:ascii="Arial" w:eastAsiaTheme="majorEastAsia" w:hAnsi="Arial" w:cs="Arial"/>
            </w:rPr>
          </w:pPr>
          <w:r>
            <w:rPr>
              <w:rFonts w:ascii="Arial" w:eastAsiaTheme="majorEastAsia" w:hAnsi="Arial" w:cs="Arial"/>
              <w:noProof/>
            </w:rPr>
            <mc:AlternateContent>
              <mc:Choice Requires="wps">
                <w:drawing>
                  <wp:anchor distT="0" distB="0" distL="114300" distR="114300" simplePos="0" relativeHeight="251675648" behindDoc="0" locked="0" layoutInCell="0" allowOverlap="1">
                    <wp:simplePos x="0" y="0"/>
                    <wp:positionH relativeFrom="page">
                      <wp:align>center</wp:align>
                    </wp:positionH>
                    <wp:positionV relativeFrom="page">
                      <wp:align>bottom</wp:align>
                    </wp:positionV>
                    <wp:extent cx="7916545" cy="790575"/>
                    <wp:effectExtent l="10795" t="5080" r="6985" b="13970"/>
                    <wp:wrapNone/>
                    <wp:docPr id="3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790575"/>
                            </a:xfrm>
                            <a:prstGeom prst="rect">
                              <a:avLst/>
                            </a:prstGeom>
                            <a:solidFill>
                              <a:schemeClr val="accent2">
                                <a:lumMod val="100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11AB22E" id="Rectangle 27" o:spid="_x0000_s1026" style="position:absolute;margin-left:0;margin-top:0;width:623.35pt;height:62.25pt;z-index:25167564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" o:allowincell="f" fillcolor="#b2b2b2 [3205]" strokecolor="#bfbfbf [2412]">
                    <w10:wrap anchorx="page" anchory="page"/>
                  </v:rect>
                </w:pict>
              </mc:Fallback>
            </mc:AlternateContent>
          </w:r>
          <w:r>
            <w:rPr>
              <w:rFonts w:ascii="Arial" w:eastAsiaTheme="majorEastAsia" w:hAnsi="Arial" w:cs="Arial"/>
              <w:noProof/>
            </w:rPr>
            <mc:AlternateContent>
              <mc:Choice Requires="wps">
                <w:drawing>
                  <wp:anchor distT="0" distB="0" distL="114300" distR="114300" simplePos="0" relativeHeight="251678720" behindDoc="0" locked="0" layoutInCell="0" allowOverlap="1">
                    <wp:simplePos x="0" y="0"/>
                    <wp:positionH relativeFrom="leftMargin">
                      <wp:align>center</wp:align>
                    </wp:positionH>
                    <wp:positionV relativeFrom="page">
                      <wp:align>center</wp:align>
                    </wp:positionV>
                    <wp:extent cx="90805" cy="11210290"/>
                    <wp:effectExtent l="0" t="0" r="23495" b="1270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0485B08" id="Rectangle 30" o:spid="_x0000_s1026" style="position:absolute;margin-left:0;margin-top:0;width:7.15pt;height:882.7pt;z-index:25167872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" o:allowincell="f" fillcolor="white [3212]" strokecolor="#474747 [2408]">
                    <w10:wrap anchorx="margin" anchory="page"/>
                  </v:rect>
                </w:pict>
              </mc:Fallback>
            </mc:AlternateContent>
          </w:r>
          <w:r>
            <w:rPr>
              <w:rFonts w:ascii="Arial" w:eastAsiaTheme="majorEastAsia" w:hAnsi="Arial" w:cs="Arial"/>
              <w:noProof/>
            </w:rPr>
            <mc:AlternateContent>
              <mc:Choice Requires="wps">
                <w:drawing>
                  <wp:anchor distT="0" distB="0" distL="114300" distR="114300" simplePos="0" relativeHeight="251677696" behindDoc="0" locked="0" layoutInCell="0" allowOverlap="1">
                    <wp:simplePos x="0" y="0"/>
                    <wp:positionH relativeFrom="rightMargin">
                      <wp:align>center</wp:align>
                    </wp:positionH>
                    <wp:positionV relativeFrom="page">
                      <wp:align>center</wp:align>
                    </wp:positionV>
                    <wp:extent cx="90805" cy="11210290"/>
                    <wp:effectExtent l="0" t="0" r="23495" b="12700"/>
                    <wp:wrapNone/>
                    <wp:docPr id="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46B948E" id="Rectangle 29" o:spid="_x0000_s1026" style="position:absolute;margin-left:0;margin-top:0;width:7.15pt;height:882.7pt;z-index:25167769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" o:allowincell="f" fillcolor="white [3212]" strokecolor="#474747 [2408]">
                    <w10:wrap anchorx="margin" anchory="page"/>
                  </v:rect>
                </w:pict>
              </mc:Fallback>
            </mc:AlternateContent>
          </w:r>
          <w:r>
            <w:rPr>
              <w:rFonts w:ascii="Arial" w:eastAsiaTheme="majorEastAsia" w:hAnsi="Arial" w:cs="Arial"/>
              <w:noProof/>
              <w:color w:val="8E8E00"/>
            </w:rPr>
            <mc:AlternateContent>
              <mc:Choice Requires="wps">
                <w:drawing>
                  <wp:anchor distT="0" distB="0" distL="114300" distR="114300" simplePos="0" relativeHeight="251676672" behindDoc="0" locked="0" layoutInCell="0" allowOverlap="1">
                    <wp:simplePos x="0" y="0"/>
                    <wp:positionH relativeFrom="page">
                      <wp:align>center</wp:align>
                    </wp:positionH>
                    <wp:positionV relativeFrom="topMargin">
                      <wp:align>top</wp:align>
                    </wp:positionV>
                    <wp:extent cx="7916545" cy="790575"/>
                    <wp:effectExtent l="10795" t="9525" r="6985" b="9525"/>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790575"/>
                            </a:xfrm>
                            <a:prstGeom prst="rect">
                              <a:avLst/>
                            </a:prstGeom>
                            <a:solidFill>
                              <a:schemeClr val="accent2">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55821A8" id="Rectangle 28" o:spid="_x0000_s1026" style="position:absolute;margin-left:0;margin-top:0;width:623.35pt;height:62.25pt;z-index:25167667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" o:allowincell="f" fillcolor="#b2b2b2 [3205]" strokecolor="#474747 [2408]">
                    <w10:wrap anchorx="page" anchory="margin"/>
                  </v:rect>
                </w:pict>
              </mc:Fallback>
            </mc:AlternateContent>
          </w:r>
        </w:p>
        <w:sdt>
          <w:sdtPr>
            <w:rPr>
              <w:rFonts w:ascii="Century Gothic" w:eastAsiaTheme="majorEastAsia" w:hAnsi="Century Gothic" w:cs="Arial"/>
              <w:b/>
              <w:color w:val="808080" w:themeColor="accent4"/>
              <w:sz w:val="40"/>
              <w:szCs w:val="36"/>
              <w:u w:val="single"/>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rsidR="00293BB4" w:rsidRPr="00053664" w:rsidRDefault="000969EC" w:rsidP="003C77D0">
              <w:pPr>
                <w:pStyle w:val="Bezodstpw"/>
                <w:jc w:val="center"/>
                <w:rPr>
                  <w:rFonts w:ascii="Century Gothic" w:eastAsiaTheme="majorEastAsia" w:hAnsi="Century Gothic" w:cs="Arial"/>
                  <w:sz w:val="40"/>
                  <w:szCs w:val="36"/>
                </w:rPr>
              </w:pPr>
              <w:r w:rsidRPr="002F4B75">
                <w:rPr>
                  <w:rFonts w:ascii="Century Gothic" w:eastAsiaTheme="majorEastAsia" w:hAnsi="Century Gothic" w:cs="Arial"/>
                  <w:b/>
                  <w:color w:val="808080" w:themeColor="accent4"/>
                  <w:sz w:val="40"/>
                  <w:szCs w:val="36"/>
                  <w:u w:val="single"/>
                </w:rPr>
                <w:t>Strategia Rozwiązywania Problemów Społecznych w Gminie Pobiedziska na lata 201</w:t>
              </w:r>
              <w:r w:rsidR="002F4B75">
                <w:rPr>
                  <w:rFonts w:ascii="Century Gothic" w:eastAsiaTheme="majorEastAsia" w:hAnsi="Century Gothic" w:cs="Arial"/>
                  <w:b/>
                  <w:color w:val="808080" w:themeColor="accent4"/>
                  <w:sz w:val="40"/>
                  <w:szCs w:val="36"/>
                  <w:u w:val="single"/>
                </w:rPr>
                <w:t>6-20</w:t>
              </w:r>
              <w:r w:rsidR="0078595C">
                <w:rPr>
                  <w:rFonts w:ascii="Century Gothic" w:eastAsiaTheme="majorEastAsia" w:hAnsi="Century Gothic" w:cs="Arial"/>
                  <w:b/>
                  <w:color w:val="808080" w:themeColor="accent4"/>
                  <w:sz w:val="40"/>
                  <w:szCs w:val="36"/>
                  <w:u w:val="single"/>
                </w:rPr>
                <w:t>26</w:t>
              </w:r>
            </w:p>
          </w:sdtContent>
        </w:sdt>
        <w:p w:rsidR="00293BB4" w:rsidRPr="00053664" w:rsidRDefault="00293BB4">
          <w:pPr>
            <w:pStyle w:val="Bezodstpw"/>
            <w:rPr>
              <w:rFonts w:ascii="Arial" w:hAnsi="Arial" w:cs="Arial"/>
              <w:sz w:val="24"/>
            </w:rPr>
          </w:pPr>
        </w:p>
        <w:p w:rsidR="009033A9" w:rsidRDefault="009033A9">
          <w:pPr>
            <w:pStyle w:val="Bezodstpw"/>
            <w:rPr>
              <w:rFonts w:ascii="Arial" w:hAnsi="Arial" w:cs="Arial"/>
            </w:rPr>
          </w:pPr>
        </w:p>
        <w:p w:rsidR="009033A9" w:rsidRDefault="009033A9">
          <w:pPr>
            <w:pStyle w:val="Bezodstpw"/>
            <w:rPr>
              <w:rFonts w:ascii="Arial" w:hAnsi="Arial" w:cs="Arial"/>
            </w:rPr>
          </w:pPr>
        </w:p>
        <w:p w:rsidR="009033A9" w:rsidRPr="00D84B11" w:rsidRDefault="009033A9">
          <w:pPr>
            <w:pStyle w:val="Bezodstpw"/>
            <w:rPr>
              <w:rFonts w:ascii="Arial" w:hAnsi="Arial" w:cs="Arial"/>
            </w:rPr>
          </w:pPr>
        </w:p>
        <w:p w:rsidR="0049390A" w:rsidRPr="00D84B11" w:rsidRDefault="009050AB" w:rsidP="009050AB">
          <w:pPr>
            <w:pStyle w:val="Bezodstpw"/>
            <w:jc w:val="center"/>
            <w:rPr>
              <w:rFonts w:ascii="Arial" w:hAnsi="Arial" w:cs="Arial"/>
            </w:rPr>
          </w:pPr>
          <w:r w:rsidRPr="00D84B11">
            <w:rPr>
              <w:rFonts w:ascii="Arial" w:hAnsi="Arial" w:cs="Arial"/>
              <w:noProof/>
            </w:rPr>
            <w:drawing>
              <wp:inline distT="0" distB="0" distL="0" distR="0">
                <wp:extent cx="3017793" cy="3362325"/>
                <wp:effectExtent l="171450" t="133350" r="354057" b="314325"/>
                <wp:docPr id="12" name="Obraz 6" descr="C:\Users\Dom\Desktop\emblem-gmina-pobiedziska-29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Desktop\emblem-gmina-pobiedziska-29972.png"/>
                        <pic:cNvPicPr>
                          <a:picLocks noChangeAspect="1" noChangeArrowheads="1"/>
                        </pic:cNvPicPr>
                      </pic:nvPicPr>
                      <pic:blipFill>
                        <a:blip r:embed="rId9" cstate="print"/>
                        <a:srcRect/>
                        <a:stretch>
                          <a:fillRect/>
                        </a:stretch>
                      </pic:blipFill>
                      <pic:spPr bwMode="auto">
                        <a:xfrm>
                          <a:off x="0" y="0"/>
                          <a:ext cx="3021849" cy="3366844"/>
                        </a:xfrm>
                        <a:prstGeom prst="rect">
                          <a:avLst/>
                        </a:prstGeom>
                        <a:ln>
                          <a:noFill/>
                        </a:ln>
                        <a:effectLst>
                          <a:outerShdw blurRad="292100" dist="139700" dir="2700000" algn="tl" rotWithShape="0">
                            <a:srgbClr val="333333">
                              <a:alpha val="65000"/>
                            </a:srgbClr>
                          </a:outerShdw>
                        </a:effectLst>
                      </pic:spPr>
                    </pic:pic>
                  </a:graphicData>
                </a:graphic>
              </wp:inline>
            </w:drawing>
          </w:r>
        </w:p>
        <w:p w:rsidR="00381F73" w:rsidRPr="00D84B11" w:rsidRDefault="00381F73">
          <w:pPr>
            <w:pStyle w:val="Bezodstpw"/>
            <w:rPr>
              <w:rFonts w:ascii="Arial" w:hAnsi="Arial" w:cs="Arial"/>
              <w:color w:val="FF0000"/>
            </w:rPr>
          </w:pPr>
        </w:p>
        <w:p w:rsidR="00221F39" w:rsidRPr="00D84B11" w:rsidRDefault="00221F39">
          <w:pPr>
            <w:pStyle w:val="Bezodstpw"/>
            <w:rPr>
              <w:rFonts w:ascii="Arial" w:hAnsi="Arial" w:cs="Arial"/>
            </w:rPr>
          </w:pPr>
        </w:p>
        <w:p w:rsidR="00381F73" w:rsidRPr="00D84B11" w:rsidRDefault="00657385">
          <w:pPr>
            <w:pStyle w:val="Bezodstpw"/>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2348230</wp:posOffset>
                    </wp:positionH>
                    <wp:positionV relativeFrom="paragraph">
                      <wp:posOffset>6350</wp:posOffset>
                    </wp:positionV>
                    <wp:extent cx="3590925" cy="2276475"/>
                    <wp:effectExtent l="0" t="0" r="28575" b="28575"/>
                    <wp:wrapNone/>
                    <wp:docPr id="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276475"/>
                            </a:xfrm>
                            <a:prstGeom prst="rect">
                              <a:avLst/>
                            </a:prstGeom>
                            <a:solidFill>
                              <a:srgbClr val="FFFFFF"/>
                            </a:solidFill>
                            <a:ln w="9525">
                              <a:solidFill>
                                <a:schemeClr val="bg1">
                                  <a:lumMod val="100000"/>
                                  <a:lumOff val="0"/>
                                </a:schemeClr>
                              </a:solidFill>
                              <a:miter lim="800000"/>
                              <a:headEnd/>
                              <a:tailEnd/>
                            </a:ln>
                          </wps:spPr>
                          <wps:txbx>
                            <w:txbxContent>
                              <w:p w:rsidR="0078595C" w:rsidRPr="009033A9" w:rsidRDefault="0078595C" w:rsidP="00A9115B">
                                <w:pPr>
                                  <w:spacing w:line="240" w:lineRule="auto"/>
                                  <w:rPr>
                                    <w:rFonts w:ascii="Century Gothic" w:hAnsi="Century Gothic" w:cs="Arial"/>
                                    <w:sz w:val="24"/>
                                    <w:szCs w:val="24"/>
                                  </w:rPr>
                                </w:pPr>
                                <w:r w:rsidRPr="009033A9">
                                  <w:rPr>
                                    <w:rFonts w:ascii="Century Gothic" w:hAnsi="Century Gothic" w:cs="Arial"/>
                                    <w:sz w:val="24"/>
                                    <w:szCs w:val="24"/>
                                  </w:rPr>
                                  <w:t>Dokument został opracowany przez:</w:t>
                                </w:r>
                              </w:p>
                              <w:p w:rsidR="0078595C" w:rsidRPr="009033A9" w:rsidRDefault="0078595C" w:rsidP="00A9115B">
                                <w:pPr>
                                  <w:spacing w:after="0" w:line="240" w:lineRule="auto"/>
                                  <w:rPr>
                                    <w:rFonts w:ascii="Century Gothic" w:hAnsi="Century Gothic" w:cs="Arial"/>
                                    <w:b/>
                                    <w:sz w:val="24"/>
                                    <w:szCs w:val="24"/>
                                  </w:rPr>
                                </w:pPr>
                                <w:r w:rsidRPr="009033A9">
                                  <w:rPr>
                                    <w:rFonts w:ascii="Century Gothic" w:hAnsi="Century Gothic" w:cs="Arial"/>
                                    <w:b/>
                                    <w:sz w:val="24"/>
                                    <w:szCs w:val="24"/>
                                  </w:rPr>
                                  <w:t>Studio Diagnozy i Profilaktyki</w:t>
                                </w:r>
                              </w:p>
                              <w:p w:rsidR="0078595C" w:rsidRPr="009033A9" w:rsidRDefault="0078595C" w:rsidP="00A9115B">
                                <w:pPr>
                                  <w:spacing w:after="0" w:line="240" w:lineRule="auto"/>
                                  <w:rPr>
                                    <w:rFonts w:ascii="Century Gothic" w:hAnsi="Century Gothic" w:cs="Arial"/>
                                    <w:sz w:val="24"/>
                                    <w:szCs w:val="24"/>
                                  </w:rPr>
                                </w:pPr>
                                <w:r w:rsidRPr="009033A9">
                                  <w:rPr>
                                    <w:rFonts w:ascii="Century Gothic" w:hAnsi="Century Gothic" w:cs="Arial"/>
                                    <w:sz w:val="24"/>
                                    <w:szCs w:val="24"/>
                                  </w:rPr>
                                  <w:t>30-011 Kraków</w:t>
                                </w:r>
                              </w:p>
                              <w:p w:rsidR="0078595C" w:rsidRPr="009033A9" w:rsidRDefault="0078595C" w:rsidP="00A9115B">
                                <w:pPr>
                                  <w:tabs>
                                    <w:tab w:val="left" w:pos="2552"/>
                                    <w:tab w:val="left" w:pos="3402"/>
                                    <w:tab w:val="left" w:pos="3686"/>
                                  </w:tabs>
                                  <w:spacing w:after="0" w:line="240" w:lineRule="auto"/>
                                  <w:ind w:right="-249"/>
                                  <w:rPr>
                                    <w:rFonts w:ascii="Century Gothic" w:hAnsi="Century Gothic" w:cs="Arial"/>
                                    <w:sz w:val="24"/>
                                    <w:szCs w:val="24"/>
                                  </w:rPr>
                                </w:pPr>
                                <w:r w:rsidRPr="009033A9">
                                  <w:rPr>
                                    <w:rFonts w:ascii="Century Gothic" w:hAnsi="Century Gothic" w:cs="Arial"/>
                                    <w:sz w:val="24"/>
                                    <w:szCs w:val="24"/>
                                  </w:rPr>
                                  <w:t>ul. Oboźna 17/5</w:t>
                                </w:r>
                              </w:p>
                              <w:p w:rsidR="0078595C" w:rsidRPr="009033A9" w:rsidRDefault="0078595C" w:rsidP="00A9115B">
                                <w:pPr>
                                  <w:tabs>
                                    <w:tab w:val="left" w:pos="2552"/>
                                    <w:tab w:val="left" w:pos="3402"/>
                                    <w:tab w:val="left" w:pos="3686"/>
                                  </w:tabs>
                                  <w:spacing w:after="0" w:line="240" w:lineRule="auto"/>
                                  <w:ind w:right="-249"/>
                                  <w:rPr>
                                    <w:rFonts w:ascii="Century Gothic" w:hAnsi="Century Gothic" w:cs="Arial"/>
                                    <w:sz w:val="24"/>
                                    <w:szCs w:val="24"/>
                                  </w:rPr>
                                </w:pPr>
                                <w:r w:rsidRPr="009033A9">
                                  <w:rPr>
                                    <w:rFonts w:ascii="Century Gothic" w:hAnsi="Century Gothic" w:cs="Arial"/>
                                    <w:sz w:val="24"/>
                                    <w:szCs w:val="24"/>
                                  </w:rPr>
                                  <w:t xml:space="preserve">tel. (12) 446-42-60                      </w:t>
                                </w:r>
                              </w:p>
                              <w:p w:rsidR="0078595C" w:rsidRPr="009033A9" w:rsidRDefault="0078595C">
                                <w:pPr>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184.9pt;margin-top:.5pt;width:282.75pt;height:17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" strokecolor="white [3212]">
                    <v:textbox>
                      <w:txbxContent>
                        <w:p w:rsidR="0078595C" w:rsidRPr="009033A9" w:rsidRDefault="0078595C" w:rsidP="00A9115B">
                          <w:pPr>
                            <w:spacing w:line="240" w:lineRule="auto"/>
                            <w:rPr>
                              <w:rFonts w:ascii="Century Gothic" w:hAnsi="Century Gothic" w:cs="Arial"/>
                              <w:sz w:val="24"/>
                              <w:szCs w:val="24"/>
                            </w:rPr>
                          </w:pPr>
                          <w:r w:rsidRPr="009033A9">
                            <w:rPr>
                              <w:rFonts w:ascii="Century Gothic" w:hAnsi="Century Gothic" w:cs="Arial"/>
                              <w:sz w:val="24"/>
                              <w:szCs w:val="24"/>
                            </w:rPr>
                            <w:t>Dokument został opracowany przez:</w:t>
                          </w:r>
                        </w:p>
                        <w:p w:rsidR="0078595C" w:rsidRPr="009033A9" w:rsidRDefault="0078595C" w:rsidP="00A9115B">
                          <w:pPr>
                            <w:spacing w:after="0" w:line="240" w:lineRule="auto"/>
                            <w:rPr>
                              <w:rFonts w:ascii="Century Gothic" w:hAnsi="Century Gothic" w:cs="Arial"/>
                              <w:b/>
                              <w:sz w:val="24"/>
                              <w:szCs w:val="24"/>
                            </w:rPr>
                          </w:pPr>
                          <w:r w:rsidRPr="009033A9">
                            <w:rPr>
                              <w:rFonts w:ascii="Century Gothic" w:hAnsi="Century Gothic" w:cs="Arial"/>
                              <w:b/>
                              <w:sz w:val="24"/>
                              <w:szCs w:val="24"/>
                            </w:rPr>
                            <w:t>Studio Diagnozy i Profilaktyki</w:t>
                          </w:r>
                        </w:p>
                        <w:p w:rsidR="0078595C" w:rsidRPr="009033A9" w:rsidRDefault="0078595C" w:rsidP="00A9115B">
                          <w:pPr>
                            <w:spacing w:after="0" w:line="240" w:lineRule="auto"/>
                            <w:rPr>
                              <w:rFonts w:ascii="Century Gothic" w:hAnsi="Century Gothic" w:cs="Arial"/>
                              <w:sz w:val="24"/>
                              <w:szCs w:val="24"/>
                            </w:rPr>
                          </w:pPr>
                          <w:r w:rsidRPr="009033A9">
                            <w:rPr>
                              <w:rFonts w:ascii="Century Gothic" w:hAnsi="Century Gothic" w:cs="Arial"/>
                              <w:sz w:val="24"/>
                              <w:szCs w:val="24"/>
                            </w:rPr>
                            <w:t>30-011 Kraków</w:t>
                          </w:r>
                        </w:p>
                        <w:p w:rsidR="0078595C" w:rsidRPr="009033A9" w:rsidRDefault="0078595C" w:rsidP="00A9115B">
                          <w:pPr>
                            <w:tabs>
                              <w:tab w:val="left" w:pos="2552"/>
                              <w:tab w:val="left" w:pos="3402"/>
                              <w:tab w:val="left" w:pos="3686"/>
                            </w:tabs>
                            <w:spacing w:after="0" w:line="240" w:lineRule="auto"/>
                            <w:ind w:right="-249"/>
                            <w:rPr>
                              <w:rFonts w:ascii="Century Gothic" w:hAnsi="Century Gothic" w:cs="Arial"/>
                              <w:sz w:val="24"/>
                              <w:szCs w:val="24"/>
                            </w:rPr>
                          </w:pPr>
                          <w:r w:rsidRPr="009033A9">
                            <w:rPr>
                              <w:rFonts w:ascii="Century Gothic" w:hAnsi="Century Gothic" w:cs="Arial"/>
                              <w:sz w:val="24"/>
                              <w:szCs w:val="24"/>
                            </w:rPr>
                            <w:t>ul. Oboźna 17/5</w:t>
                          </w:r>
                        </w:p>
                        <w:p w:rsidR="0078595C" w:rsidRPr="009033A9" w:rsidRDefault="0078595C" w:rsidP="00A9115B">
                          <w:pPr>
                            <w:tabs>
                              <w:tab w:val="left" w:pos="2552"/>
                              <w:tab w:val="left" w:pos="3402"/>
                              <w:tab w:val="left" w:pos="3686"/>
                            </w:tabs>
                            <w:spacing w:after="0" w:line="240" w:lineRule="auto"/>
                            <w:ind w:right="-249"/>
                            <w:rPr>
                              <w:rFonts w:ascii="Century Gothic" w:hAnsi="Century Gothic" w:cs="Arial"/>
                              <w:sz w:val="24"/>
                              <w:szCs w:val="24"/>
                            </w:rPr>
                          </w:pPr>
                          <w:r w:rsidRPr="009033A9">
                            <w:rPr>
                              <w:rFonts w:ascii="Century Gothic" w:hAnsi="Century Gothic" w:cs="Arial"/>
                              <w:sz w:val="24"/>
                              <w:szCs w:val="24"/>
                            </w:rPr>
                            <w:t xml:space="preserve">tel. (12) 446-42-60                      </w:t>
                          </w:r>
                        </w:p>
                        <w:p w:rsidR="0078595C" w:rsidRPr="009033A9" w:rsidRDefault="0078595C">
                          <w:pPr>
                            <w:rPr>
                              <w:rFonts w:ascii="Century Gothic" w:hAnsi="Century Gothic"/>
                              <w:sz w:val="24"/>
                              <w:szCs w:val="24"/>
                            </w:rPr>
                          </w:pPr>
                        </w:p>
                      </w:txbxContent>
                    </v:textbox>
                  </v:shape>
                </w:pict>
              </mc:Fallback>
            </mc:AlternateContent>
          </w:r>
        </w:p>
        <w:p w:rsidR="00DE62E6" w:rsidRPr="00D84B11" w:rsidRDefault="00DE62E6">
          <w:pPr>
            <w:pStyle w:val="Bezodstpw"/>
            <w:rPr>
              <w:rFonts w:ascii="Arial" w:hAnsi="Arial" w:cs="Arial"/>
            </w:rPr>
          </w:pPr>
        </w:p>
        <w:p w:rsidR="00FC5B26" w:rsidRPr="00D84B11" w:rsidRDefault="00FC5B26">
          <w:pPr>
            <w:pStyle w:val="Bezodstpw"/>
            <w:rPr>
              <w:rFonts w:ascii="Arial" w:hAnsi="Arial" w:cs="Arial"/>
            </w:rPr>
          </w:pPr>
        </w:p>
        <w:p w:rsidR="003C77D0" w:rsidRPr="00D84B11" w:rsidRDefault="003C77D0">
          <w:pPr>
            <w:pStyle w:val="Bezodstpw"/>
            <w:rPr>
              <w:rFonts w:ascii="Arial" w:hAnsi="Arial" w:cs="Arial"/>
            </w:rPr>
          </w:pPr>
        </w:p>
        <w:p w:rsidR="0049390A" w:rsidRPr="00D84B11" w:rsidRDefault="0049390A">
          <w:pPr>
            <w:pStyle w:val="Bezodstpw"/>
            <w:rPr>
              <w:rFonts w:ascii="Arial" w:hAnsi="Arial" w:cs="Arial"/>
            </w:rPr>
          </w:pPr>
        </w:p>
        <w:p w:rsidR="0049390A" w:rsidRPr="00D84B11" w:rsidRDefault="00657385" w:rsidP="0082568E">
          <w:pPr>
            <w:pStyle w:val="Bezodstpw"/>
            <w:ind w:left="3686" w:right="424" w:hanging="142"/>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simplePos x="0" y="0"/>
                    <wp:positionH relativeFrom="column">
                      <wp:posOffset>3786505</wp:posOffset>
                    </wp:positionH>
                    <wp:positionV relativeFrom="paragraph">
                      <wp:posOffset>55245</wp:posOffset>
                    </wp:positionV>
                    <wp:extent cx="1019175" cy="733425"/>
                    <wp:effectExtent l="0" t="0" r="28575" b="28575"/>
                    <wp:wrapNone/>
                    <wp:docPr id="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33425"/>
                            </a:xfrm>
                            <a:prstGeom prst="rect">
                              <a:avLst/>
                            </a:prstGeom>
                            <a:solidFill>
                              <a:srgbClr val="FFFFFF"/>
                            </a:solidFill>
                            <a:ln w="9525">
                              <a:solidFill>
                                <a:schemeClr val="bg1">
                                  <a:lumMod val="100000"/>
                                  <a:lumOff val="0"/>
                                </a:schemeClr>
                              </a:solidFill>
                              <a:miter lim="800000"/>
                              <a:headEnd/>
                              <a:tailEnd/>
                            </a:ln>
                          </wps:spPr>
                          <wps:txbx>
                            <w:txbxContent>
                              <w:p w:rsidR="0078595C" w:rsidRDefault="0078595C">
                                <w:r>
                                  <w:rPr>
                                    <w:noProof/>
                                  </w:rPr>
                                  <w:drawing>
                                    <wp:inline distT="0" distB="0" distL="0" distR="0">
                                      <wp:extent cx="685800" cy="662553"/>
                                      <wp:effectExtent l="19050" t="0" r="0" b="0"/>
                                      <wp:docPr id="18" name="Obraz 14" descr="C:\Users\Joann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anna\Desktop\logo.jpg"/>
                                              <pic:cNvPicPr>
                                                <a:picLocks noChangeAspect="1" noChangeArrowheads="1"/>
                                              </pic:cNvPicPr>
                                            </pic:nvPicPr>
                                            <pic:blipFill>
                                              <a:blip r:embed="rId10"/>
                                              <a:srcRect/>
                                              <a:stretch>
                                                <a:fillRect/>
                                              </a:stretch>
                                            </pic:blipFill>
                                            <pic:spPr bwMode="auto">
                                              <a:xfrm>
                                                <a:off x="0" y="0"/>
                                                <a:ext cx="685800" cy="6625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298.15pt;margin-top:4.35pt;width:80.25pt;height:5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" strokecolor="white [3212]">
                    <v:textbox>
                      <w:txbxContent>
                        <w:p w:rsidR="0078595C" w:rsidRDefault="0078595C">
                          <w:r>
                            <w:rPr>
                              <w:noProof/>
                            </w:rPr>
                            <w:drawing>
                              <wp:inline distT="0" distB="0" distL="0" distR="0">
                                <wp:extent cx="685800" cy="662553"/>
                                <wp:effectExtent l="19050" t="0" r="0" b="0"/>
                                <wp:docPr id="18" name="Obraz 14" descr="C:\Users\Joanna\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anna\Desktop\logo.jpg"/>
                                        <pic:cNvPicPr>
                                          <a:picLocks noChangeAspect="1" noChangeArrowheads="1"/>
                                        </pic:cNvPicPr>
                                      </pic:nvPicPr>
                                      <pic:blipFill>
                                        <a:blip r:embed="rId10"/>
                                        <a:srcRect/>
                                        <a:stretch>
                                          <a:fillRect/>
                                        </a:stretch>
                                      </pic:blipFill>
                                      <pic:spPr bwMode="auto">
                                        <a:xfrm>
                                          <a:off x="0" y="0"/>
                                          <a:ext cx="685800" cy="662553"/>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4299585</wp:posOffset>
                    </wp:positionH>
                    <wp:positionV relativeFrom="paragraph">
                      <wp:posOffset>887730</wp:posOffset>
                    </wp:positionV>
                    <wp:extent cx="989330" cy="542290"/>
                    <wp:effectExtent l="0" t="0" r="20320" b="1016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542290"/>
                            </a:xfrm>
                            <a:prstGeom prst="rect">
                              <a:avLst/>
                            </a:prstGeom>
                            <a:solidFill>
                              <a:srgbClr val="FFFFFF"/>
                            </a:solidFill>
                            <a:ln w="9525">
                              <a:solidFill>
                                <a:schemeClr val="bg1">
                                  <a:lumMod val="100000"/>
                                  <a:lumOff val="0"/>
                                </a:schemeClr>
                              </a:solidFill>
                              <a:miter lim="800000"/>
                              <a:headEnd/>
                              <a:tailEnd/>
                            </a:ln>
                          </wps:spPr>
                          <wps:txbx>
                            <w:txbxContent>
                              <w:p w:rsidR="0078595C" w:rsidRDefault="00785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left:0;text-align:left;margin-left:338.55pt;margin-top:69.9pt;width:77.9pt;height:4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" strokecolor="white [3212]">
                    <v:textbox>
                      <w:txbxContent>
                        <w:p w:rsidR="0078595C" w:rsidRDefault="0078595C"/>
                      </w:txbxContent>
                    </v:textbox>
                  </v:shape>
                </w:pict>
              </mc:Fallback>
            </mc:AlternateContent>
          </w:r>
        </w:p>
        <w:p w:rsidR="0049390A" w:rsidRPr="00D84B11" w:rsidRDefault="0049390A">
          <w:pPr>
            <w:pStyle w:val="Bezodstpw"/>
            <w:rPr>
              <w:rFonts w:ascii="Arial" w:hAnsi="Arial" w:cs="Arial"/>
            </w:rPr>
          </w:pPr>
        </w:p>
        <w:p w:rsidR="00D3439F" w:rsidRPr="00D84B11" w:rsidRDefault="00D3439F">
          <w:pPr>
            <w:pStyle w:val="Bezodstpw"/>
            <w:rPr>
              <w:rFonts w:ascii="Arial" w:hAnsi="Arial" w:cs="Arial"/>
            </w:rPr>
          </w:pPr>
        </w:p>
        <w:p w:rsidR="00D3439F" w:rsidRPr="00D84B11" w:rsidRDefault="00D3439F">
          <w:pPr>
            <w:pStyle w:val="Bezodstpw"/>
            <w:rPr>
              <w:rFonts w:ascii="Arial" w:hAnsi="Arial" w:cs="Arial"/>
            </w:rPr>
          </w:pPr>
        </w:p>
        <w:p w:rsidR="00D3439F" w:rsidRPr="00D84B11" w:rsidRDefault="00D3439F">
          <w:pPr>
            <w:pStyle w:val="Bezodstpw"/>
            <w:rPr>
              <w:rFonts w:ascii="Arial" w:hAnsi="Arial" w:cs="Arial"/>
            </w:rPr>
          </w:pPr>
        </w:p>
        <w:p w:rsidR="00D3439F" w:rsidRPr="00D84B11" w:rsidRDefault="00D3439F">
          <w:pPr>
            <w:pStyle w:val="Bezodstpw"/>
            <w:rPr>
              <w:rFonts w:ascii="Arial" w:hAnsi="Arial" w:cs="Arial"/>
            </w:rPr>
          </w:pPr>
        </w:p>
        <w:p w:rsidR="00D3439F" w:rsidRPr="00D84B11" w:rsidRDefault="00D3439F">
          <w:pPr>
            <w:pStyle w:val="Bezodstpw"/>
            <w:rPr>
              <w:rFonts w:ascii="Arial" w:hAnsi="Arial" w:cs="Arial"/>
            </w:rPr>
          </w:pPr>
        </w:p>
        <w:p w:rsidR="00A41DC1" w:rsidRPr="00D84B11" w:rsidRDefault="00A41DC1">
          <w:pPr>
            <w:pStyle w:val="Bezodstpw"/>
            <w:rPr>
              <w:rFonts w:ascii="Arial" w:hAnsi="Arial" w:cs="Arial"/>
            </w:rPr>
          </w:pPr>
        </w:p>
        <w:p w:rsidR="00A41DC1" w:rsidRPr="00D84B11" w:rsidRDefault="00A41DC1">
          <w:pPr>
            <w:pStyle w:val="Bezodstpw"/>
            <w:rPr>
              <w:rFonts w:ascii="Arial" w:hAnsi="Arial" w:cs="Arial"/>
            </w:rPr>
          </w:pPr>
        </w:p>
        <w:p w:rsidR="00A41DC1" w:rsidRPr="00D84B11" w:rsidRDefault="00A41DC1">
          <w:pPr>
            <w:pStyle w:val="Bezodstpw"/>
            <w:rPr>
              <w:rFonts w:ascii="Arial" w:hAnsi="Arial" w:cs="Arial"/>
            </w:rPr>
          </w:pPr>
        </w:p>
        <w:p w:rsidR="00A41DC1" w:rsidRPr="00D84B11" w:rsidRDefault="00A41DC1">
          <w:pPr>
            <w:pStyle w:val="Bezodstpw"/>
            <w:rPr>
              <w:rFonts w:ascii="Arial" w:hAnsi="Arial" w:cs="Arial"/>
            </w:rPr>
          </w:pPr>
        </w:p>
        <w:p w:rsidR="00A41DC1" w:rsidRPr="00D84B11" w:rsidRDefault="00A41DC1">
          <w:pPr>
            <w:pStyle w:val="Bezodstpw"/>
            <w:rPr>
              <w:rFonts w:ascii="Arial" w:hAnsi="Arial" w:cs="Arial"/>
            </w:rPr>
          </w:pPr>
        </w:p>
        <w:p w:rsidR="00A41DC1" w:rsidRPr="00D84B11" w:rsidRDefault="00A41DC1">
          <w:pPr>
            <w:pStyle w:val="Bezodstpw"/>
            <w:rPr>
              <w:rFonts w:ascii="Arial" w:hAnsi="Arial" w:cs="Arial"/>
            </w:rPr>
          </w:pPr>
        </w:p>
        <w:p w:rsidR="00D3439F" w:rsidRPr="00D84B11" w:rsidRDefault="00D3439F">
          <w:pPr>
            <w:pStyle w:val="Bezodstpw"/>
            <w:rPr>
              <w:rFonts w:ascii="Arial" w:hAnsi="Arial" w:cs="Arial"/>
            </w:rPr>
          </w:pPr>
        </w:p>
        <w:sdt>
          <w:sdtPr>
            <w:rPr>
              <w:rFonts w:ascii="Arial" w:eastAsiaTheme="minorHAnsi" w:hAnsi="Arial" w:cs="Arial"/>
              <w:b w:val="0"/>
              <w:bCs w:val="0"/>
              <w:color w:val="auto"/>
              <w:sz w:val="22"/>
              <w:szCs w:val="22"/>
            </w:rPr>
            <w:id w:val="13681679"/>
            <w:docPartObj>
              <w:docPartGallery w:val="Table of Contents"/>
              <w:docPartUnique/>
            </w:docPartObj>
          </w:sdtPr>
          <w:sdtEndPr>
            <w:rPr>
              <w:rFonts w:eastAsiaTheme="minorEastAsia"/>
            </w:rPr>
          </w:sdtEndPr>
          <w:sdtContent>
            <w:p w:rsidR="00756748" w:rsidRPr="00D84B11" w:rsidRDefault="00756748">
              <w:pPr>
                <w:pStyle w:val="Nagwekspisutreci"/>
                <w:rPr>
                  <w:rFonts w:ascii="Arial" w:hAnsi="Arial" w:cs="Arial"/>
                  <w:sz w:val="22"/>
                  <w:szCs w:val="22"/>
                </w:rPr>
              </w:pPr>
              <w:r w:rsidRPr="009033A9">
                <w:rPr>
                  <w:rFonts w:ascii="Arial" w:hAnsi="Arial" w:cs="Arial"/>
                  <w:color w:val="808080" w:themeColor="accent4"/>
                  <w:sz w:val="24"/>
                  <w:szCs w:val="24"/>
                </w:rPr>
                <w:t>Spis treści</w:t>
              </w:r>
            </w:p>
            <w:p w:rsidR="006A7592" w:rsidRPr="00D84B11" w:rsidRDefault="006A7592" w:rsidP="006A7592">
              <w:pPr>
                <w:rPr>
                  <w:rFonts w:ascii="Arial" w:hAnsi="Arial" w:cs="Arial"/>
                </w:rPr>
              </w:pPr>
            </w:p>
            <w:p w:rsidR="0066416A" w:rsidRPr="00524C54" w:rsidRDefault="00BD696C">
              <w:pPr>
                <w:pStyle w:val="Spistreci1"/>
                <w:rPr>
                  <w:noProof/>
                  <w:sz w:val="20"/>
                  <w:szCs w:val="20"/>
                </w:rPr>
              </w:pPr>
              <w:r w:rsidRPr="00D84B11">
                <w:rPr>
                  <w:rFonts w:ascii="Arial" w:hAnsi="Arial" w:cs="Arial"/>
                </w:rPr>
                <w:fldChar w:fldCharType="begin"/>
              </w:r>
              <w:r w:rsidR="00756748" w:rsidRPr="00D84B11">
                <w:rPr>
                  <w:rFonts w:ascii="Arial" w:hAnsi="Arial" w:cs="Arial"/>
                </w:rPr>
                <w:instrText xml:space="preserve"> TOC \o "1-3" \h \z \u </w:instrText>
              </w:r>
              <w:r w:rsidRPr="00D84B11">
                <w:rPr>
                  <w:rFonts w:ascii="Arial" w:hAnsi="Arial" w:cs="Arial"/>
                </w:rPr>
                <w:fldChar w:fldCharType="separate"/>
              </w:r>
              <w:hyperlink w:anchor="_Toc439332681" w:history="1">
                <w:r w:rsidR="0066416A" w:rsidRPr="00524C54">
                  <w:rPr>
                    <w:rStyle w:val="Hipercze"/>
                    <w:rFonts w:ascii="Arial" w:hAnsi="Arial" w:cs="Arial"/>
                    <w:noProof/>
                    <w:color w:val="auto"/>
                    <w:sz w:val="20"/>
                    <w:szCs w:val="20"/>
                  </w:rPr>
                  <w:t>Istota i znaczenie Strategii dla rozwiązywania problemów społecznych w gminie  Pobiedziska</w:t>
                </w:r>
                <w:r w:rsidR="0066416A" w:rsidRPr="00524C54">
                  <w:rPr>
                    <w:noProof/>
                    <w:webHidden/>
                    <w:sz w:val="20"/>
                    <w:szCs w:val="20"/>
                  </w:rPr>
                  <w:tab/>
                </w:r>
                <w:r w:rsidRPr="00524C54">
                  <w:rPr>
                    <w:noProof/>
                    <w:webHidden/>
                    <w:sz w:val="20"/>
                    <w:szCs w:val="20"/>
                  </w:rPr>
                  <w:fldChar w:fldCharType="begin"/>
                </w:r>
                <w:r w:rsidR="0066416A" w:rsidRPr="00524C54">
                  <w:rPr>
                    <w:noProof/>
                    <w:webHidden/>
                    <w:sz w:val="20"/>
                    <w:szCs w:val="20"/>
                  </w:rPr>
                  <w:instrText xml:space="preserve"> PAGEREF _Toc439332681 \h </w:instrText>
                </w:r>
                <w:r w:rsidRPr="00524C54">
                  <w:rPr>
                    <w:noProof/>
                    <w:webHidden/>
                    <w:sz w:val="20"/>
                    <w:szCs w:val="20"/>
                  </w:rPr>
                </w:r>
                <w:r w:rsidRPr="00524C54">
                  <w:rPr>
                    <w:noProof/>
                    <w:webHidden/>
                    <w:sz w:val="20"/>
                    <w:szCs w:val="20"/>
                  </w:rPr>
                  <w:fldChar w:fldCharType="separate"/>
                </w:r>
                <w:r w:rsidR="00526947">
                  <w:rPr>
                    <w:noProof/>
                    <w:webHidden/>
                    <w:sz w:val="20"/>
                    <w:szCs w:val="20"/>
                  </w:rPr>
                  <w:t>3</w:t>
                </w:r>
                <w:r w:rsidRPr="00524C54">
                  <w:rPr>
                    <w:noProof/>
                    <w:webHidden/>
                    <w:sz w:val="20"/>
                    <w:szCs w:val="20"/>
                  </w:rPr>
                  <w:fldChar w:fldCharType="end"/>
                </w:r>
              </w:hyperlink>
            </w:p>
            <w:p w:rsidR="0066416A" w:rsidRPr="00524C54" w:rsidRDefault="00340E14">
              <w:pPr>
                <w:pStyle w:val="Spistreci1"/>
                <w:rPr>
                  <w:noProof/>
                  <w:sz w:val="20"/>
                  <w:szCs w:val="20"/>
                </w:rPr>
              </w:pPr>
              <w:hyperlink w:anchor="_Toc439332682" w:history="1">
                <w:r w:rsidR="0066416A" w:rsidRPr="00524C54">
                  <w:rPr>
                    <w:rStyle w:val="Hipercze"/>
                    <w:rFonts w:ascii="Arial" w:eastAsia="Times New Roman" w:hAnsi="Arial" w:cs="Arial"/>
                    <w:noProof/>
                    <w:color w:val="auto"/>
                    <w:sz w:val="20"/>
                    <w:szCs w:val="20"/>
                  </w:rPr>
                  <w:t>Podstawa formalna tworzenia Strategii</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_Toc439332682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5</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83" w:history="1">
                <w:r w:rsidR="0066416A" w:rsidRPr="00524C54">
                  <w:rPr>
                    <w:rStyle w:val="Hipercze"/>
                    <w:rFonts w:ascii="Arial" w:hAnsi="Arial" w:cs="Arial"/>
                    <w:noProof/>
                    <w:color w:val="auto"/>
                    <w:sz w:val="20"/>
                    <w:szCs w:val="20"/>
                  </w:rPr>
                  <w:t>Dokumenty europejskie</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_Toc439332683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5</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84" w:history="1">
                <w:r w:rsidR="0066416A" w:rsidRPr="00524C54">
                  <w:rPr>
                    <w:rStyle w:val="Hipercze"/>
                    <w:rFonts w:ascii="Arial" w:hAnsi="Arial" w:cs="Arial"/>
                    <w:noProof/>
                    <w:color w:val="auto"/>
                    <w:sz w:val="20"/>
                    <w:szCs w:val="20"/>
                  </w:rPr>
                  <w:t>Dokumenty krajowe</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_Toc439332684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7</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85" w:history="1">
                <w:r w:rsidR="0066416A" w:rsidRPr="00524C54">
                  <w:rPr>
                    <w:rStyle w:val="Hipercze"/>
                    <w:rFonts w:ascii="Arial" w:hAnsi="Arial" w:cs="Arial"/>
                    <w:noProof/>
                    <w:color w:val="auto"/>
                    <w:sz w:val="20"/>
                    <w:szCs w:val="20"/>
                  </w:rPr>
                  <w:t>Dokumenty regionalne i wojewódzkie</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_Toc439332685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7</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86" w:history="1">
                <w:r w:rsidR="0066416A" w:rsidRPr="00524C54">
                  <w:rPr>
                    <w:rStyle w:val="Hipercze"/>
                    <w:rFonts w:ascii="Arial" w:hAnsi="Arial" w:cs="Arial"/>
                    <w:noProof/>
                    <w:color w:val="auto"/>
                    <w:sz w:val="20"/>
                    <w:szCs w:val="20"/>
                  </w:rPr>
                  <w:t>Krajowe regulacje prawne</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_Toc439332686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7</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87" w:history="1">
                <w:r w:rsidR="0066416A" w:rsidRPr="00524C54">
                  <w:rPr>
                    <w:rStyle w:val="Hipercze"/>
                    <w:rFonts w:ascii="Arial" w:hAnsi="Arial" w:cs="Arial"/>
                    <w:noProof/>
                    <w:color w:val="auto"/>
                    <w:sz w:val="20"/>
                    <w:szCs w:val="20"/>
                  </w:rPr>
                  <w:t>Zasady pracy nad dokumentem</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_Toc439332687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9</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88" w:history="1">
                <w:r w:rsidR="0066416A" w:rsidRPr="00524C54">
                  <w:rPr>
                    <w:rStyle w:val="Hipercze"/>
                    <w:rFonts w:ascii="Arial" w:hAnsi="Arial" w:cs="Arial"/>
                    <w:noProof/>
                    <w:color w:val="auto"/>
                    <w:sz w:val="20"/>
                    <w:szCs w:val="20"/>
                  </w:rPr>
                  <w:t>Struktura demograficzna i podstawowe dane o mieszkańcach</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_Toc439332688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10</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89" w:history="1">
                <w:r w:rsidR="0066416A" w:rsidRPr="00524C54">
                  <w:rPr>
                    <w:rStyle w:val="Hipercze"/>
                    <w:rFonts w:ascii="Arial" w:eastAsia="Times New Roman" w:hAnsi="Arial" w:cs="Arial"/>
                    <w:noProof/>
                    <w:color w:val="auto"/>
                    <w:sz w:val="20"/>
                    <w:szCs w:val="20"/>
                  </w:rPr>
                  <w:t>Diagnoza warunków życia mieszkańców oraz istniejących problemów społecznych w gminie  Pobiedziska</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_Toc439332689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16</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90" w:history="1">
                <w:r w:rsidR="0066416A" w:rsidRPr="00524C54">
                  <w:rPr>
                    <w:rStyle w:val="Hipercze"/>
                    <w:rFonts w:ascii="Arial" w:eastAsia="Times New Roman" w:hAnsi="Arial" w:cs="Arial"/>
                    <w:noProof/>
                    <w:color w:val="auto"/>
                    <w:sz w:val="20"/>
                    <w:szCs w:val="20"/>
                  </w:rPr>
                  <w:t>Wykluczenie społeczne</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_Toc439332690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27</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91" w:history="1">
                <w:r w:rsidR="0066416A" w:rsidRPr="00524C54">
                  <w:rPr>
                    <w:rStyle w:val="Hipercze"/>
                    <w:rFonts w:ascii="Arial" w:eastAsia="Times New Roman" w:hAnsi="Arial" w:cs="Arial"/>
                    <w:noProof/>
                    <w:color w:val="auto"/>
                    <w:sz w:val="20"/>
                    <w:szCs w:val="20"/>
                  </w:rPr>
                  <w:t>Infrastruktura</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_Toc439332691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46</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92" w:history="1">
                <w:r w:rsidR="0066416A" w:rsidRPr="00524C54">
                  <w:rPr>
                    <w:rStyle w:val="Hipercze"/>
                    <w:rFonts w:ascii="Arial" w:hAnsi="Arial" w:cs="Arial"/>
                    <w:noProof/>
                    <w:color w:val="auto"/>
                    <w:sz w:val="20"/>
                    <w:szCs w:val="20"/>
                  </w:rPr>
                  <w:t>Analiza szans, zagrożeń, mocnych oraz słabych strony gminy Pobiedziska</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_Toc439332692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49</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93" w:history="1">
                <w:r w:rsidR="0066416A" w:rsidRPr="00524C54">
                  <w:rPr>
                    <w:rStyle w:val="Hipercze"/>
                    <w:rFonts w:ascii="Arial" w:eastAsia="Times New Roman" w:hAnsi="Arial" w:cs="Arial"/>
                    <w:noProof/>
                    <w:color w:val="auto"/>
                    <w:sz w:val="20"/>
                    <w:szCs w:val="20"/>
                  </w:rPr>
                  <w:t>Założenia Strategii Rozwiązywania Problemów Społecznych  w Gminie  Pobiedziska na lata 201</w:t>
                </w:r>
                <w:r w:rsidR="002F4B75" w:rsidRPr="00524C54">
                  <w:rPr>
                    <w:rStyle w:val="Hipercze"/>
                    <w:rFonts w:ascii="Arial" w:eastAsia="Times New Roman" w:hAnsi="Arial" w:cs="Arial"/>
                    <w:noProof/>
                    <w:color w:val="auto"/>
                    <w:sz w:val="20"/>
                    <w:szCs w:val="20"/>
                  </w:rPr>
                  <w:t>6</w:t>
                </w:r>
                <w:r w:rsidR="0066416A" w:rsidRPr="00524C54">
                  <w:rPr>
                    <w:rStyle w:val="Hipercze"/>
                    <w:rFonts w:ascii="Arial" w:eastAsia="Times New Roman" w:hAnsi="Arial" w:cs="Arial"/>
                    <w:noProof/>
                    <w:color w:val="auto"/>
                    <w:sz w:val="20"/>
                    <w:szCs w:val="20"/>
                  </w:rPr>
                  <w:t>-20</w:t>
                </w:r>
                <w:r w:rsidR="0078595C" w:rsidRPr="00524C54">
                  <w:rPr>
                    <w:rStyle w:val="Hipercze"/>
                    <w:rFonts w:ascii="Arial" w:eastAsia="Times New Roman" w:hAnsi="Arial" w:cs="Arial"/>
                    <w:noProof/>
                    <w:color w:val="auto"/>
                    <w:sz w:val="20"/>
                    <w:szCs w:val="20"/>
                  </w:rPr>
                  <w:t>26</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_Toc439332693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54</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94" w:history="1">
                <w:r w:rsidR="0066416A" w:rsidRPr="00524C54">
                  <w:rPr>
                    <w:rStyle w:val="Hipercze"/>
                    <w:rFonts w:ascii="Arial" w:hAnsi="Arial" w:cs="Arial"/>
                    <w:noProof/>
                    <w:color w:val="auto"/>
                    <w:sz w:val="20"/>
                    <w:szCs w:val="20"/>
                  </w:rPr>
                  <w:t>Realizacja Strategii Rozwiązywania Problemów Społecznych  w Gminie  Pobiedziska na lata 201</w:t>
                </w:r>
                <w:r w:rsidR="002F4B75" w:rsidRPr="00524C54">
                  <w:rPr>
                    <w:rStyle w:val="Hipercze"/>
                    <w:rFonts w:ascii="Arial" w:hAnsi="Arial" w:cs="Arial"/>
                    <w:noProof/>
                    <w:color w:val="auto"/>
                    <w:sz w:val="20"/>
                    <w:szCs w:val="20"/>
                  </w:rPr>
                  <w:t>6</w:t>
                </w:r>
                <w:r w:rsidR="0066416A" w:rsidRPr="00524C54">
                  <w:rPr>
                    <w:rStyle w:val="Hipercze"/>
                    <w:rFonts w:ascii="Arial" w:hAnsi="Arial" w:cs="Arial"/>
                    <w:noProof/>
                    <w:color w:val="auto"/>
                    <w:sz w:val="20"/>
                    <w:szCs w:val="20"/>
                  </w:rPr>
                  <w:t>-20</w:t>
                </w:r>
                <w:r w:rsidR="0078595C" w:rsidRPr="00524C54">
                  <w:rPr>
                    <w:rStyle w:val="Hipercze"/>
                    <w:rFonts w:ascii="Arial" w:hAnsi="Arial" w:cs="Arial"/>
                    <w:noProof/>
                    <w:color w:val="auto"/>
                    <w:sz w:val="20"/>
                    <w:szCs w:val="20"/>
                  </w:rPr>
                  <w:t>26</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_Toc439332694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62</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95" w:history="1">
                <w:r w:rsidR="0066416A" w:rsidRPr="00524C54">
                  <w:rPr>
                    <w:rStyle w:val="Hipercze"/>
                    <w:rFonts w:ascii="Arial" w:eastAsia="Times New Roman" w:hAnsi="Arial" w:cs="Arial"/>
                    <w:noProof/>
                    <w:color w:val="auto"/>
                    <w:sz w:val="20"/>
                    <w:szCs w:val="20"/>
                  </w:rPr>
                  <w:t>Monitoring Strategii</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_Toc439332695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62</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96" w:history="1">
                <w:r w:rsidR="0066416A" w:rsidRPr="00524C54">
                  <w:rPr>
                    <w:rStyle w:val="Hipercze"/>
                    <w:rFonts w:ascii="Arial" w:eastAsia="Times New Roman" w:hAnsi="Arial" w:cs="Arial"/>
                    <w:noProof/>
                    <w:color w:val="auto"/>
                    <w:sz w:val="20"/>
                    <w:szCs w:val="20"/>
                  </w:rPr>
                  <w:t>Ewaluacja Strategii</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_Toc439332696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63</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97" w:history="1">
                <w:r w:rsidR="0066416A" w:rsidRPr="00524C54">
                  <w:rPr>
                    <w:rStyle w:val="Hipercze"/>
                    <w:rFonts w:ascii="Arial" w:eastAsia="Times New Roman" w:hAnsi="Arial" w:cs="Arial"/>
                    <w:noProof/>
                    <w:color w:val="auto"/>
                    <w:sz w:val="20"/>
                    <w:szCs w:val="20"/>
                  </w:rPr>
                  <w:t>Źródła finansowania</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_Toc439332697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64</w:t>
                </w:r>
                <w:r w:rsidR="00BD696C" w:rsidRPr="00524C54">
                  <w:rPr>
                    <w:noProof/>
                    <w:webHidden/>
                    <w:sz w:val="20"/>
                    <w:szCs w:val="20"/>
                  </w:rPr>
                  <w:fldChar w:fldCharType="end"/>
                </w:r>
              </w:hyperlink>
            </w:p>
            <w:p w:rsidR="0066416A" w:rsidRPr="00524C54" w:rsidRDefault="00340E14">
              <w:pPr>
                <w:pStyle w:val="Spistreci1"/>
                <w:rPr>
                  <w:noProof/>
                  <w:sz w:val="20"/>
                  <w:szCs w:val="20"/>
                </w:rPr>
              </w:pPr>
              <w:hyperlink w:anchor="_Toc439332698" w:history="1">
                <w:r w:rsidR="0066416A" w:rsidRPr="00524C54">
                  <w:rPr>
                    <w:rStyle w:val="Hipercze"/>
                    <w:rFonts w:ascii="Arial" w:eastAsia="Times New Roman" w:hAnsi="Arial" w:cs="Arial"/>
                    <w:noProof/>
                    <w:color w:val="auto"/>
                    <w:sz w:val="20"/>
                    <w:szCs w:val="20"/>
                  </w:rPr>
                  <w:t>Wskaźniki monitorujące</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_Toc439332698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65</w:t>
                </w:r>
                <w:r w:rsidR="00BD696C" w:rsidRPr="00524C54">
                  <w:rPr>
                    <w:noProof/>
                    <w:webHidden/>
                    <w:sz w:val="20"/>
                    <w:szCs w:val="20"/>
                  </w:rPr>
                  <w:fldChar w:fldCharType="end"/>
                </w:r>
              </w:hyperlink>
            </w:p>
            <w:p w:rsidR="0066416A" w:rsidRPr="0066416A" w:rsidRDefault="00340E14">
              <w:pPr>
                <w:pStyle w:val="Spistreci1"/>
                <w:rPr>
                  <w:noProof/>
                  <w:sz w:val="20"/>
                  <w:szCs w:val="20"/>
                </w:rPr>
              </w:pPr>
              <w:hyperlink w:anchor="_Toc439332699" w:history="1">
                <w:r w:rsidR="0066416A" w:rsidRPr="00524C54">
                  <w:rPr>
                    <w:rStyle w:val="Hipercze"/>
                    <w:rFonts w:ascii="Arial" w:eastAsia="Times New Roman" w:hAnsi="Arial" w:cs="Arial"/>
                    <w:noProof/>
                    <w:color w:val="auto"/>
                    <w:sz w:val="20"/>
                    <w:szCs w:val="20"/>
                  </w:rPr>
                  <w:t xml:space="preserve">Harmonogram Strategii Rozwiązywania </w:t>
                </w:r>
                <w:r w:rsidR="007F2F2C" w:rsidRPr="00524C54">
                  <w:rPr>
                    <w:rStyle w:val="Hipercze"/>
                    <w:rFonts w:ascii="Arial" w:eastAsia="Times New Roman" w:hAnsi="Arial" w:cs="Arial"/>
                    <w:noProof/>
                    <w:color w:val="auto"/>
                    <w:sz w:val="20"/>
                    <w:szCs w:val="20"/>
                  </w:rPr>
                  <w:t xml:space="preserve">Problemów Społecznych w Gminie </w:t>
                </w:r>
                <w:r w:rsidR="0066416A" w:rsidRPr="00524C54">
                  <w:rPr>
                    <w:rStyle w:val="Hipercze"/>
                    <w:rFonts w:ascii="Arial" w:eastAsia="Times New Roman" w:hAnsi="Arial" w:cs="Arial"/>
                    <w:noProof/>
                    <w:color w:val="auto"/>
                    <w:sz w:val="20"/>
                    <w:szCs w:val="20"/>
                  </w:rPr>
                  <w:t>Pobiedziska na lata 201</w:t>
                </w:r>
                <w:r w:rsidR="002F4B75" w:rsidRPr="00524C54">
                  <w:rPr>
                    <w:rStyle w:val="Hipercze"/>
                    <w:rFonts w:ascii="Arial" w:eastAsia="Times New Roman" w:hAnsi="Arial" w:cs="Arial"/>
                    <w:noProof/>
                    <w:color w:val="auto"/>
                    <w:sz w:val="20"/>
                    <w:szCs w:val="20"/>
                  </w:rPr>
                  <w:t>6</w:t>
                </w:r>
                <w:r w:rsidR="0066416A" w:rsidRPr="00524C54">
                  <w:rPr>
                    <w:rStyle w:val="Hipercze"/>
                    <w:rFonts w:ascii="Arial" w:eastAsia="Times New Roman" w:hAnsi="Arial" w:cs="Arial"/>
                    <w:noProof/>
                    <w:color w:val="auto"/>
                    <w:sz w:val="20"/>
                    <w:szCs w:val="20"/>
                  </w:rPr>
                  <w:t>-20</w:t>
                </w:r>
                <w:r w:rsidR="0078595C" w:rsidRPr="00524C54">
                  <w:rPr>
                    <w:rStyle w:val="Hipercze"/>
                    <w:rFonts w:ascii="Arial" w:eastAsia="Times New Roman" w:hAnsi="Arial" w:cs="Arial"/>
                    <w:noProof/>
                    <w:color w:val="auto"/>
                    <w:sz w:val="20"/>
                    <w:szCs w:val="20"/>
                  </w:rPr>
                  <w:t>26</w:t>
                </w:r>
                <w:r w:rsidR="0066416A" w:rsidRPr="00524C54">
                  <w:rPr>
                    <w:noProof/>
                    <w:webHidden/>
                    <w:sz w:val="20"/>
                    <w:szCs w:val="20"/>
                  </w:rPr>
                  <w:tab/>
                </w:r>
                <w:r w:rsidR="00BD696C" w:rsidRPr="00524C54">
                  <w:rPr>
                    <w:noProof/>
                    <w:webHidden/>
                    <w:sz w:val="20"/>
                    <w:szCs w:val="20"/>
                  </w:rPr>
                  <w:fldChar w:fldCharType="begin"/>
                </w:r>
                <w:r w:rsidR="0066416A" w:rsidRPr="00524C54">
                  <w:rPr>
                    <w:noProof/>
                    <w:webHidden/>
                    <w:sz w:val="20"/>
                    <w:szCs w:val="20"/>
                  </w:rPr>
                  <w:instrText xml:space="preserve"> PAGEREF _Toc439332699 \h </w:instrText>
                </w:r>
                <w:r w:rsidR="00BD696C" w:rsidRPr="00524C54">
                  <w:rPr>
                    <w:noProof/>
                    <w:webHidden/>
                    <w:sz w:val="20"/>
                    <w:szCs w:val="20"/>
                  </w:rPr>
                </w:r>
                <w:r w:rsidR="00BD696C" w:rsidRPr="00524C54">
                  <w:rPr>
                    <w:noProof/>
                    <w:webHidden/>
                    <w:sz w:val="20"/>
                    <w:szCs w:val="20"/>
                  </w:rPr>
                  <w:fldChar w:fldCharType="separate"/>
                </w:r>
                <w:r w:rsidR="00526947">
                  <w:rPr>
                    <w:noProof/>
                    <w:webHidden/>
                    <w:sz w:val="20"/>
                    <w:szCs w:val="20"/>
                  </w:rPr>
                  <w:t>66</w:t>
                </w:r>
                <w:r w:rsidR="00BD696C" w:rsidRPr="00524C54">
                  <w:rPr>
                    <w:noProof/>
                    <w:webHidden/>
                    <w:sz w:val="20"/>
                    <w:szCs w:val="20"/>
                  </w:rPr>
                  <w:fldChar w:fldCharType="end"/>
                </w:r>
              </w:hyperlink>
            </w:p>
            <w:p w:rsidR="0066416A" w:rsidRPr="0066416A" w:rsidRDefault="00340E14">
              <w:pPr>
                <w:pStyle w:val="Spistreci1"/>
                <w:rPr>
                  <w:noProof/>
                  <w:sz w:val="20"/>
                  <w:szCs w:val="20"/>
                </w:rPr>
              </w:pPr>
              <w:hyperlink w:anchor="_Toc439332700" w:history="1">
                <w:r w:rsidR="0066416A" w:rsidRPr="0066416A">
                  <w:rPr>
                    <w:rStyle w:val="Hipercze"/>
                    <w:rFonts w:ascii="Arial" w:hAnsi="Arial" w:cs="Arial"/>
                    <w:noProof/>
                    <w:sz w:val="20"/>
                    <w:szCs w:val="20"/>
                  </w:rPr>
                  <w:t>Podsumowanie</w:t>
                </w:r>
                <w:r w:rsidR="0066416A" w:rsidRPr="0066416A">
                  <w:rPr>
                    <w:noProof/>
                    <w:webHidden/>
                    <w:sz w:val="20"/>
                    <w:szCs w:val="20"/>
                  </w:rPr>
                  <w:tab/>
                </w:r>
                <w:r w:rsidR="00BD696C" w:rsidRPr="0066416A">
                  <w:rPr>
                    <w:noProof/>
                    <w:webHidden/>
                    <w:sz w:val="20"/>
                    <w:szCs w:val="20"/>
                  </w:rPr>
                  <w:fldChar w:fldCharType="begin"/>
                </w:r>
                <w:r w:rsidR="0066416A" w:rsidRPr="0066416A">
                  <w:rPr>
                    <w:noProof/>
                    <w:webHidden/>
                    <w:sz w:val="20"/>
                    <w:szCs w:val="20"/>
                  </w:rPr>
                  <w:instrText xml:space="preserve"> PAGEREF _Toc439332700 \h </w:instrText>
                </w:r>
                <w:r w:rsidR="00BD696C" w:rsidRPr="0066416A">
                  <w:rPr>
                    <w:noProof/>
                    <w:webHidden/>
                    <w:sz w:val="20"/>
                    <w:szCs w:val="20"/>
                  </w:rPr>
                </w:r>
                <w:r w:rsidR="00BD696C" w:rsidRPr="0066416A">
                  <w:rPr>
                    <w:noProof/>
                    <w:webHidden/>
                    <w:sz w:val="20"/>
                    <w:szCs w:val="20"/>
                  </w:rPr>
                  <w:fldChar w:fldCharType="separate"/>
                </w:r>
                <w:r w:rsidR="00526947">
                  <w:rPr>
                    <w:noProof/>
                    <w:webHidden/>
                    <w:sz w:val="20"/>
                    <w:szCs w:val="20"/>
                  </w:rPr>
                  <w:t>77</w:t>
                </w:r>
                <w:r w:rsidR="00BD696C" w:rsidRPr="0066416A">
                  <w:rPr>
                    <w:noProof/>
                    <w:webHidden/>
                    <w:sz w:val="20"/>
                    <w:szCs w:val="20"/>
                  </w:rPr>
                  <w:fldChar w:fldCharType="end"/>
                </w:r>
              </w:hyperlink>
            </w:p>
            <w:p w:rsidR="00756748" w:rsidRPr="00D84B11" w:rsidRDefault="00BD696C">
              <w:pPr>
                <w:rPr>
                  <w:rFonts w:ascii="Arial" w:hAnsi="Arial" w:cs="Arial"/>
                </w:rPr>
              </w:pPr>
              <w:r w:rsidRPr="00D84B11">
                <w:rPr>
                  <w:rFonts w:ascii="Arial" w:hAnsi="Arial" w:cs="Arial"/>
                </w:rPr>
                <w:fldChar w:fldCharType="end"/>
              </w:r>
            </w:p>
          </w:sdtContent>
        </w:sdt>
        <w:p w:rsidR="00756748" w:rsidRPr="00D84B11" w:rsidRDefault="00756748">
          <w:pPr>
            <w:pStyle w:val="Bezodstpw"/>
            <w:rPr>
              <w:rFonts w:ascii="Arial" w:hAnsi="Arial" w:cs="Arial"/>
            </w:rPr>
          </w:pPr>
        </w:p>
        <w:p w:rsidR="00756748" w:rsidRPr="00D84B11" w:rsidRDefault="00756748">
          <w:pPr>
            <w:pStyle w:val="Bezodstpw"/>
            <w:rPr>
              <w:rFonts w:ascii="Arial" w:hAnsi="Arial" w:cs="Arial"/>
            </w:rPr>
          </w:pPr>
        </w:p>
        <w:p w:rsidR="00756748" w:rsidRPr="00D84B11" w:rsidRDefault="00756748">
          <w:pPr>
            <w:pStyle w:val="Bezodstpw"/>
            <w:rPr>
              <w:rFonts w:ascii="Arial" w:hAnsi="Arial" w:cs="Arial"/>
            </w:rPr>
          </w:pPr>
        </w:p>
        <w:p w:rsidR="00D84B11" w:rsidRPr="00D84B11" w:rsidRDefault="00D84B11">
          <w:pPr>
            <w:pStyle w:val="Bezodstpw"/>
            <w:rPr>
              <w:rFonts w:ascii="Arial" w:hAnsi="Arial" w:cs="Arial"/>
            </w:rPr>
          </w:pPr>
        </w:p>
        <w:p w:rsidR="00D84B11" w:rsidRPr="00D84B11" w:rsidRDefault="00D84B11">
          <w:pPr>
            <w:pStyle w:val="Bezodstpw"/>
            <w:rPr>
              <w:rFonts w:ascii="Arial" w:hAnsi="Arial" w:cs="Arial"/>
            </w:rPr>
          </w:pPr>
        </w:p>
        <w:p w:rsidR="00D84B11" w:rsidRPr="00D84B11" w:rsidRDefault="00D84B11">
          <w:pPr>
            <w:pStyle w:val="Bezodstpw"/>
            <w:rPr>
              <w:rFonts w:ascii="Arial" w:hAnsi="Arial" w:cs="Arial"/>
            </w:rPr>
          </w:pPr>
        </w:p>
        <w:p w:rsidR="00D84B11" w:rsidRPr="00D84B11" w:rsidRDefault="00D84B11">
          <w:pPr>
            <w:pStyle w:val="Bezodstpw"/>
            <w:rPr>
              <w:rFonts w:ascii="Arial" w:hAnsi="Arial" w:cs="Arial"/>
            </w:rPr>
          </w:pPr>
        </w:p>
        <w:p w:rsidR="0049390A" w:rsidRPr="00D84B11" w:rsidRDefault="0064786B" w:rsidP="007C765A">
          <w:pPr>
            <w:pStyle w:val="Nagwek1"/>
            <w:shd w:val="clear" w:color="auto" w:fill="808080" w:themeFill="accent4"/>
            <w:jc w:val="center"/>
            <w:rPr>
              <w:rFonts w:ascii="Arial" w:hAnsi="Arial" w:cs="Arial"/>
              <w:color w:val="FFFFFF" w:themeColor="background1"/>
            </w:rPr>
          </w:pPr>
          <w:bookmarkStart w:id="1" w:name="_Toc439332681"/>
          <w:r w:rsidRPr="00D84B11">
            <w:rPr>
              <w:rFonts w:ascii="Arial" w:hAnsi="Arial" w:cs="Arial"/>
              <w:color w:val="FFFFFF" w:themeColor="background1"/>
            </w:rPr>
            <w:lastRenderedPageBreak/>
            <w:t xml:space="preserve">Istota i znaczenie Strategii dla rozwiązywania problemów społecznych w </w:t>
          </w:r>
          <w:r w:rsidR="009050AB" w:rsidRPr="00D84B11">
            <w:rPr>
              <w:rFonts w:ascii="Arial" w:hAnsi="Arial" w:cs="Arial"/>
              <w:color w:val="FFFFFF" w:themeColor="background1"/>
            </w:rPr>
            <w:t>gminie</w:t>
          </w:r>
          <w:r w:rsidR="00C766C0" w:rsidRPr="00D84B11">
            <w:rPr>
              <w:rFonts w:ascii="Arial" w:hAnsi="Arial" w:cs="Arial"/>
              <w:color w:val="FFFFFF" w:themeColor="background1"/>
            </w:rPr>
            <w:t xml:space="preserve">  </w:t>
          </w:r>
          <w:r w:rsidR="009050AB" w:rsidRPr="00D84B11">
            <w:rPr>
              <w:rFonts w:ascii="Arial" w:hAnsi="Arial" w:cs="Arial"/>
              <w:color w:val="FFFFFF" w:themeColor="background1"/>
            </w:rPr>
            <w:t>Pobiedziska</w:t>
          </w:r>
          <w:bookmarkEnd w:id="1"/>
        </w:p>
        <w:p w:rsidR="0049390A" w:rsidRPr="00D84B11" w:rsidRDefault="0049390A">
          <w:pPr>
            <w:pStyle w:val="Bezodstpw"/>
            <w:rPr>
              <w:rFonts w:ascii="Arial" w:hAnsi="Arial" w:cs="Arial"/>
            </w:rPr>
          </w:pPr>
        </w:p>
        <w:p w:rsidR="000E1569" w:rsidRPr="00D84B11" w:rsidRDefault="0064786B" w:rsidP="000A04BF">
          <w:pPr>
            <w:pStyle w:val="Bezodstpw"/>
            <w:spacing w:line="360" w:lineRule="auto"/>
            <w:jc w:val="both"/>
            <w:rPr>
              <w:rFonts w:ascii="Arial" w:eastAsia="Times New Roman" w:hAnsi="Arial" w:cs="Arial"/>
            </w:rPr>
          </w:pPr>
          <w:r w:rsidRPr="00D84B11">
            <w:rPr>
              <w:rFonts w:ascii="Arial" w:hAnsi="Arial" w:cs="Arial"/>
            </w:rPr>
            <w:t xml:space="preserve">W naukach społecznych funkcjonuje wiele definicji polityk publicznych. </w:t>
          </w:r>
          <w:r w:rsidR="002220DE" w:rsidRPr="00D84B11">
            <w:rPr>
              <w:rFonts w:ascii="Arial" w:eastAsia="Times New Roman" w:hAnsi="Arial" w:cs="Arial"/>
            </w:rPr>
            <w:t xml:space="preserve">Według Kurzynowskiego </w:t>
          </w:r>
          <w:r w:rsidR="002220DE" w:rsidRPr="00D84B11">
            <w:rPr>
              <w:rFonts w:ascii="Arial" w:eastAsia="Times New Roman" w:hAnsi="Arial" w:cs="Arial"/>
              <w:i/>
            </w:rPr>
            <w:t>to działalność państwa, samorządów i organizacji pozarządowych zmierzająca do kształtowania ogólnych warunków pracy i bytu ludności, prorozwojowych struktur społecznych oraz stosunków społecznych opartych na równości i sprawiedliwości społecznej, sprzyjających zaspokajaniu potrzeb społecznych na dostępnym poziomie.</w:t>
          </w:r>
          <w:r w:rsidR="002220DE" w:rsidRPr="00D84B11">
            <w:rPr>
              <w:rFonts w:ascii="Arial" w:eastAsia="Times New Roman" w:hAnsi="Arial" w:cs="Arial"/>
              <w:i/>
              <w:vertAlign w:val="superscript"/>
            </w:rPr>
            <w:footnoteReference w:id="1"/>
          </w:r>
          <w:r w:rsidR="002220DE" w:rsidRPr="00D84B11">
            <w:rPr>
              <w:rFonts w:ascii="Arial" w:eastAsia="Times New Roman" w:hAnsi="Arial" w:cs="Arial"/>
            </w:rPr>
            <w:t xml:space="preserve"> Definicja ta składa się z trzech znaczących celów: dbałość o warunki bytu, prorozwojowe struktury i stosunki społeczne. Pierwszy </w:t>
          </w:r>
          <w:r w:rsidR="008A00CA" w:rsidRPr="00D84B11">
            <w:rPr>
              <w:rFonts w:ascii="Arial" w:eastAsia="Times New Roman" w:hAnsi="Arial" w:cs="Arial"/>
            </w:rPr>
            <w:t>punkt</w:t>
          </w:r>
          <w:r w:rsidR="002220DE" w:rsidRPr="00D84B11">
            <w:rPr>
              <w:rFonts w:ascii="Arial" w:eastAsia="Times New Roman" w:hAnsi="Arial" w:cs="Arial"/>
            </w:rPr>
            <w:t xml:space="preserve"> odwołuje się do troski państwa o to, by ludność miała możliwość zaspokajania podstawowych potrzeb egzystencjalnych poprzez pracę zarobkową, emerytury, renty lub świadczenia społeczne. Dbałość</w:t>
          </w:r>
          <w:r w:rsidR="00BE3094" w:rsidRPr="00D84B11">
            <w:rPr>
              <w:rFonts w:ascii="Arial" w:eastAsia="Times New Roman" w:hAnsi="Arial" w:cs="Arial"/>
            </w:rPr>
            <w:t xml:space="preserve"> </w:t>
          </w:r>
          <w:r w:rsidR="002220DE" w:rsidRPr="00D84B11">
            <w:rPr>
              <w:rFonts w:ascii="Arial" w:eastAsia="Times New Roman" w:hAnsi="Arial" w:cs="Arial"/>
            </w:rPr>
            <w:t xml:space="preserve">o prorozwojowe struktury oznacza zorientowanie na </w:t>
          </w:r>
          <w:r w:rsidR="008A00CA" w:rsidRPr="00D84B11">
            <w:rPr>
              <w:rFonts w:ascii="Arial" w:eastAsia="Times New Roman" w:hAnsi="Arial" w:cs="Arial"/>
            </w:rPr>
            <w:t>u</w:t>
          </w:r>
          <w:r w:rsidR="002220DE" w:rsidRPr="00D84B11">
            <w:rPr>
              <w:rFonts w:ascii="Arial" w:eastAsia="Times New Roman" w:hAnsi="Arial" w:cs="Arial"/>
            </w:rPr>
            <w:t>kształtowanie kapitału ludzkiego.</w:t>
          </w:r>
          <w:r w:rsidR="008A00CA" w:rsidRPr="00D84B11">
            <w:rPr>
              <w:rFonts w:ascii="Arial" w:eastAsia="Times New Roman" w:hAnsi="Arial" w:cs="Arial"/>
            </w:rPr>
            <w:t xml:space="preserve"> </w:t>
          </w:r>
          <w:r w:rsidR="002220DE" w:rsidRPr="00D84B11">
            <w:rPr>
              <w:rFonts w:ascii="Arial" w:eastAsia="Times New Roman" w:hAnsi="Arial" w:cs="Arial"/>
            </w:rPr>
            <w:t xml:space="preserve">Z kolei trzeci cel odnosi się do potrzeby </w:t>
          </w:r>
          <w:r w:rsidR="008A00CA" w:rsidRPr="00D84B11">
            <w:rPr>
              <w:rFonts w:ascii="Arial" w:eastAsia="Times New Roman" w:hAnsi="Arial" w:cs="Arial"/>
            </w:rPr>
            <w:t>formowania</w:t>
          </w:r>
          <w:r w:rsidR="002220DE" w:rsidRPr="00D84B11">
            <w:rPr>
              <w:rFonts w:ascii="Arial" w:eastAsia="Times New Roman" w:hAnsi="Arial" w:cs="Arial"/>
            </w:rPr>
            <w:t xml:space="preserve"> stosunków społecznych</w:t>
          </w:r>
          <w:r w:rsidR="00BE3094" w:rsidRPr="00D84B11">
            <w:rPr>
              <w:rFonts w:ascii="Arial" w:eastAsia="Times New Roman" w:hAnsi="Arial" w:cs="Arial"/>
            </w:rPr>
            <w:t xml:space="preserve"> </w:t>
          </w:r>
          <w:r w:rsidR="002220DE" w:rsidRPr="00D84B11">
            <w:rPr>
              <w:rFonts w:ascii="Arial" w:eastAsia="Times New Roman" w:hAnsi="Arial" w:cs="Arial"/>
            </w:rPr>
            <w:t>w oparciu</w:t>
          </w:r>
          <w:r w:rsidR="00A7712E" w:rsidRPr="00D84B11">
            <w:rPr>
              <w:rFonts w:ascii="Arial" w:eastAsia="Times New Roman" w:hAnsi="Arial" w:cs="Arial"/>
            </w:rPr>
            <w:t xml:space="preserve"> </w:t>
          </w:r>
          <w:r w:rsidR="002220DE" w:rsidRPr="00D84B11">
            <w:rPr>
              <w:rFonts w:ascii="Arial" w:eastAsia="Times New Roman" w:hAnsi="Arial" w:cs="Arial"/>
            </w:rPr>
            <w:t xml:space="preserve">o zasadę sprawiedliwości oraz </w:t>
          </w:r>
          <w:r w:rsidR="000E1569" w:rsidRPr="00D84B11">
            <w:rPr>
              <w:rFonts w:ascii="Arial" w:eastAsia="Times New Roman" w:hAnsi="Arial" w:cs="Arial"/>
            </w:rPr>
            <w:t>równości szans</w:t>
          </w:r>
          <w:r w:rsidR="002220DE" w:rsidRPr="00D84B11">
            <w:rPr>
              <w:rFonts w:ascii="Arial" w:eastAsia="Times New Roman" w:hAnsi="Arial" w:cs="Arial"/>
            </w:rPr>
            <w:t xml:space="preserve">. </w:t>
          </w:r>
          <w:r w:rsidR="000E1569" w:rsidRPr="00D84B11">
            <w:rPr>
              <w:rFonts w:ascii="Arial" w:eastAsia="Times New Roman" w:hAnsi="Arial" w:cs="Arial"/>
            </w:rPr>
            <w:t xml:space="preserve"> </w:t>
          </w:r>
          <w:r w:rsidR="008A00CA" w:rsidRPr="00D84B11">
            <w:rPr>
              <w:rFonts w:ascii="Arial" w:eastAsia="Times New Roman" w:hAnsi="Arial" w:cs="Arial"/>
            </w:rPr>
            <w:t>W</w:t>
          </w:r>
          <w:r w:rsidR="008D09D5" w:rsidRPr="00D84B11">
            <w:rPr>
              <w:rFonts w:ascii="Arial" w:eastAsia="Times New Roman" w:hAnsi="Arial" w:cs="Arial"/>
            </w:rPr>
            <w:t>edług Knoepfel</w:t>
          </w:r>
          <w:r w:rsidR="00BE3094" w:rsidRPr="00D84B11">
            <w:rPr>
              <w:rFonts w:ascii="Arial" w:eastAsia="Times New Roman" w:hAnsi="Arial" w:cs="Arial"/>
            </w:rPr>
            <w:t xml:space="preserve"> </w:t>
          </w:r>
          <w:r w:rsidR="008D09D5" w:rsidRPr="00D84B11">
            <w:rPr>
              <w:rFonts w:ascii="Arial" w:eastAsia="Times New Roman" w:hAnsi="Arial" w:cs="Arial"/>
            </w:rPr>
            <w:t>i Lar</w:t>
          </w:r>
          <w:r w:rsidR="003A0F6D" w:rsidRPr="00D84B11">
            <w:rPr>
              <w:rFonts w:ascii="Arial" w:eastAsia="Times New Roman" w:hAnsi="Arial" w:cs="Arial"/>
            </w:rPr>
            <w:t xml:space="preserve">rue </w:t>
          </w:r>
          <w:r w:rsidR="003A0F6D" w:rsidRPr="00D84B11">
            <w:rPr>
              <w:rFonts w:ascii="Arial" w:eastAsia="Times New Roman" w:hAnsi="Arial" w:cs="Arial"/>
              <w:i/>
            </w:rPr>
            <w:t>p</w:t>
          </w:r>
          <w:r w:rsidR="008D09D5" w:rsidRPr="00D84B11">
            <w:rPr>
              <w:rFonts w:ascii="Arial" w:eastAsia="Times New Roman" w:hAnsi="Arial" w:cs="Arial"/>
              <w:i/>
            </w:rPr>
            <w:t>olityka publiczna to seria spójnych decyzji lub działań podjętych lub przeprowadzonych przez różnych aktorów publicznych (lub czasem prywatnych), których zasoby, powiązania instytucjonalne i interesy są różne, w celu rozwiązania w zamierzony sposób problemu, który został politycznie zdefiniowany jako zbiorowy. Decyzje te zapoczątkowują serię sformalizowanych działań, których celem jest zmiana zachowań grup społecznych, które uznaje się za źródło problemu lub w których upatruje się rozwiązanie problemu zbiorowego, realizowanyc</w:t>
          </w:r>
          <w:r w:rsidR="008A00CA" w:rsidRPr="00D84B11">
            <w:rPr>
              <w:rFonts w:ascii="Arial" w:eastAsia="Times New Roman" w:hAnsi="Arial" w:cs="Arial"/>
              <w:i/>
            </w:rPr>
            <w:t>h w interesie grup społecznych</w:t>
          </w:r>
          <w:r w:rsidR="008D09D5" w:rsidRPr="00D84B11">
            <w:rPr>
              <w:rFonts w:ascii="Arial" w:eastAsia="Times New Roman" w:hAnsi="Arial" w:cs="Arial"/>
              <w:i/>
            </w:rPr>
            <w:t>, które doświadczyły negatywnych skutków problemu, który jest przedmiotem zainteresowania</w:t>
          </w:r>
          <w:r w:rsidR="008D09D5" w:rsidRPr="00D84B11">
            <w:rPr>
              <w:rFonts w:ascii="Arial" w:eastAsia="Times New Roman" w:hAnsi="Arial" w:cs="Arial"/>
            </w:rPr>
            <w:t>.</w:t>
          </w:r>
          <w:r w:rsidR="008D09D5" w:rsidRPr="00D84B11">
            <w:rPr>
              <w:rStyle w:val="Odwoanieprzypisudolnego"/>
              <w:rFonts w:ascii="Arial" w:eastAsia="Times New Roman" w:hAnsi="Arial" w:cs="Arial"/>
            </w:rPr>
            <w:footnoteReference w:id="2"/>
          </w:r>
          <w:r w:rsidR="0018586E" w:rsidRPr="00D84B11">
            <w:rPr>
              <w:rFonts w:ascii="Arial" w:eastAsia="Times New Roman" w:hAnsi="Arial" w:cs="Arial"/>
            </w:rPr>
            <w:t xml:space="preserve"> </w:t>
          </w:r>
          <w:r w:rsidR="002D4030" w:rsidRPr="00D84B11">
            <w:rPr>
              <w:rFonts w:ascii="Arial" w:eastAsia="Times New Roman" w:hAnsi="Arial" w:cs="Arial"/>
            </w:rPr>
            <w:t>W ramach formowania polityk publicznych należy wymienić konstytutywne</w:t>
          </w:r>
          <w:r w:rsidR="008A00CA" w:rsidRPr="00D84B11">
            <w:rPr>
              <w:rFonts w:ascii="Arial" w:eastAsia="Times New Roman" w:hAnsi="Arial" w:cs="Arial"/>
            </w:rPr>
            <w:t xml:space="preserve"> elementy, które do niej należą,</w:t>
          </w:r>
          <w:r w:rsidR="00A7712E" w:rsidRPr="00D84B11">
            <w:rPr>
              <w:rFonts w:ascii="Arial" w:eastAsia="Times New Roman" w:hAnsi="Arial" w:cs="Arial"/>
            </w:rPr>
            <w:t xml:space="preserve"> </w:t>
          </w:r>
          <w:r w:rsidR="008A00CA" w:rsidRPr="00D84B11">
            <w:rPr>
              <w:rFonts w:ascii="Arial" w:eastAsia="Times New Roman" w:hAnsi="Arial" w:cs="Arial"/>
            </w:rPr>
            <w:t>a</w:t>
          </w:r>
          <w:r w:rsidR="00E16EDF" w:rsidRPr="00D84B11">
            <w:rPr>
              <w:rFonts w:ascii="Arial" w:eastAsia="Times New Roman" w:hAnsi="Arial" w:cs="Arial"/>
            </w:rPr>
            <w:t xml:space="preserve"> </w:t>
          </w:r>
          <w:r w:rsidR="008A00CA" w:rsidRPr="00D84B11">
            <w:rPr>
              <w:rFonts w:ascii="Arial" w:eastAsia="Times New Roman" w:hAnsi="Arial" w:cs="Arial"/>
            </w:rPr>
            <w:t>mianowicie jest to m.in.</w:t>
          </w:r>
          <w:r w:rsidR="002D4030" w:rsidRPr="00D84B11">
            <w:rPr>
              <w:rFonts w:ascii="Arial" w:eastAsia="Times New Roman" w:hAnsi="Arial" w:cs="Arial"/>
            </w:rPr>
            <w:t xml:space="preserve"> pojawienie się decyzji oraz intencji politycznych</w:t>
          </w:r>
          <w:r w:rsidR="00425524" w:rsidRPr="00D84B11">
            <w:rPr>
              <w:rFonts w:ascii="Arial" w:eastAsia="Times New Roman" w:hAnsi="Arial" w:cs="Arial"/>
            </w:rPr>
            <w:t>, które są spójne w swoim zamierzeniu. Muszą one zostać podjęte przez aktorów publicznych na różnym poziomie konkretyzacj</w:t>
          </w:r>
          <w:r w:rsidR="008A00CA" w:rsidRPr="00D84B11">
            <w:rPr>
              <w:rFonts w:ascii="Arial" w:eastAsia="Times New Roman" w:hAnsi="Arial" w:cs="Arial"/>
            </w:rPr>
            <w:t xml:space="preserve">i o charakterze sformalizowanym. Mają one na celu kształtowanie </w:t>
          </w:r>
          <w:r w:rsidR="00425524" w:rsidRPr="00D84B11">
            <w:rPr>
              <w:rFonts w:ascii="Arial" w:eastAsia="Times New Roman" w:hAnsi="Arial" w:cs="Arial"/>
            </w:rPr>
            <w:t>zachowania grupy docelowej (pierwotnie scharakteryzowanych interesariuszy) w celu rozwiązania wcześniej zdefiniowanego problemu. Aktorami publicznymi</w:t>
          </w:r>
          <w:r w:rsidR="009324E0" w:rsidRPr="00D84B11">
            <w:rPr>
              <w:rFonts w:ascii="Arial" w:eastAsia="Times New Roman" w:hAnsi="Arial" w:cs="Arial"/>
            </w:rPr>
            <w:t xml:space="preserve"> </w:t>
          </w:r>
          <w:r w:rsidR="00425524" w:rsidRPr="00D84B11">
            <w:rPr>
              <w:rFonts w:ascii="Arial" w:eastAsia="Times New Roman" w:hAnsi="Arial" w:cs="Arial"/>
            </w:rPr>
            <w:t>odpowiedzialnymi za formowanie</w:t>
          </w:r>
          <w:r w:rsidR="009E3D0D" w:rsidRPr="00D84B11">
            <w:rPr>
              <w:rFonts w:ascii="Arial" w:eastAsia="Times New Roman" w:hAnsi="Arial" w:cs="Arial"/>
            </w:rPr>
            <w:t xml:space="preserve"> </w:t>
          </w:r>
          <w:r w:rsidR="00425524" w:rsidRPr="00D84B11">
            <w:rPr>
              <w:rFonts w:ascii="Arial" w:eastAsia="Times New Roman" w:hAnsi="Arial" w:cs="Arial"/>
            </w:rPr>
            <w:t xml:space="preserve">i realizowanie polityk publicznych jest państwo, samorządy oraz organizacje pozarządowe. Należy pamiętać, </w:t>
          </w:r>
          <w:r w:rsidR="009E3D0D" w:rsidRPr="00D84B11">
            <w:rPr>
              <w:rFonts w:ascii="Arial" w:eastAsia="Times New Roman" w:hAnsi="Arial" w:cs="Arial"/>
            </w:rPr>
            <w:t>że nawiązanie poprawnych relacji</w:t>
          </w:r>
          <w:r w:rsidR="00BE3094" w:rsidRPr="00D84B11">
            <w:rPr>
              <w:rFonts w:ascii="Arial" w:eastAsia="Times New Roman" w:hAnsi="Arial" w:cs="Arial"/>
            </w:rPr>
            <w:t xml:space="preserve"> </w:t>
          </w:r>
          <w:r w:rsidR="00425524" w:rsidRPr="00D84B11">
            <w:rPr>
              <w:rFonts w:ascii="Arial" w:eastAsia="Times New Roman" w:hAnsi="Arial" w:cs="Arial"/>
            </w:rPr>
            <w:t>i odpowiedniego stopnia współpracy pomiędzy tymi instytucjami</w:t>
          </w:r>
          <w:r w:rsidR="00AD512B" w:rsidRPr="00D84B11">
            <w:rPr>
              <w:rFonts w:ascii="Arial" w:eastAsia="Times New Roman" w:hAnsi="Arial" w:cs="Arial"/>
            </w:rPr>
            <w:t>,</w:t>
          </w:r>
          <w:r w:rsidR="00425524" w:rsidRPr="00D84B11">
            <w:rPr>
              <w:rFonts w:ascii="Arial" w:eastAsia="Times New Roman" w:hAnsi="Arial" w:cs="Arial"/>
            </w:rPr>
            <w:t xml:space="preserve"> poprawia efektywność i skuteczność podejmowanych działań. </w:t>
          </w:r>
        </w:p>
        <w:p w:rsidR="008A00CA" w:rsidRPr="00D84B11" w:rsidRDefault="008A00CA" w:rsidP="007C765A">
          <w:pPr>
            <w:pStyle w:val="Bezodstpw"/>
            <w:spacing w:line="360" w:lineRule="auto"/>
            <w:ind w:firstLine="708"/>
            <w:jc w:val="both"/>
            <w:rPr>
              <w:rFonts w:ascii="Arial" w:eastAsia="Times New Roman" w:hAnsi="Arial" w:cs="Arial"/>
            </w:rPr>
          </w:pPr>
        </w:p>
        <w:p w:rsidR="002220DE" w:rsidRPr="00D84B11" w:rsidRDefault="009464A9" w:rsidP="009464A9">
          <w:pPr>
            <w:pStyle w:val="Tekstpodstawowy"/>
            <w:spacing w:line="360" w:lineRule="auto"/>
            <w:ind w:hanging="142"/>
            <w:jc w:val="both"/>
            <w:rPr>
              <w:rFonts w:ascii="Arial" w:hAnsi="Arial" w:cs="Arial"/>
            </w:rPr>
          </w:pPr>
          <w:r w:rsidRPr="00D84B11">
            <w:rPr>
              <w:rFonts w:ascii="Arial" w:hAnsi="Arial" w:cs="Arial"/>
            </w:rPr>
            <w:lastRenderedPageBreak/>
            <w:t xml:space="preserve">  </w:t>
          </w:r>
          <w:r w:rsidR="002220DE" w:rsidRPr="00D84B11">
            <w:rPr>
              <w:rFonts w:ascii="Arial" w:hAnsi="Arial" w:cs="Arial"/>
            </w:rPr>
            <w:t>Ustawa o pomocy społecznej</w:t>
          </w:r>
          <w:r w:rsidR="002220DE" w:rsidRPr="00D84B11">
            <w:rPr>
              <w:rFonts w:ascii="Arial" w:hAnsi="Arial" w:cs="Arial"/>
              <w:i/>
              <w:vertAlign w:val="superscript"/>
            </w:rPr>
            <w:footnoteReference w:id="3"/>
          </w:r>
          <w:r w:rsidR="002220DE" w:rsidRPr="00D84B11">
            <w:rPr>
              <w:rFonts w:ascii="Arial" w:hAnsi="Arial" w:cs="Arial"/>
            </w:rPr>
            <w:t xml:space="preserve"> nakłada na gmin</w:t>
          </w:r>
          <w:r w:rsidR="009324E0" w:rsidRPr="00D84B11">
            <w:rPr>
              <w:rFonts w:ascii="Arial" w:hAnsi="Arial" w:cs="Arial"/>
            </w:rPr>
            <w:t>y</w:t>
          </w:r>
          <w:r w:rsidR="002220DE" w:rsidRPr="00D84B11">
            <w:rPr>
              <w:rFonts w:ascii="Arial" w:hAnsi="Arial" w:cs="Arial"/>
            </w:rPr>
            <w:t xml:space="preserve"> obowiązek </w:t>
          </w:r>
          <w:r w:rsidR="002220DE" w:rsidRPr="00D84B11">
            <w:rPr>
              <w:rFonts w:ascii="Arial" w:hAnsi="Arial" w:cs="Arial"/>
              <w:i/>
            </w:rPr>
            <w:t xml:space="preserve">opracowania </w:t>
          </w:r>
          <w:r w:rsidR="002220DE" w:rsidRPr="00D84B11">
            <w:rPr>
              <w:rFonts w:ascii="Arial" w:hAnsi="Arial" w:cs="Arial"/>
              <w:i/>
            </w:rPr>
            <w:br/>
            <w:t xml:space="preserve">i realizacji Gminnej Strategii Rozwiązywania Problemów Społecznych ze szczególnym uwzględnieniem programów pomocy społecznej, profilaktyki i rozwiązywania problemów alkoholowych i innych, których celem jest integracja osób i rodzin z grup szczególnego </w:t>
          </w:r>
          <w:r w:rsidR="002220DE" w:rsidRPr="00D84B11">
            <w:rPr>
              <w:rFonts w:ascii="Arial" w:hAnsi="Arial" w:cs="Arial"/>
            </w:rPr>
            <w:t>ryzyk</w:t>
          </w:r>
          <w:r w:rsidR="007704D3" w:rsidRPr="00D84B11">
            <w:rPr>
              <w:rFonts w:ascii="Arial" w:hAnsi="Arial" w:cs="Arial"/>
            </w:rPr>
            <w:t>a</w:t>
          </w:r>
          <w:r w:rsidR="002220DE" w:rsidRPr="00D84B11">
            <w:rPr>
              <w:rFonts w:ascii="Arial" w:hAnsi="Arial" w:cs="Arial"/>
            </w:rPr>
            <w:t xml:space="preserve">. Art. 16 b wymienionej powyżej ustawy określa istotne elementy, które powinny znaleźć się w dokumencie Strategii. Skuteczna polityka społeczna powinna opierać się na rozpoznaniu rzeczywistych zjawisk i problemów społecznych występujących w danej społeczności lokalnej oraz ocenie znaczenia i roli czynników warunkujących te zjawiska. </w:t>
          </w:r>
        </w:p>
        <w:p w:rsidR="002220DE" w:rsidRPr="00D84B11" w:rsidRDefault="002220DE" w:rsidP="008A00CA">
          <w:pPr>
            <w:pStyle w:val="Tekstpodstawowyzwciciem"/>
            <w:spacing w:line="360" w:lineRule="auto"/>
            <w:ind w:firstLine="0"/>
            <w:jc w:val="both"/>
            <w:rPr>
              <w:rFonts w:ascii="Arial" w:hAnsi="Arial" w:cs="Arial"/>
            </w:rPr>
          </w:pPr>
          <w:r w:rsidRPr="00D84B11">
            <w:rPr>
              <w:rFonts w:ascii="Arial" w:hAnsi="Arial" w:cs="Arial"/>
            </w:rPr>
            <w:t>Strategia Rozwiązywania Problemów Społecznych to usystematyzowana, długoterminowa</w:t>
          </w:r>
          <w:r w:rsidR="00A7712E" w:rsidRPr="00D84B11">
            <w:rPr>
              <w:rFonts w:ascii="Arial" w:hAnsi="Arial" w:cs="Arial"/>
            </w:rPr>
            <w:t xml:space="preserve">                      </w:t>
          </w:r>
          <w:r w:rsidRPr="00D84B11">
            <w:rPr>
              <w:rFonts w:ascii="Arial" w:hAnsi="Arial" w:cs="Arial"/>
            </w:rPr>
            <w:t xml:space="preserve"> i perspektywiczna koncepcja polityki społecznej, mająca na celu objęcie wsparciem osoby zagrożone lub dotknięte wykluczeniem społecznym oraz stworzenie optymalnych warunków dla funkcjonowania społeczności lokalnej. Głównym zadaniem strategii jest wyrównanie szans społecznych mieszkańców </w:t>
          </w:r>
          <w:r w:rsidR="009050AB" w:rsidRPr="00D84B11">
            <w:rPr>
              <w:rFonts w:ascii="Arial" w:hAnsi="Arial" w:cs="Arial"/>
            </w:rPr>
            <w:t>gminy</w:t>
          </w:r>
          <w:r w:rsidRPr="00D84B11">
            <w:rPr>
              <w:rFonts w:ascii="Arial" w:hAnsi="Arial" w:cs="Arial"/>
            </w:rPr>
            <w:t xml:space="preserve"> dzięki efektywnej współpracy wszystkich partnerów działających w obszarze polityki społecznej. </w:t>
          </w:r>
          <w:r w:rsidR="00425524" w:rsidRPr="00D84B11">
            <w:rPr>
              <w:rFonts w:ascii="Arial" w:hAnsi="Arial" w:cs="Arial"/>
            </w:rPr>
            <w:t>Opracowanie Strategii Rozwiązywania Problemów Społecznych jest konstytutywnym elementem formowania polityk publicznych</w:t>
          </w:r>
          <w:r w:rsidR="00175638" w:rsidRPr="00D84B11">
            <w:rPr>
              <w:rFonts w:ascii="Arial" w:hAnsi="Arial" w:cs="Arial"/>
            </w:rPr>
            <w:t xml:space="preserve">. Identyfikacja oraz weryfikacja istniejących problemów społecznych jest nieodłącznym elementem polityki </w:t>
          </w:r>
          <w:r w:rsidR="00AD512B" w:rsidRPr="00D84B11">
            <w:rPr>
              <w:rFonts w:ascii="Arial" w:hAnsi="Arial" w:cs="Arial"/>
            </w:rPr>
            <w:t>skierowanej do</w:t>
          </w:r>
          <w:r w:rsidR="00175638" w:rsidRPr="00D84B11">
            <w:rPr>
              <w:rFonts w:ascii="Arial" w:hAnsi="Arial" w:cs="Arial"/>
            </w:rPr>
            <w:t xml:space="preserve"> grup </w:t>
          </w:r>
          <w:r w:rsidR="00AD512B" w:rsidRPr="00D84B11">
            <w:rPr>
              <w:rFonts w:ascii="Arial" w:hAnsi="Arial" w:cs="Arial"/>
            </w:rPr>
            <w:t xml:space="preserve">osób </w:t>
          </w:r>
          <w:r w:rsidR="00175638" w:rsidRPr="00D84B11">
            <w:rPr>
              <w:rFonts w:ascii="Arial" w:hAnsi="Arial" w:cs="Arial"/>
            </w:rPr>
            <w:t>wykluczony</w:t>
          </w:r>
          <w:r w:rsidR="00AD512B" w:rsidRPr="00D84B11">
            <w:rPr>
              <w:rFonts w:ascii="Arial" w:hAnsi="Arial" w:cs="Arial"/>
            </w:rPr>
            <w:t>ch</w:t>
          </w:r>
          <w:r w:rsidR="00175638" w:rsidRPr="00D84B11">
            <w:rPr>
              <w:rFonts w:ascii="Arial" w:hAnsi="Arial" w:cs="Arial"/>
            </w:rPr>
            <w:t xml:space="preserve"> oraz szczególnie narażony</w:t>
          </w:r>
          <w:r w:rsidR="00AD512B" w:rsidRPr="00D84B11">
            <w:rPr>
              <w:rFonts w:ascii="Arial" w:hAnsi="Arial" w:cs="Arial"/>
            </w:rPr>
            <w:t>ch</w:t>
          </w:r>
          <w:r w:rsidR="00175638" w:rsidRPr="00D84B11">
            <w:rPr>
              <w:rFonts w:ascii="Arial" w:hAnsi="Arial" w:cs="Arial"/>
            </w:rPr>
            <w:t xml:space="preserve"> na marginalizację. Kolejnym krokiem we wdrażaniu polityk publicznych jest wprowadzanie</w:t>
          </w:r>
          <w:r w:rsidR="007F2F2C">
            <w:rPr>
              <w:rFonts w:ascii="Arial" w:hAnsi="Arial" w:cs="Arial"/>
            </w:rPr>
            <w:t xml:space="preserve">                        </w:t>
          </w:r>
          <w:r w:rsidR="00175638" w:rsidRPr="00D84B11">
            <w:rPr>
              <w:rFonts w:ascii="Arial" w:hAnsi="Arial" w:cs="Arial"/>
            </w:rPr>
            <w:t xml:space="preserve"> w życie określonych rozwiązań, w tym dostarczanie odpowiednich zasobów finansowych, ludzkich i organizacyjnych</w:t>
          </w:r>
          <w:r w:rsidR="0005305F" w:rsidRPr="00D84B11">
            <w:rPr>
              <w:rFonts w:ascii="Arial" w:hAnsi="Arial" w:cs="Arial"/>
            </w:rPr>
            <w:t>. W celu identyfikacji oraz usuwania przeszkód we wdrażaniu wypracowanych decyzji niezbędny jest monitoring</w:t>
          </w:r>
          <w:r w:rsidR="00FA0328" w:rsidRPr="00D84B11">
            <w:rPr>
              <w:rFonts w:ascii="Arial" w:hAnsi="Arial" w:cs="Arial"/>
            </w:rPr>
            <w:t xml:space="preserve"> działań</w:t>
          </w:r>
          <w:r w:rsidR="00A7712E" w:rsidRPr="00D84B11">
            <w:rPr>
              <w:rFonts w:ascii="Arial" w:hAnsi="Arial" w:cs="Arial"/>
            </w:rPr>
            <w:t>.</w:t>
          </w:r>
          <w:r w:rsidR="007F2F2C">
            <w:rPr>
              <w:rFonts w:ascii="Arial" w:hAnsi="Arial" w:cs="Arial"/>
            </w:rPr>
            <w:t xml:space="preserve"> </w:t>
          </w:r>
          <w:r w:rsidR="0005305F" w:rsidRPr="00D84B11">
            <w:rPr>
              <w:rFonts w:ascii="Arial" w:hAnsi="Arial" w:cs="Arial"/>
            </w:rPr>
            <w:t>Końcowym rezultatem wprowadzenia polityk publicznych powinien być raport ewaluacyjny, który zawiera</w:t>
          </w:r>
          <w:r w:rsidR="00175638" w:rsidRPr="00D84B11">
            <w:rPr>
              <w:rFonts w:ascii="Arial" w:hAnsi="Arial" w:cs="Arial"/>
            </w:rPr>
            <w:t xml:space="preserve"> </w:t>
          </w:r>
          <w:r w:rsidR="0005305F" w:rsidRPr="00D84B11">
            <w:rPr>
              <w:rFonts w:ascii="Arial" w:hAnsi="Arial" w:cs="Arial"/>
            </w:rPr>
            <w:t>ocenę</w:t>
          </w:r>
          <w:r w:rsidR="00175638" w:rsidRPr="00D84B11">
            <w:rPr>
              <w:rFonts w:ascii="Arial" w:hAnsi="Arial" w:cs="Arial"/>
            </w:rPr>
            <w:t xml:space="preserve"> </w:t>
          </w:r>
          <w:r w:rsidR="0005305F" w:rsidRPr="00D84B11">
            <w:rPr>
              <w:rFonts w:ascii="Arial" w:hAnsi="Arial" w:cs="Arial"/>
            </w:rPr>
            <w:t xml:space="preserve">efektywności, trafności, skuteczności i użyteczności </w:t>
          </w:r>
          <w:r w:rsidR="00175638" w:rsidRPr="00D84B11">
            <w:rPr>
              <w:rFonts w:ascii="Arial" w:hAnsi="Arial" w:cs="Arial"/>
            </w:rPr>
            <w:t>wypracowanych rozwiązań</w:t>
          </w:r>
          <w:r w:rsidR="0005305F" w:rsidRPr="00D84B11">
            <w:rPr>
              <w:rFonts w:ascii="Arial" w:hAnsi="Arial" w:cs="Arial"/>
            </w:rPr>
            <w:t>.</w:t>
          </w:r>
          <w:r w:rsidR="00175638" w:rsidRPr="00D84B11">
            <w:rPr>
              <w:rFonts w:ascii="Arial" w:hAnsi="Arial" w:cs="Arial"/>
            </w:rPr>
            <w:t xml:space="preserve"> </w:t>
          </w:r>
          <w:r w:rsidR="00565698" w:rsidRPr="00D84B11">
            <w:rPr>
              <w:rFonts w:ascii="Arial" w:hAnsi="Arial" w:cs="Arial"/>
            </w:rPr>
            <w:t>Poniższy graf prezentuje przebieg pracy nad tworzeniem niniejszego dokumentu.</w:t>
          </w:r>
        </w:p>
        <w:p w:rsidR="00565698" w:rsidRPr="00D84B11" w:rsidRDefault="00565698" w:rsidP="00565698">
          <w:pPr>
            <w:pStyle w:val="Tekstpodstawowyzwciciem"/>
            <w:spacing w:line="360" w:lineRule="auto"/>
            <w:ind w:firstLine="0"/>
            <w:jc w:val="both"/>
            <w:rPr>
              <w:rFonts w:ascii="Arial" w:hAnsi="Arial" w:cs="Arial"/>
            </w:rPr>
          </w:pPr>
          <w:r w:rsidRPr="00D84B11">
            <w:rPr>
              <w:rFonts w:ascii="Arial" w:hAnsi="Arial" w:cs="Arial"/>
              <w:noProof/>
            </w:rPr>
            <w:drawing>
              <wp:inline distT="0" distB="0" distL="0" distR="0">
                <wp:extent cx="5478766" cy="2147777"/>
                <wp:effectExtent l="19050" t="0" r="825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74B85" w:rsidRPr="00D84B11" w:rsidRDefault="00974B85" w:rsidP="0055426A">
          <w:pPr>
            <w:pStyle w:val="Nagwek1"/>
            <w:shd w:val="clear" w:color="auto" w:fill="808080" w:themeFill="accent4"/>
            <w:jc w:val="center"/>
            <w:rPr>
              <w:rFonts w:ascii="Arial" w:eastAsia="Times New Roman" w:hAnsi="Arial" w:cs="Arial"/>
              <w:color w:val="FFFFFF" w:themeColor="background1"/>
              <w:szCs w:val="22"/>
            </w:rPr>
          </w:pPr>
          <w:bookmarkStart w:id="2" w:name="_Toc395518089"/>
          <w:bookmarkStart w:id="3" w:name="_Toc439332682"/>
          <w:r w:rsidRPr="00D84B11">
            <w:rPr>
              <w:rFonts w:ascii="Arial" w:eastAsia="Times New Roman" w:hAnsi="Arial" w:cs="Arial"/>
              <w:color w:val="FFFFFF" w:themeColor="background1"/>
              <w:szCs w:val="22"/>
            </w:rPr>
            <w:lastRenderedPageBreak/>
            <w:t>Podstawa formalna tworzenia Strategii</w:t>
          </w:r>
          <w:bookmarkEnd w:id="2"/>
          <w:bookmarkEnd w:id="3"/>
        </w:p>
        <w:p w:rsidR="0055426A" w:rsidRPr="00D84B11" w:rsidRDefault="0055426A" w:rsidP="00EF7B51">
          <w:pPr>
            <w:pStyle w:val="Tekstpodstawowyzwciciem"/>
            <w:spacing w:line="360" w:lineRule="auto"/>
            <w:jc w:val="both"/>
            <w:rPr>
              <w:rFonts w:ascii="Arial" w:hAnsi="Arial" w:cs="Arial"/>
            </w:rPr>
          </w:pPr>
        </w:p>
        <w:p w:rsidR="00974B85" w:rsidRPr="00D84B11" w:rsidRDefault="00974B85" w:rsidP="009464A9">
          <w:pPr>
            <w:pStyle w:val="Tekstpodstawowyzwciciem"/>
            <w:spacing w:line="360" w:lineRule="auto"/>
            <w:ind w:firstLine="0"/>
            <w:jc w:val="both"/>
            <w:rPr>
              <w:rFonts w:ascii="Arial" w:hAnsi="Arial" w:cs="Arial"/>
            </w:rPr>
          </w:pPr>
          <w:r w:rsidRPr="00D84B11">
            <w:rPr>
              <w:rFonts w:ascii="Arial" w:hAnsi="Arial" w:cs="Arial"/>
            </w:rPr>
            <w:t xml:space="preserve">Priorytetowe kierunki zawarte w Strategii Rozwiązywania Problemów Społecznych </w:t>
          </w:r>
          <w:r w:rsidR="000A79A0" w:rsidRPr="00D84B11">
            <w:rPr>
              <w:rFonts w:ascii="Arial" w:hAnsi="Arial" w:cs="Arial"/>
            </w:rPr>
            <w:t xml:space="preserve">                      </w:t>
          </w:r>
          <w:r w:rsidRPr="00D84B11">
            <w:rPr>
              <w:rFonts w:ascii="Arial" w:hAnsi="Arial" w:cs="Arial"/>
            </w:rPr>
            <w:t xml:space="preserve">w </w:t>
          </w:r>
          <w:r w:rsidR="009050AB" w:rsidRPr="00D84B11">
            <w:rPr>
              <w:rFonts w:ascii="Arial" w:hAnsi="Arial" w:cs="Arial"/>
            </w:rPr>
            <w:t>gminie</w:t>
          </w:r>
          <w:r w:rsidR="00C766C0" w:rsidRPr="00D84B11">
            <w:rPr>
              <w:rFonts w:ascii="Arial" w:hAnsi="Arial" w:cs="Arial"/>
            </w:rPr>
            <w:t xml:space="preserve">  </w:t>
          </w:r>
          <w:r w:rsidR="009050AB" w:rsidRPr="00D84B11">
            <w:rPr>
              <w:rFonts w:ascii="Arial" w:hAnsi="Arial" w:cs="Arial"/>
            </w:rPr>
            <w:t>Pobiedziska</w:t>
          </w:r>
          <w:r w:rsidRPr="00D84B11">
            <w:rPr>
              <w:rFonts w:ascii="Arial" w:hAnsi="Arial" w:cs="Arial"/>
            </w:rPr>
            <w:t xml:space="preserve"> oraz planowane w ich r</w:t>
          </w:r>
          <w:r w:rsidR="007B715E">
            <w:rPr>
              <w:rFonts w:ascii="Arial" w:hAnsi="Arial" w:cs="Arial"/>
            </w:rPr>
            <w:t>amach przedsięwzięcia są zgodne</w:t>
          </w:r>
          <w:r w:rsidR="007F2F2C">
            <w:rPr>
              <w:rFonts w:ascii="Arial" w:hAnsi="Arial" w:cs="Arial"/>
            </w:rPr>
            <w:t xml:space="preserve">                                </w:t>
          </w:r>
          <w:r w:rsidR="000A79A0" w:rsidRPr="00D84B11">
            <w:rPr>
              <w:rFonts w:ascii="Arial" w:hAnsi="Arial" w:cs="Arial"/>
            </w:rPr>
            <w:t xml:space="preserve"> </w:t>
          </w:r>
          <w:r w:rsidRPr="00D84B11">
            <w:rPr>
              <w:rFonts w:ascii="Arial" w:hAnsi="Arial" w:cs="Arial"/>
            </w:rPr>
            <w:t xml:space="preserve">z kierunkami polityk w sferze społecznej zawartymi w dokumentach strategicznych formułowanych i realizowanych na poziomie Unii Europejskiej, na poziomie kraju, na poziomie regionalnym oraz lokalnym. </w:t>
          </w:r>
          <w:r w:rsidR="00565698" w:rsidRPr="00D84B11">
            <w:rPr>
              <w:rFonts w:ascii="Arial" w:hAnsi="Arial" w:cs="Arial"/>
            </w:rPr>
            <w:t>Niniejszy</w:t>
          </w:r>
          <w:r w:rsidRPr="00D84B11">
            <w:rPr>
              <w:rFonts w:ascii="Arial" w:hAnsi="Arial" w:cs="Arial"/>
            </w:rPr>
            <w:t xml:space="preserve"> rozdział przedstawia opis podstawowych dokumentów strategicznych, które stanowią przesłanki dla niniejszej strategii. </w:t>
          </w:r>
          <w:r w:rsidR="00565698" w:rsidRPr="00D84B11">
            <w:rPr>
              <w:rFonts w:ascii="Arial" w:hAnsi="Arial" w:cs="Arial"/>
            </w:rPr>
            <w:t xml:space="preserve"> </w:t>
          </w:r>
        </w:p>
        <w:p w:rsidR="0055426A" w:rsidRPr="00D84B11" w:rsidRDefault="00974B85" w:rsidP="0055426A">
          <w:pPr>
            <w:pStyle w:val="Nagwek1"/>
            <w:rPr>
              <w:rFonts w:ascii="Arial" w:hAnsi="Arial" w:cs="Arial"/>
              <w:i/>
              <w:color w:val="808080" w:themeColor="accent4"/>
              <w:sz w:val="24"/>
              <w:szCs w:val="22"/>
            </w:rPr>
          </w:pPr>
          <w:bookmarkStart w:id="4" w:name="_Toc395518090"/>
          <w:bookmarkStart w:id="5" w:name="_Toc439332683"/>
          <w:r w:rsidRPr="00D84B11">
            <w:rPr>
              <w:rFonts w:ascii="Arial" w:hAnsi="Arial" w:cs="Arial"/>
              <w:i/>
              <w:color w:val="808080" w:themeColor="accent4"/>
              <w:sz w:val="24"/>
              <w:szCs w:val="22"/>
            </w:rPr>
            <w:t>Dokumenty europejskie</w:t>
          </w:r>
          <w:bookmarkEnd w:id="4"/>
          <w:bookmarkEnd w:id="5"/>
        </w:p>
        <w:p w:rsidR="0055426A" w:rsidRPr="00D84B11" w:rsidRDefault="0055426A" w:rsidP="0055426A">
          <w:pPr>
            <w:rPr>
              <w:rFonts w:ascii="Arial" w:hAnsi="Arial" w:cs="Arial"/>
            </w:rPr>
          </w:pPr>
        </w:p>
        <w:p w:rsidR="002659B4" w:rsidRPr="00D84B11" w:rsidRDefault="00974B85" w:rsidP="00EF7B51">
          <w:pPr>
            <w:pStyle w:val="Tekstpodstawowy"/>
            <w:spacing w:line="360" w:lineRule="auto"/>
            <w:jc w:val="both"/>
            <w:rPr>
              <w:rFonts w:ascii="Arial" w:hAnsi="Arial" w:cs="Arial"/>
            </w:rPr>
          </w:pPr>
          <w:r w:rsidRPr="00D84B11">
            <w:rPr>
              <w:rFonts w:ascii="Arial" w:hAnsi="Arial" w:cs="Arial"/>
            </w:rPr>
            <w:t>Kluczowym programem społeczno-gospodarczym Unii Europejskiej jest Strategia Europa 2020. Jest ona nowym długookresowym programem rozwoju, zastępującym przyjętą w 2000 roku Strategię Lizbońską. „</w:t>
          </w:r>
          <w:r w:rsidRPr="00D84B11">
            <w:rPr>
              <w:rFonts w:ascii="Arial" w:hAnsi="Arial" w:cs="Arial"/>
              <w:i/>
            </w:rPr>
            <w:t>Europa 2020 – Stra</w:t>
          </w:r>
          <w:r w:rsidR="007F2F2C">
            <w:rPr>
              <w:rFonts w:ascii="Arial" w:hAnsi="Arial" w:cs="Arial"/>
              <w:i/>
            </w:rPr>
            <w:t xml:space="preserve">tegia na rzecz inteligentnego                                       i </w:t>
          </w:r>
          <w:r w:rsidRPr="00D84B11">
            <w:rPr>
              <w:rFonts w:ascii="Arial" w:hAnsi="Arial" w:cs="Arial"/>
              <w:i/>
            </w:rPr>
            <w:t>zrównoważonego rozwoju sprzyjającego włączeniu społecznemu</w:t>
          </w:r>
          <w:r w:rsidRPr="00D84B11">
            <w:rPr>
              <w:rFonts w:ascii="Arial" w:hAnsi="Arial" w:cs="Arial"/>
            </w:rPr>
            <w:t xml:space="preserve"> podkreśla znaczenie współdziałania państw czło</w:t>
          </w:r>
          <w:r w:rsidR="007F2F2C">
            <w:rPr>
              <w:rFonts w:ascii="Arial" w:hAnsi="Arial" w:cs="Arial"/>
            </w:rPr>
            <w:t xml:space="preserve">nkowskich na rzecz wychodzenia </w:t>
          </w:r>
          <w:r w:rsidRPr="00D84B11">
            <w:rPr>
              <w:rFonts w:ascii="Arial" w:hAnsi="Arial" w:cs="Arial"/>
            </w:rPr>
            <w:t>z kryzysu oraz wdrażania reform, w odpowiedzi na wyzwania związane z globalizacją, starzeniem się społeczeństw oraz rosnącą potrzebą racjonalnego wykorzystywania zasobów. Wyznaczone zostały trzy podstawowe, wzajemnie wzmacniające się priorytety:</w:t>
          </w:r>
        </w:p>
        <w:p w:rsidR="00974B85" w:rsidRPr="00D84B11" w:rsidRDefault="00974B85" w:rsidP="006E6A0D">
          <w:pPr>
            <w:pStyle w:val="Listapunktowana2"/>
            <w:numPr>
              <w:ilvl w:val="0"/>
              <w:numId w:val="1"/>
            </w:numPr>
            <w:spacing w:line="360" w:lineRule="auto"/>
            <w:jc w:val="both"/>
            <w:rPr>
              <w:rFonts w:ascii="Arial" w:hAnsi="Arial" w:cs="Arial"/>
            </w:rPr>
          </w:pPr>
          <w:r w:rsidRPr="00D84B11">
            <w:rPr>
              <w:rFonts w:ascii="Arial" w:hAnsi="Arial" w:cs="Arial"/>
            </w:rPr>
            <w:t>wzrost inteligentny, czyli rozwój oparty na wiedzy i innowacjach</w:t>
          </w:r>
          <w:r w:rsidR="009544A7" w:rsidRPr="00D84B11">
            <w:rPr>
              <w:rFonts w:ascii="Arial" w:hAnsi="Arial" w:cs="Arial"/>
            </w:rPr>
            <w:t>,</w:t>
          </w:r>
        </w:p>
        <w:p w:rsidR="00974B85" w:rsidRPr="00D84B11" w:rsidRDefault="00974B85" w:rsidP="006E6A0D">
          <w:pPr>
            <w:pStyle w:val="Listapunktowana2"/>
            <w:numPr>
              <w:ilvl w:val="0"/>
              <w:numId w:val="1"/>
            </w:numPr>
            <w:spacing w:line="360" w:lineRule="auto"/>
            <w:jc w:val="both"/>
            <w:rPr>
              <w:rFonts w:ascii="Arial" w:hAnsi="Arial" w:cs="Arial"/>
            </w:rPr>
          </w:pPr>
          <w:r w:rsidRPr="00D84B11">
            <w:rPr>
              <w:rFonts w:ascii="Arial" w:hAnsi="Arial" w:cs="Arial"/>
            </w:rPr>
            <w:t>wzrost zrównoważony, czyli transformacja w kierunku gospodarki niskoemisyjnej, efektywnie korzystającej z zasobów i konkurencyjnej,</w:t>
          </w:r>
        </w:p>
        <w:p w:rsidR="00974B85" w:rsidRPr="00D84B11" w:rsidRDefault="00974B85" w:rsidP="006E6A0D">
          <w:pPr>
            <w:pStyle w:val="Listapunktowana2"/>
            <w:numPr>
              <w:ilvl w:val="0"/>
              <w:numId w:val="1"/>
            </w:numPr>
            <w:spacing w:line="360" w:lineRule="auto"/>
            <w:jc w:val="both"/>
            <w:rPr>
              <w:rFonts w:ascii="Arial" w:hAnsi="Arial" w:cs="Arial"/>
            </w:rPr>
          </w:pPr>
          <w:r w:rsidRPr="00D84B11">
            <w:rPr>
              <w:rFonts w:ascii="Arial" w:hAnsi="Arial" w:cs="Arial"/>
            </w:rPr>
            <w:t>wzrost sprzyjający włączeniu społecznemu, wspieranie gospodarki charakteryzującej się wysokim poziomem zatrudnienia i zapewniającej spójność gospodarczą, społeczną i terytorialną.</w:t>
          </w:r>
        </w:p>
        <w:p w:rsidR="00B50AF1" w:rsidRPr="00D84B11" w:rsidRDefault="00B50AF1" w:rsidP="00B50AF1">
          <w:pPr>
            <w:pStyle w:val="Listapunktowana2"/>
            <w:spacing w:line="360" w:lineRule="auto"/>
            <w:ind w:left="720"/>
            <w:jc w:val="both"/>
            <w:rPr>
              <w:rFonts w:ascii="Arial" w:hAnsi="Arial" w:cs="Arial"/>
            </w:rPr>
          </w:pPr>
        </w:p>
        <w:p w:rsidR="00B50AF1" w:rsidRPr="00D84B11" w:rsidRDefault="00B50AF1" w:rsidP="00B50AF1">
          <w:pPr>
            <w:pStyle w:val="Listapunktowana2"/>
            <w:spacing w:line="360" w:lineRule="auto"/>
            <w:jc w:val="both"/>
            <w:rPr>
              <w:rFonts w:ascii="Arial" w:hAnsi="Arial" w:cs="Arial"/>
            </w:rPr>
          </w:pPr>
          <w:r w:rsidRPr="00D84B11">
            <w:rPr>
              <w:rFonts w:ascii="Arial" w:hAnsi="Arial" w:cs="Arial"/>
            </w:rPr>
            <w:t>Komisja Europejska opracowała wskaźniki, które mają na celu monitorowanie postępów w realizacji powyższych priorytetów- są to cele, określone na poziomie całej Unii Europejskiej, mianowicie</w:t>
          </w:r>
          <w:r w:rsidRPr="00D84B11">
            <w:rPr>
              <w:rStyle w:val="Odwoanieprzypisudolnego"/>
              <w:rFonts w:ascii="Arial" w:hAnsi="Arial" w:cs="Arial"/>
            </w:rPr>
            <w:footnoteReference w:id="4"/>
          </w:r>
          <w:r w:rsidRPr="00D84B11">
            <w:rPr>
              <w:rFonts w:ascii="Arial" w:hAnsi="Arial" w:cs="Arial"/>
            </w:rPr>
            <w:t>:</w:t>
          </w:r>
        </w:p>
        <w:p w:rsidR="00B50AF1" w:rsidRPr="00D84B11" w:rsidRDefault="00B50AF1" w:rsidP="007F2F2C">
          <w:pPr>
            <w:numPr>
              <w:ilvl w:val="0"/>
              <w:numId w:val="19"/>
            </w:numPr>
            <w:spacing w:after="0" w:line="360" w:lineRule="auto"/>
            <w:ind w:left="709"/>
            <w:jc w:val="both"/>
            <w:rPr>
              <w:rFonts w:ascii="Arial" w:eastAsia="Times New Roman" w:hAnsi="Arial" w:cs="Arial"/>
              <w:i/>
            </w:rPr>
          </w:pPr>
          <w:r w:rsidRPr="00D84B11">
            <w:rPr>
              <w:rFonts w:ascii="Arial" w:eastAsia="Times New Roman" w:hAnsi="Arial" w:cs="Arial"/>
              <w:i/>
            </w:rPr>
            <w:t>osiągnięcie wskaźnika zatrudnienia na poziomie 75%;</w:t>
          </w:r>
        </w:p>
        <w:p w:rsidR="00B50AF1" w:rsidRPr="00D84B11" w:rsidRDefault="00B50AF1" w:rsidP="007F2F2C">
          <w:pPr>
            <w:numPr>
              <w:ilvl w:val="0"/>
              <w:numId w:val="19"/>
            </w:numPr>
            <w:spacing w:after="0" w:line="360" w:lineRule="auto"/>
            <w:ind w:left="709"/>
            <w:jc w:val="both"/>
            <w:rPr>
              <w:rFonts w:ascii="Arial" w:eastAsia="Times New Roman" w:hAnsi="Arial" w:cs="Arial"/>
              <w:i/>
            </w:rPr>
          </w:pPr>
          <w:r w:rsidRPr="00D84B11">
            <w:rPr>
              <w:rFonts w:ascii="Arial" w:eastAsia="Times New Roman" w:hAnsi="Arial" w:cs="Arial"/>
              <w:i/>
            </w:rPr>
            <w:t>poprawa warunków prowadzenia działalności badawczo– rozwojowej, w tym przeznaczanie 3% PKB UE na inwestycje w badania i rozwój;</w:t>
          </w:r>
        </w:p>
        <w:p w:rsidR="00B50AF1" w:rsidRPr="00D84B11" w:rsidRDefault="00B50AF1" w:rsidP="007F2F2C">
          <w:pPr>
            <w:numPr>
              <w:ilvl w:val="0"/>
              <w:numId w:val="19"/>
            </w:numPr>
            <w:spacing w:after="0" w:line="360" w:lineRule="auto"/>
            <w:ind w:left="709"/>
            <w:jc w:val="both"/>
            <w:rPr>
              <w:rFonts w:ascii="Arial" w:eastAsia="Times New Roman" w:hAnsi="Arial" w:cs="Arial"/>
              <w:i/>
            </w:rPr>
          </w:pPr>
          <w:r w:rsidRPr="00D84B11">
            <w:rPr>
              <w:rFonts w:ascii="Arial" w:eastAsia="Times New Roman" w:hAnsi="Arial" w:cs="Arial"/>
              <w:i/>
            </w:rPr>
            <w:lastRenderedPageBreak/>
            <w:t>zmniejszenie emisji gazów cieplarnianych o 20% w porównaniu z poziomami z  1990 r.; zwiększenie do 20% udziału energii odnawialnej w ogólnym zużyciu energii; dążenie do zwiększenia efektywności energetycznej o 20%;</w:t>
          </w:r>
        </w:p>
        <w:p w:rsidR="00B50AF1" w:rsidRPr="00D84B11" w:rsidRDefault="00B50AF1" w:rsidP="007F2F2C">
          <w:pPr>
            <w:numPr>
              <w:ilvl w:val="0"/>
              <w:numId w:val="19"/>
            </w:numPr>
            <w:spacing w:after="0" w:line="360" w:lineRule="auto"/>
            <w:ind w:left="709"/>
            <w:jc w:val="both"/>
            <w:rPr>
              <w:rFonts w:ascii="Arial" w:eastAsia="Times New Roman" w:hAnsi="Arial" w:cs="Arial"/>
              <w:i/>
            </w:rPr>
          </w:pPr>
          <w:r w:rsidRPr="00D84B11">
            <w:rPr>
              <w:rFonts w:ascii="Arial" w:eastAsia="Times New Roman" w:hAnsi="Arial" w:cs="Arial"/>
              <w:i/>
            </w:rPr>
            <w:t>podniesienie poziomu wykształcenia, zwłaszcza poprzez zmniejszenie odsetka osób przedwcześnie kończących naukę do poniżej 10% oraz zwiększenie do co najmniej 40% odsetka osób w wieku 30−34 lat mających wykształcenie wyższe;</w:t>
          </w:r>
        </w:p>
        <w:p w:rsidR="009544A7" w:rsidRPr="00D84B11" w:rsidRDefault="00B50AF1" w:rsidP="007F2F2C">
          <w:pPr>
            <w:numPr>
              <w:ilvl w:val="0"/>
              <w:numId w:val="19"/>
            </w:numPr>
            <w:spacing w:after="0" w:line="360" w:lineRule="auto"/>
            <w:ind w:left="709"/>
            <w:jc w:val="both"/>
            <w:rPr>
              <w:rFonts w:ascii="Arial" w:eastAsia="Times New Roman" w:hAnsi="Arial" w:cs="Arial"/>
              <w:i/>
            </w:rPr>
          </w:pPr>
          <w:r w:rsidRPr="00D84B11">
            <w:rPr>
              <w:rFonts w:ascii="Arial" w:eastAsia="Times New Roman" w:hAnsi="Arial" w:cs="Arial"/>
              <w:i/>
            </w:rPr>
            <w:t>wspieranie włączenia społecznego, zwłaszcza poprzez ograniczanie ubóstwa, mając na celu wydźwignięcie z ubóstwa lub wykluczenia społecznego 20 milionów obywateli.</w:t>
          </w:r>
          <w:r w:rsidRPr="00D84B11">
            <w:rPr>
              <w:rStyle w:val="Odwoanieprzypisudolnego"/>
              <w:rFonts w:ascii="Arial" w:eastAsia="Times New Roman" w:hAnsi="Arial" w:cs="Arial"/>
              <w:i/>
            </w:rPr>
            <w:footnoteReference w:id="5"/>
          </w:r>
        </w:p>
        <w:p w:rsidR="00974B85" w:rsidRPr="00D84B11" w:rsidRDefault="00974B85" w:rsidP="007F2F2C">
          <w:pPr>
            <w:pStyle w:val="Tekstpodstawowyzwciciem"/>
            <w:spacing w:line="360" w:lineRule="auto"/>
            <w:ind w:left="709" w:firstLine="0"/>
            <w:jc w:val="both"/>
            <w:rPr>
              <w:rFonts w:ascii="Arial" w:hAnsi="Arial" w:cs="Arial"/>
            </w:rPr>
          </w:pPr>
          <w:r w:rsidRPr="00D84B11">
            <w:rPr>
              <w:rFonts w:ascii="Arial" w:hAnsi="Arial" w:cs="Arial"/>
            </w:rPr>
            <w:t>Podstawowymi instrumentami realizującymi cele zawarte w strategii są Krajowe Programy Reform, opracowywane przez państwa członkowskie oraz inicjatywy przewodnie, przygotowywane przez Komisję Europejską, a realizowane na poziomie Unii Europejskiej, państw członkowskich, regionalnym oraz lokalnym.</w:t>
          </w:r>
          <w:r w:rsidR="00B50AF1" w:rsidRPr="00D84B11">
            <w:rPr>
              <w:rFonts w:ascii="Arial" w:hAnsi="Arial" w:cs="Arial"/>
            </w:rPr>
            <w:t xml:space="preserve"> Inicjatywy przewodnie to: </w:t>
          </w:r>
        </w:p>
        <w:p w:rsidR="00B50AF1" w:rsidRPr="00D84B11" w:rsidRDefault="00340E14" w:rsidP="007F2F2C">
          <w:pPr>
            <w:numPr>
              <w:ilvl w:val="0"/>
              <w:numId w:val="20"/>
            </w:numPr>
            <w:spacing w:after="0" w:line="360" w:lineRule="auto"/>
            <w:ind w:left="709"/>
            <w:jc w:val="both"/>
            <w:rPr>
              <w:rFonts w:ascii="Arial" w:hAnsi="Arial" w:cs="Arial"/>
              <w:i/>
            </w:rPr>
          </w:pPr>
          <w:hyperlink r:id="rId16" w:history="1">
            <w:r w:rsidR="00B50AF1" w:rsidRPr="00D84B11">
              <w:rPr>
                <w:rStyle w:val="Hipercze"/>
                <w:rFonts w:ascii="Arial" w:hAnsi="Arial" w:cs="Arial"/>
                <w:i/>
                <w:iCs/>
                <w:color w:val="auto"/>
                <w:u w:val="none"/>
              </w:rPr>
              <w:t>Unia innowacji</w:t>
            </w:r>
          </w:hyperlink>
          <w:r w:rsidR="00B50AF1" w:rsidRPr="00D84B11">
            <w:rPr>
              <w:rStyle w:val="apple-converted-space"/>
              <w:rFonts w:ascii="Arial" w:hAnsi="Arial" w:cs="Arial"/>
              <w:i/>
            </w:rPr>
            <w:t> </w:t>
          </w:r>
          <w:r w:rsidR="00B50AF1" w:rsidRPr="00D84B11">
            <w:rPr>
              <w:rFonts w:ascii="Arial" w:hAnsi="Arial" w:cs="Arial"/>
              <w:i/>
            </w:rPr>
            <w:t>–  poprawa warunków ramowych dla innowacji oraz wykorzystanie innowacji do rozwiązania najważniejszych problemów społecznych i gospodarczych wskazanych w strategii Europa 2020;</w:t>
          </w:r>
        </w:p>
        <w:p w:rsidR="00B50AF1" w:rsidRPr="00D84B11" w:rsidRDefault="00340E14" w:rsidP="007F2F2C">
          <w:pPr>
            <w:numPr>
              <w:ilvl w:val="0"/>
              <w:numId w:val="20"/>
            </w:numPr>
            <w:spacing w:after="0" w:line="360" w:lineRule="auto"/>
            <w:ind w:left="709"/>
            <w:jc w:val="both"/>
            <w:rPr>
              <w:rFonts w:ascii="Arial" w:hAnsi="Arial" w:cs="Arial"/>
              <w:i/>
            </w:rPr>
          </w:pPr>
          <w:hyperlink r:id="rId17" w:history="1">
            <w:r w:rsidR="00B50AF1" w:rsidRPr="00D84B11">
              <w:rPr>
                <w:rStyle w:val="Hipercze"/>
                <w:rFonts w:ascii="Arial" w:hAnsi="Arial" w:cs="Arial"/>
                <w:i/>
                <w:iCs/>
                <w:color w:val="auto"/>
                <w:u w:val="none"/>
              </w:rPr>
              <w:t>Mobilna młodzież</w:t>
            </w:r>
          </w:hyperlink>
          <w:r w:rsidR="00B50AF1" w:rsidRPr="00D84B11">
            <w:rPr>
              <w:rStyle w:val="apple-converted-space"/>
              <w:rFonts w:ascii="Arial" w:hAnsi="Arial" w:cs="Arial"/>
              <w:i/>
            </w:rPr>
            <w:t> </w:t>
          </w:r>
          <w:r w:rsidR="00B50AF1" w:rsidRPr="00D84B11">
            <w:rPr>
              <w:rFonts w:ascii="Arial" w:hAnsi="Arial" w:cs="Arial"/>
              <w:i/>
            </w:rPr>
            <w:t>– poprawa jakości na wszystkich poziomach edukacji i szkoleń oraz zwiększanie atrakcyjności europejskiego szkolnictwa wyższego na arenie międzynarodowej;</w:t>
          </w:r>
        </w:p>
        <w:p w:rsidR="00B50AF1" w:rsidRPr="00D84B11" w:rsidRDefault="00340E14" w:rsidP="007F2F2C">
          <w:pPr>
            <w:numPr>
              <w:ilvl w:val="0"/>
              <w:numId w:val="20"/>
            </w:numPr>
            <w:spacing w:after="0" w:line="360" w:lineRule="auto"/>
            <w:ind w:left="709"/>
            <w:jc w:val="both"/>
            <w:rPr>
              <w:rFonts w:ascii="Arial" w:hAnsi="Arial" w:cs="Arial"/>
              <w:i/>
            </w:rPr>
          </w:pPr>
          <w:hyperlink r:id="rId18" w:history="1">
            <w:r w:rsidR="00B50AF1" w:rsidRPr="00D84B11">
              <w:rPr>
                <w:rStyle w:val="Hipercze"/>
                <w:rFonts w:ascii="Arial" w:hAnsi="Arial" w:cs="Arial"/>
                <w:i/>
                <w:iCs/>
                <w:color w:val="auto"/>
                <w:u w:val="none"/>
              </w:rPr>
              <w:t>Europejska agenda cyfrowa</w:t>
            </w:r>
          </w:hyperlink>
          <w:r w:rsidR="00B50AF1" w:rsidRPr="00D84B11">
            <w:rPr>
              <w:rStyle w:val="apple-converted-space"/>
              <w:rFonts w:ascii="Arial" w:hAnsi="Arial" w:cs="Arial"/>
              <w:i/>
            </w:rPr>
            <w:t> </w:t>
          </w:r>
          <w:r w:rsidR="00B50AF1" w:rsidRPr="00D84B11">
            <w:rPr>
              <w:rFonts w:ascii="Arial" w:hAnsi="Arial" w:cs="Arial"/>
              <w:i/>
            </w:rPr>
            <w:t>– osiągnięcie trwałych korzyści gospodarczych</w:t>
          </w:r>
          <w:r w:rsidR="00524C54">
            <w:rPr>
              <w:rFonts w:ascii="Arial" w:hAnsi="Arial" w:cs="Arial"/>
              <w:i/>
            </w:rPr>
            <w:t xml:space="preserve">                            </w:t>
          </w:r>
          <w:r w:rsidR="00B50AF1" w:rsidRPr="00D84B11">
            <w:rPr>
              <w:rFonts w:ascii="Arial" w:hAnsi="Arial" w:cs="Arial"/>
              <w:i/>
            </w:rPr>
            <w:t xml:space="preserve"> i społecznych z jednolitego rynku cyfrowego, opartego na dostępie do szerokopasmowego Internetu;</w:t>
          </w:r>
        </w:p>
        <w:p w:rsidR="00B50AF1" w:rsidRPr="00D84B11" w:rsidRDefault="00340E14" w:rsidP="007F2F2C">
          <w:pPr>
            <w:numPr>
              <w:ilvl w:val="0"/>
              <w:numId w:val="20"/>
            </w:numPr>
            <w:spacing w:after="0" w:line="360" w:lineRule="auto"/>
            <w:ind w:left="709"/>
            <w:jc w:val="both"/>
            <w:rPr>
              <w:rFonts w:ascii="Arial" w:hAnsi="Arial" w:cs="Arial"/>
              <w:i/>
            </w:rPr>
          </w:pPr>
          <w:hyperlink r:id="rId19" w:history="1">
            <w:r w:rsidR="00B50AF1" w:rsidRPr="00D84B11">
              <w:rPr>
                <w:rStyle w:val="Hipercze"/>
                <w:rFonts w:ascii="Arial" w:hAnsi="Arial" w:cs="Arial"/>
                <w:i/>
                <w:iCs/>
                <w:color w:val="auto"/>
                <w:u w:val="none"/>
              </w:rPr>
              <w:t>Europa efektywnie korzystająca z zasobów</w:t>
            </w:r>
          </w:hyperlink>
          <w:r w:rsidR="00B50AF1" w:rsidRPr="00D84B11">
            <w:rPr>
              <w:rStyle w:val="apple-converted-space"/>
              <w:rFonts w:ascii="Arial" w:hAnsi="Arial" w:cs="Arial"/>
              <w:i/>
            </w:rPr>
            <w:t> </w:t>
          </w:r>
          <w:r w:rsidR="00B50AF1" w:rsidRPr="00D84B11">
            <w:rPr>
              <w:rFonts w:ascii="Arial" w:hAnsi="Arial" w:cs="Arial"/>
              <w:i/>
            </w:rPr>
            <w:t>– wsparcie zmiany w kierunku gospodarki niskoemisyjnej i efektywniej korzystającej z zasobów środowiska oraz dążenie do wyeliminowania zależności wzrostu gospodarczego od degradacji środowiska przyrodniczego;</w:t>
          </w:r>
        </w:p>
        <w:p w:rsidR="00B50AF1" w:rsidRPr="00D84B11" w:rsidRDefault="00340E14" w:rsidP="007F2F2C">
          <w:pPr>
            <w:numPr>
              <w:ilvl w:val="0"/>
              <w:numId w:val="20"/>
            </w:numPr>
            <w:spacing w:after="0" w:line="360" w:lineRule="auto"/>
            <w:ind w:left="709"/>
            <w:jc w:val="both"/>
            <w:rPr>
              <w:rFonts w:ascii="Arial" w:hAnsi="Arial" w:cs="Arial"/>
              <w:i/>
            </w:rPr>
          </w:pPr>
          <w:hyperlink r:id="rId20" w:history="1">
            <w:r w:rsidR="00B50AF1" w:rsidRPr="00D84B11">
              <w:rPr>
                <w:rStyle w:val="Hipercze"/>
                <w:rFonts w:ascii="Arial" w:hAnsi="Arial" w:cs="Arial"/>
                <w:i/>
                <w:iCs/>
                <w:color w:val="auto"/>
                <w:u w:val="none"/>
              </w:rPr>
              <w:t>Polityka przemysłowa w erze globalizacji</w:t>
            </w:r>
          </w:hyperlink>
          <w:r w:rsidR="00B50AF1" w:rsidRPr="00D84B11">
            <w:rPr>
              <w:rStyle w:val="apple-converted-space"/>
              <w:rFonts w:ascii="Arial" w:hAnsi="Arial" w:cs="Arial"/>
              <w:i/>
            </w:rPr>
            <w:t> </w:t>
          </w:r>
          <w:r w:rsidR="00B50AF1" w:rsidRPr="00D84B11">
            <w:rPr>
              <w:rFonts w:ascii="Arial" w:hAnsi="Arial" w:cs="Arial"/>
              <w:i/>
            </w:rPr>
            <w:t>– poprawa warunków dla przedsiębiorczości, zwłaszcza MŚP oraz wsparcie rozwoju silnej bazy przemysłowej, zdolnej do konkurowania w skali globalnej;</w:t>
          </w:r>
        </w:p>
        <w:p w:rsidR="00B50AF1" w:rsidRPr="00D84B11" w:rsidRDefault="00340E14" w:rsidP="007F2F2C">
          <w:pPr>
            <w:numPr>
              <w:ilvl w:val="0"/>
              <w:numId w:val="20"/>
            </w:numPr>
            <w:spacing w:after="0" w:line="360" w:lineRule="auto"/>
            <w:ind w:left="709"/>
            <w:jc w:val="both"/>
            <w:rPr>
              <w:rFonts w:ascii="Arial" w:hAnsi="Arial" w:cs="Arial"/>
              <w:i/>
            </w:rPr>
          </w:pPr>
          <w:hyperlink r:id="rId21" w:history="1">
            <w:r w:rsidR="00B50AF1" w:rsidRPr="00D84B11">
              <w:rPr>
                <w:rStyle w:val="Hipercze"/>
                <w:rFonts w:ascii="Arial" w:hAnsi="Arial" w:cs="Arial"/>
                <w:i/>
                <w:iCs/>
                <w:color w:val="auto"/>
                <w:u w:val="none"/>
              </w:rPr>
              <w:t>Program na rzecz nowych umiejętności i zatrudnienia</w:t>
            </w:r>
          </w:hyperlink>
          <w:r w:rsidR="00B50AF1" w:rsidRPr="00D84B11">
            <w:rPr>
              <w:rStyle w:val="apple-converted-space"/>
              <w:rFonts w:ascii="Arial" w:hAnsi="Arial" w:cs="Arial"/>
              <w:i/>
            </w:rPr>
            <w:t> </w:t>
          </w:r>
          <w:r w:rsidR="00B50AF1" w:rsidRPr="00D84B11">
            <w:rPr>
              <w:rFonts w:ascii="Arial" w:hAnsi="Arial" w:cs="Arial"/>
              <w:i/>
            </w:rPr>
            <w:t>– stworzenie warunków do unowocześnienia rynków pracy, przez ułatwienie mobilności pracowników i rozwój ich umiejętności, w celu zwiększenia poziomu zatrudnienia oraz zapewnienie trwałości europejskich modeli społecznych;</w:t>
          </w:r>
        </w:p>
        <w:p w:rsidR="00B50AF1" w:rsidRPr="00D84B11" w:rsidRDefault="00340E14" w:rsidP="007F2F2C">
          <w:pPr>
            <w:numPr>
              <w:ilvl w:val="0"/>
              <w:numId w:val="20"/>
            </w:numPr>
            <w:spacing w:after="0" w:line="360" w:lineRule="auto"/>
            <w:ind w:left="709"/>
            <w:jc w:val="both"/>
            <w:rPr>
              <w:rFonts w:ascii="Arial" w:hAnsi="Arial" w:cs="Arial"/>
              <w:i/>
              <w:color w:val="405A67"/>
            </w:rPr>
          </w:pPr>
          <w:hyperlink r:id="rId22" w:history="1">
            <w:r w:rsidR="00B50AF1" w:rsidRPr="00D84B11">
              <w:rPr>
                <w:rStyle w:val="Hipercze"/>
                <w:rFonts w:ascii="Arial" w:hAnsi="Arial" w:cs="Arial"/>
                <w:i/>
                <w:iCs/>
                <w:color w:val="auto"/>
                <w:u w:val="none"/>
              </w:rPr>
              <w:t>Europejski program walki z ubóstwem</w:t>
            </w:r>
          </w:hyperlink>
          <w:r w:rsidR="00B50AF1" w:rsidRPr="00D84B11">
            <w:rPr>
              <w:rStyle w:val="apple-converted-space"/>
              <w:rFonts w:ascii="Arial" w:hAnsi="Arial" w:cs="Arial"/>
              <w:i/>
            </w:rPr>
            <w:t> </w:t>
          </w:r>
          <w:r w:rsidR="00B50AF1" w:rsidRPr="00D84B11">
            <w:rPr>
              <w:rFonts w:ascii="Arial" w:hAnsi="Arial" w:cs="Arial"/>
              <w:i/>
            </w:rPr>
            <w:t>– zapewnienie spójności gospodarczej, społecznej i</w:t>
          </w:r>
          <w:r w:rsidR="007F2F2C">
            <w:rPr>
              <w:rFonts w:ascii="Arial" w:hAnsi="Arial" w:cs="Arial"/>
              <w:i/>
            </w:rPr>
            <w:t xml:space="preserve"> </w:t>
          </w:r>
          <w:r w:rsidR="00B50AF1" w:rsidRPr="00D84B11">
            <w:rPr>
              <w:rFonts w:ascii="Arial" w:hAnsi="Arial" w:cs="Arial"/>
              <w:i/>
            </w:rPr>
            <w:t>terytorialnej poprzez pomoc osobom biednym i wykluczonym oraz umożliwienie im aktywnego uczestniczenia w życiu ekonomicznym i społecznym</w:t>
          </w:r>
          <w:r w:rsidR="00B50AF1" w:rsidRPr="00D84B11">
            <w:rPr>
              <w:rFonts w:ascii="Arial" w:hAnsi="Arial" w:cs="Arial"/>
              <w:i/>
              <w:color w:val="405A67"/>
            </w:rPr>
            <w:t>.</w:t>
          </w:r>
          <w:r w:rsidR="00B50AF1" w:rsidRPr="00D84B11">
            <w:rPr>
              <w:rStyle w:val="Odwoanieprzypisudolnego"/>
              <w:rFonts w:ascii="Arial" w:hAnsi="Arial" w:cs="Arial"/>
              <w:i/>
              <w:color w:val="405A67"/>
            </w:rPr>
            <w:footnoteReference w:id="6"/>
          </w:r>
        </w:p>
        <w:p w:rsidR="0055426A" w:rsidRPr="00D84B11" w:rsidRDefault="00974B85" w:rsidP="009324E0">
          <w:pPr>
            <w:pStyle w:val="Nagwek1"/>
            <w:rPr>
              <w:rFonts w:ascii="Arial" w:hAnsi="Arial" w:cs="Arial"/>
              <w:i/>
              <w:color w:val="808080" w:themeColor="accent4"/>
              <w:sz w:val="24"/>
              <w:szCs w:val="22"/>
            </w:rPr>
          </w:pPr>
          <w:bookmarkStart w:id="6" w:name="_Toc395518091"/>
          <w:bookmarkStart w:id="7" w:name="_Toc439332684"/>
          <w:r w:rsidRPr="00D84B11">
            <w:rPr>
              <w:rFonts w:ascii="Arial" w:hAnsi="Arial" w:cs="Arial"/>
              <w:i/>
              <w:color w:val="808080" w:themeColor="accent4"/>
              <w:sz w:val="24"/>
              <w:szCs w:val="22"/>
            </w:rPr>
            <w:t>Dokumenty krajowe</w:t>
          </w:r>
          <w:bookmarkEnd w:id="6"/>
          <w:bookmarkEnd w:id="7"/>
        </w:p>
        <w:p w:rsidR="009324E0" w:rsidRPr="00D84B11" w:rsidRDefault="009324E0" w:rsidP="009324E0">
          <w:pPr>
            <w:rPr>
              <w:rFonts w:ascii="Arial" w:hAnsi="Arial" w:cs="Arial"/>
            </w:rPr>
          </w:pPr>
        </w:p>
        <w:p w:rsidR="00974B85" w:rsidRPr="00D84B11" w:rsidRDefault="00974B85" w:rsidP="00EF7B51">
          <w:pPr>
            <w:pStyle w:val="Tekstpodstawowy"/>
            <w:spacing w:line="360" w:lineRule="auto"/>
            <w:jc w:val="both"/>
            <w:rPr>
              <w:rFonts w:ascii="Arial" w:hAnsi="Arial" w:cs="Arial"/>
            </w:rPr>
          </w:pPr>
          <w:r w:rsidRPr="00D84B11">
            <w:rPr>
              <w:rFonts w:ascii="Arial" w:hAnsi="Arial" w:cs="Arial"/>
            </w:rPr>
            <w:t xml:space="preserve">Strategia Rozwiązywania Problemów Społecznych w </w:t>
          </w:r>
          <w:r w:rsidR="009050AB" w:rsidRPr="00D84B11">
            <w:rPr>
              <w:rFonts w:ascii="Arial" w:hAnsi="Arial" w:cs="Arial"/>
            </w:rPr>
            <w:t>gminie</w:t>
          </w:r>
          <w:r w:rsidR="009324E0" w:rsidRPr="00D84B11">
            <w:rPr>
              <w:rFonts w:ascii="Arial" w:hAnsi="Arial" w:cs="Arial"/>
            </w:rPr>
            <w:t xml:space="preserve"> </w:t>
          </w:r>
          <w:r w:rsidR="009050AB" w:rsidRPr="00D84B11">
            <w:rPr>
              <w:rFonts w:ascii="Arial" w:hAnsi="Arial" w:cs="Arial"/>
            </w:rPr>
            <w:t>Pobiedziska</w:t>
          </w:r>
          <w:r w:rsidRPr="00D84B11">
            <w:rPr>
              <w:rFonts w:ascii="Arial" w:hAnsi="Arial" w:cs="Arial"/>
            </w:rPr>
            <w:t xml:space="preserve"> uwzględnia zapisy poniższych dokumentów krajowych:</w:t>
          </w:r>
        </w:p>
        <w:p w:rsidR="00974B85" w:rsidRPr="00D84B11" w:rsidRDefault="00974B85" w:rsidP="007F2F2C">
          <w:pPr>
            <w:pStyle w:val="Lista"/>
            <w:spacing w:line="360" w:lineRule="auto"/>
            <w:ind w:left="709" w:firstLine="0"/>
            <w:jc w:val="both"/>
            <w:rPr>
              <w:rFonts w:ascii="Arial" w:hAnsi="Arial" w:cs="Arial"/>
            </w:rPr>
          </w:pPr>
          <w:r w:rsidRPr="00D84B11">
            <w:rPr>
              <w:rFonts w:ascii="Arial" w:hAnsi="Arial" w:cs="Arial"/>
            </w:rPr>
            <w:t>Strategia Długookresowa Kraju Polska 2030</w:t>
          </w:r>
        </w:p>
        <w:p w:rsidR="00974B85" w:rsidRPr="00D84B11" w:rsidRDefault="00974B85" w:rsidP="007F2F2C">
          <w:pPr>
            <w:pStyle w:val="Lista"/>
            <w:spacing w:line="360" w:lineRule="auto"/>
            <w:ind w:left="709" w:firstLine="0"/>
            <w:jc w:val="both"/>
            <w:rPr>
              <w:rFonts w:ascii="Arial" w:hAnsi="Arial" w:cs="Arial"/>
            </w:rPr>
          </w:pPr>
          <w:r w:rsidRPr="00D84B11">
            <w:rPr>
              <w:rFonts w:ascii="Arial" w:hAnsi="Arial" w:cs="Arial"/>
            </w:rPr>
            <w:t xml:space="preserve">Strategia Średniookresowa Kraju Polska 2020 </w:t>
          </w:r>
        </w:p>
        <w:p w:rsidR="00974B85" w:rsidRPr="00D84B11" w:rsidRDefault="00974B85" w:rsidP="007F2F2C">
          <w:pPr>
            <w:pStyle w:val="Lista"/>
            <w:spacing w:line="360" w:lineRule="auto"/>
            <w:ind w:left="709" w:firstLine="0"/>
            <w:jc w:val="both"/>
            <w:rPr>
              <w:rFonts w:ascii="Arial" w:hAnsi="Arial" w:cs="Arial"/>
            </w:rPr>
          </w:pPr>
          <w:r w:rsidRPr="00D84B11">
            <w:rPr>
              <w:rFonts w:ascii="Arial" w:hAnsi="Arial" w:cs="Arial"/>
            </w:rPr>
            <w:t xml:space="preserve">Krajowa Strategia Rozwoju Regionalnego 2010-2020. Regiony, </w:t>
          </w:r>
          <w:r w:rsidR="009050AB" w:rsidRPr="00D84B11">
            <w:rPr>
              <w:rFonts w:ascii="Arial" w:hAnsi="Arial" w:cs="Arial"/>
            </w:rPr>
            <w:t>Gminy</w:t>
          </w:r>
          <w:r w:rsidRPr="00D84B11">
            <w:rPr>
              <w:rFonts w:ascii="Arial" w:hAnsi="Arial" w:cs="Arial"/>
            </w:rPr>
            <w:t>, Obszary Wiejskie</w:t>
          </w:r>
        </w:p>
        <w:p w:rsidR="00974B85" w:rsidRPr="00D84B11" w:rsidRDefault="00974B85" w:rsidP="007F2F2C">
          <w:pPr>
            <w:pStyle w:val="Lista"/>
            <w:spacing w:line="360" w:lineRule="auto"/>
            <w:ind w:left="709" w:firstLine="0"/>
            <w:jc w:val="both"/>
            <w:rPr>
              <w:rFonts w:ascii="Arial" w:hAnsi="Arial" w:cs="Arial"/>
            </w:rPr>
          </w:pPr>
          <w:r w:rsidRPr="00D84B11">
            <w:rPr>
              <w:rFonts w:ascii="Arial" w:hAnsi="Arial" w:cs="Arial"/>
            </w:rPr>
            <w:t>Krajowy Program Reform KRR</w:t>
          </w:r>
        </w:p>
        <w:p w:rsidR="00974B85" w:rsidRPr="00D84B11" w:rsidRDefault="00974B85" w:rsidP="007F2F2C">
          <w:pPr>
            <w:pStyle w:val="Lista"/>
            <w:spacing w:line="360" w:lineRule="auto"/>
            <w:ind w:left="709" w:firstLine="0"/>
            <w:jc w:val="both"/>
            <w:rPr>
              <w:rFonts w:ascii="Arial" w:hAnsi="Arial" w:cs="Arial"/>
            </w:rPr>
          </w:pPr>
          <w:r w:rsidRPr="00D84B11">
            <w:rPr>
              <w:rFonts w:ascii="Arial" w:hAnsi="Arial" w:cs="Arial"/>
            </w:rPr>
            <w:t>Naro</w:t>
          </w:r>
          <w:r w:rsidR="003F61A4" w:rsidRPr="00D84B11">
            <w:rPr>
              <w:rFonts w:ascii="Arial" w:hAnsi="Arial" w:cs="Arial"/>
            </w:rPr>
            <w:t>dowy Program Zdrowia na lata 2016</w:t>
          </w:r>
          <w:r w:rsidRPr="00D84B11">
            <w:rPr>
              <w:rFonts w:ascii="Arial" w:hAnsi="Arial" w:cs="Arial"/>
            </w:rPr>
            <w:t>-20</w:t>
          </w:r>
          <w:r w:rsidR="003F61A4" w:rsidRPr="00D84B11">
            <w:rPr>
              <w:rFonts w:ascii="Arial" w:hAnsi="Arial" w:cs="Arial"/>
            </w:rPr>
            <w:t>20</w:t>
          </w:r>
        </w:p>
        <w:p w:rsidR="00974B85" w:rsidRPr="00D84B11" w:rsidRDefault="00974B85" w:rsidP="007F2F2C">
          <w:pPr>
            <w:pStyle w:val="Lista"/>
            <w:spacing w:line="360" w:lineRule="auto"/>
            <w:ind w:left="709" w:firstLine="0"/>
            <w:jc w:val="both"/>
            <w:rPr>
              <w:rFonts w:ascii="Arial" w:hAnsi="Arial" w:cs="Arial"/>
            </w:rPr>
          </w:pPr>
          <w:r w:rsidRPr="00D84B11">
            <w:rPr>
              <w:rFonts w:ascii="Arial" w:hAnsi="Arial" w:cs="Arial"/>
            </w:rPr>
            <w:t>Krajowy Program Przeciwdziałania Przemocy w Rodzinie</w:t>
          </w:r>
        </w:p>
        <w:p w:rsidR="002659B4" w:rsidRPr="00D84B11" w:rsidRDefault="00974B85" w:rsidP="007F2F2C">
          <w:pPr>
            <w:pStyle w:val="Lista"/>
            <w:spacing w:line="360" w:lineRule="auto"/>
            <w:ind w:left="709" w:firstLine="0"/>
            <w:jc w:val="both"/>
            <w:rPr>
              <w:rFonts w:ascii="Arial" w:hAnsi="Arial" w:cs="Arial"/>
            </w:rPr>
          </w:pPr>
          <w:r w:rsidRPr="00D84B11">
            <w:rPr>
              <w:rFonts w:ascii="Arial" w:hAnsi="Arial" w:cs="Arial"/>
            </w:rPr>
            <w:t>Krajowy Program Przeciwdziałania Narkomani na lata 2011-2016</w:t>
          </w:r>
        </w:p>
        <w:p w:rsidR="00974B85" w:rsidRPr="00D84B11" w:rsidRDefault="00974B85" w:rsidP="007F2F2C">
          <w:pPr>
            <w:pStyle w:val="Lista"/>
            <w:spacing w:line="360" w:lineRule="auto"/>
            <w:ind w:left="709" w:firstLine="0"/>
            <w:jc w:val="both"/>
            <w:rPr>
              <w:rFonts w:ascii="Arial" w:hAnsi="Arial" w:cs="Arial"/>
            </w:rPr>
          </w:pPr>
          <w:r w:rsidRPr="00D84B11">
            <w:rPr>
              <w:rFonts w:ascii="Arial" w:hAnsi="Arial" w:cs="Arial"/>
            </w:rPr>
            <w:t>Narodowy Program Profilaktyki i Rozwiązywania</w:t>
          </w:r>
          <w:r w:rsidR="002659B4" w:rsidRPr="00D84B11">
            <w:rPr>
              <w:rFonts w:ascii="Arial" w:hAnsi="Arial" w:cs="Arial"/>
            </w:rPr>
            <w:t xml:space="preserve"> Problemów Alkoholowych na lata </w:t>
          </w:r>
          <w:r w:rsidRPr="00D84B11">
            <w:rPr>
              <w:rFonts w:ascii="Arial" w:hAnsi="Arial" w:cs="Arial"/>
            </w:rPr>
            <w:t>2011-2015</w:t>
          </w:r>
        </w:p>
        <w:p w:rsidR="00974B85" w:rsidRPr="00D84B11" w:rsidRDefault="00974B85" w:rsidP="007F2F2C">
          <w:pPr>
            <w:pStyle w:val="Lista"/>
            <w:spacing w:line="360" w:lineRule="auto"/>
            <w:ind w:left="709" w:firstLine="0"/>
            <w:jc w:val="both"/>
            <w:rPr>
              <w:rFonts w:ascii="Arial" w:hAnsi="Arial" w:cs="Arial"/>
            </w:rPr>
          </w:pPr>
          <w:r w:rsidRPr="00D84B11">
            <w:rPr>
              <w:rFonts w:ascii="Arial" w:hAnsi="Arial" w:cs="Arial"/>
            </w:rPr>
            <w:t>Strategia Rozwoju Kapitału Ludzkiego</w:t>
          </w:r>
        </w:p>
        <w:p w:rsidR="00974B85" w:rsidRDefault="00974B85" w:rsidP="007F2F2C">
          <w:pPr>
            <w:pStyle w:val="Lista"/>
            <w:spacing w:line="360" w:lineRule="auto"/>
            <w:ind w:left="709" w:firstLine="0"/>
            <w:jc w:val="both"/>
            <w:rPr>
              <w:rFonts w:ascii="Arial" w:hAnsi="Arial" w:cs="Arial"/>
            </w:rPr>
          </w:pPr>
          <w:r w:rsidRPr="00D84B11">
            <w:rPr>
              <w:rFonts w:ascii="Arial" w:hAnsi="Arial" w:cs="Arial"/>
            </w:rPr>
            <w:t>Strategia Rozwoju Kapitału Społecznego</w:t>
          </w:r>
        </w:p>
        <w:p w:rsidR="001571C7" w:rsidRPr="00D84B11" w:rsidRDefault="001571C7" w:rsidP="001571C7">
          <w:pPr>
            <w:pStyle w:val="Nagwek1"/>
            <w:rPr>
              <w:rFonts w:ascii="Arial" w:hAnsi="Arial" w:cs="Arial"/>
              <w:i/>
              <w:color w:val="808080" w:themeColor="accent4"/>
              <w:sz w:val="24"/>
              <w:szCs w:val="22"/>
            </w:rPr>
          </w:pPr>
          <w:bookmarkStart w:id="8" w:name="_Toc439332685"/>
          <w:r w:rsidRPr="00D84B11">
            <w:rPr>
              <w:rFonts w:ascii="Arial" w:hAnsi="Arial" w:cs="Arial"/>
              <w:i/>
              <w:color w:val="808080" w:themeColor="accent4"/>
              <w:sz w:val="24"/>
              <w:szCs w:val="22"/>
            </w:rPr>
            <w:t xml:space="preserve">Dokumenty </w:t>
          </w:r>
          <w:r w:rsidR="007B715E">
            <w:rPr>
              <w:rFonts w:ascii="Arial" w:hAnsi="Arial" w:cs="Arial"/>
              <w:i/>
              <w:color w:val="808080" w:themeColor="accent4"/>
              <w:sz w:val="24"/>
              <w:szCs w:val="22"/>
            </w:rPr>
            <w:t xml:space="preserve">regionalne i </w:t>
          </w:r>
          <w:r>
            <w:rPr>
              <w:rFonts w:ascii="Arial" w:hAnsi="Arial" w:cs="Arial"/>
              <w:i/>
              <w:color w:val="808080" w:themeColor="accent4"/>
              <w:sz w:val="24"/>
              <w:szCs w:val="22"/>
            </w:rPr>
            <w:t>wojewódzkie</w:t>
          </w:r>
          <w:bookmarkEnd w:id="8"/>
        </w:p>
        <w:p w:rsidR="001571C7" w:rsidRDefault="001571C7" w:rsidP="00DE62E6">
          <w:pPr>
            <w:pStyle w:val="Lista"/>
            <w:spacing w:line="360" w:lineRule="auto"/>
            <w:jc w:val="both"/>
            <w:rPr>
              <w:rFonts w:ascii="Arial" w:hAnsi="Arial" w:cs="Arial"/>
            </w:rPr>
          </w:pPr>
        </w:p>
        <w:p w:rsidR="001571C7" w:rsidRDefault="001571C7" w:rsidP="007F2F2C">
          <w:pPr>
            <w:pStyle w:val="Lista"/>
            <w:spacing w:line="360" w:lineRule="auto"/>
            <w:ind w:left="709" w:firstLine="0"/>
            <w:jc w:val="both"/>
            <w:rPr>
              <w:rFonts w:ascii="Arial" w:hAnsi="Arial" w:cs="Arial"/>
            </w:rPr>
          </w:pPr>
          <w:r>
            <w:rPr>
              <w:rFonts w:ascii="Arial" w:hAnsi="Arial" w:cs="Arial"/>
            </w:rPr>
            <w:t xml:space="preserve">Regionalny Program Operacyjny Województwa Wielkopolskiego </w:t>
          </w:r>
          <w:r w:rsidR="00BE18DA">
            <w:rPr>
              <w:rFonts w:ascii="Arial" w:hAnsi="Arial" w:cs="Arial"/>
            </w:rPr>
            <w:t xml:space="preserve">na lata </w:t>
          </w:r>
          <w:r>
            <w:rPr>
              <w:rFonts w:ascii="Arial" w:hAnsi="Arial" w:cs="Arial"/>
            </w:rPr>
            <w:t>2014 +</w:t>
          </w:r>
        </w:p>
        <w:p w:rsidR="007B715E" w:rsidRDefault="007B715E" w:rsidP="007F2F2C">
          <w:pPr>
            <w:pStyle w:val="Lista"/>
            <w:spacing w:line="360" w:lineRule="auto"/>
            <w:ind w:left="709" w:firstLine="0"/>
            <w:jc w:val="both"/>
            <w:rPr>
              <w:rFonts w:ascii="Arial" w:hAnsi="Arial" w:cs="Arial"/>
            </w:rPr>
          </w:pPr>
          <w:r>
            <w:rPr>
              <w:rFonts w:ascii="Arial" w:hAnsi="Arial" w:cs="Arial"/>
            </w:rPr>
            <w:t>Strategia Rozwoju Województwa Wielkopolskiego do 2020 roku</w:t>
          </w:r>
        </w:p>
        <w:p w:rsidR="007B715E" w:rsidRDefault="007B715E" w:rsidP="007F2F2C">
          <w:pPr>
            <w:pStyle w:val="Lista"/>
            <w:spacing w:line="360" w:lineRule="auto"/>
            <w:ind w:left="709" w:firstLine="0"/>
            <w:jc w:val="both"/>
            <w:rPr>
              <w:rFonts w:ascii="Arial" w:hAnsi="Arial" w:cs="Arial"/>
            </w:rPr>
          </w:pPr>
          <w:r>
            <w:rPr>
              <w:rFonts w:ascii="Arial" w:hAnsi="Arial" w:cs="Arial"/>
            </w:rPr>
            <w:t>Strategia Polityki Społecznej dla Województwa Wielkopolskiego do 2020 roku</w:t>
          </w:r>
        </w:p>
        <w:p w:rsidR="007B715E" w:rsidRPr="00D84B11" w:rsidRDefault="007B715E" w:rsidP="007F2F2C">
          <w:pPr>
            <w:pStyle w:val="Lista"/>
            <w:spacing w:line="360" w:lineRule="auto"/>
            <w:ind w:left="709" w:firstLine="0"/>
            <w:jc w:val="both"/>
            <w:rPr>
              <w:rFonts w:ascii="Arial" w:hAnsi="Arial" w:cs="Arial"/>
            </w:rPr>
          </w:pPr>
          <w:r>
            <w:rPr>
              <w:rFonts w:ascii="Arial" w:hAnsi="Arial" w:cs="Arial"/>
            </w:rPr>
            <w:t xml:space="preserve">Diagnoza Lokalnych Zagrożeń Społecznych w Gminie Pobiedziska 2015 </w:t>
          </w:r>
        </w:p>
        <w:p w:rsidR="00974B85" w:rsidRPr="00D84B11" w:rsidRDefault="00974B85" w:rsidP="0015772D">
          <w:pPr>
            <w:pStyle w:val="Nagwek1"/>
            <w:rPr>
              <w:rFonts w:ascii="Arial" w:hAnsi="Arial" w:cs="Arial"/>
              <w:i/>
              <w:color w:val="808080" w:themeColor="accent4"/>
              <w:sz w:val="24"/>
              <w:szCs w:val="22"/>
            </w:rPr>
          </w:pPr>
          <w:bookmarkStart w:id="9" w:name="_Toc395518093"/>
          <w:bookmarkStart w:id="10" w:name="_Toc439332686"/>
          <w:r w:rsidRPr="00D84B11">
            <w:rPr>
              <w:rFonts w:ascii="Arial" w:hAnsi="Arial" w:cs="Arial"/>
              <w:i/>
              <w:color w:val="808080" w:themeColor="accent4"/>
              <w:sz w:val="24"/>
              <w:szCs w:val="22"/>
            </w:rPr>
            <w:t>Krajowe regulacje prawne</w:t>
          </w:r>
          <w:bookmarkEnd w:id="9"/>
          <w:bookmarkEnd w:id="10"/>
        </w:p>
        <w:p w:rsidR="0055426A" w:rsidRPr="00D84B11" w:rsidRDefault="0055426A" w:rsidP="0055426A">
          <w:pPr>
            <w:rPr>
              <w:rFonts w:ascii="Arial" w:hAnsi="Arial" w:cs="Arial"/>
            </w:rPr>
          </w:pPr>
        </w:p>
        <w:p w:rsidR="00974B85" w:rsidRPr="00D84B11" w:rsidRDefault="00974B85" w:rsidP="00EF7B51">
          <w:pPr>
            <w:pStyle w:val="Tekstpodstawowy"/>
            <w:spacing w:line="360" w:lineRule="auto"/>
            <w:jc w:val="both"/>
            <w:rPr>
              <w:rFonts w:ascii="Arial" w:hAnsi="Arial" w:cs="Arial"/>
            </w:rPr>
          </w:pPr>
          <w:r w:rsidRPr="00D84B11">
            <w:rPr>
              <w:rFonts w:ascii="Arial" w:hAnsi="Arial" w:cs="Arial"/>
            </w:rPr>
            <w:t xml:space="preserve">Strategia Rozwiązywania Problemów Społecznych w </w:t>
          </w:r>
          <w:r w:rsidR="009050AB" w:rsidRPr="00D84B11">
            <w:rPr>
              <w:rFonts w:ascii="Arial" w:hAnsi="Arial" w:cs="Arial"/>
            </w:rPr>
            <w:t>gminie</w:t>
          </w:r>
          <w:r w:rsidR="007F2F2C">
            <w:rPr>
              <w:rFonts w:ascii="Arial" w:hAnsi="Arial" w:cs="Arial"/>
            </w:rPr>
            <w:t xml:space="preserve"> </w:t>
          </w:r>
          <w:r w:rsidR="009050AB" w:rsidRPr="00D84B11">
            <w:rPr>
              <w:rFonts w:ascii="Arial" w:hAnsi="Arial" w:cs="Arial"/>
            </w:rPr>
            <w:t>Pobiedziska</w:t>
          </w:r>
          <w:r w:rsidRPr="00D84B11">
            <w:rPr>
              <w:rFonts w:ascii="Arial" w:hAnsi="Arial" w:cs="Arial"/>
            </w:rPr>
            <w:t xml:space="preserve"> uwzględnia powszechnie obowiązujące przepisy prawa, a w szczególności: </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samorządzie gminnym,</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hAnsi="Arial" w:cs="Arial"/>
            </w:rPr>
            <w:t>przepisy o finansach publicznych,</w:t>
          </w:r>
        </w:p>
        <w:p w:rsidR="00974B85" w:rsidRPr="00D84B11" w:rsidRDefault="00974B85" w:rsidP="006E6A0D">
          <w:pPr>
            <w:pStyle w:val="Lista2"/>
            <w:numPr>
              <w:ilvl w:val="0"/>
              <w:numId w:val="2"/>
            </w:numPr>
            <w:spacing w:line="360" w:lineRule="auto"/>
            <w:jc w:val="both"/>
            <w:rPr>
              <w:rFonts w:ascii="Arial" w:hAnsi="Arial" w:cs="Arial"/>
            </w:rPr>
          </w:pPr>
          <w:r w:rsidRPr="00D84B11">
            <w:rPr>
              <w:rFonts w:ascii="Arial" w:hAnsi="Arial" w:cs="Arial"/>
            </w:rPr>
            <w:lastRenderedPageBreak/>
            <w:t>przepisy o pomocy społecznej,</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wspieraniu rodziny i systemie pieczy zastępczej,</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świadczeniach rodzinnych,</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hAnsi="Arial" w:cs="Arial"/>
            </w:rPr>
            <w:t>przepisy o ustaleniu i wypłacie zasiłków dla opiekunów,</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przepisy</w:t>
          </w:r>
          <w:r w:rsidRPr="00D84B11">
            <w:rPr>
              <w:rFonts w:ascii="Arial" w:hAnsi="Arial" w:cs="Arial"/>
            </w:rPr>
            <w:t xml:space="preserve"> o pomocy osobom uprawnionym do alimentów,</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przepisy</w:t>
          </w:r>
          <w:r w:rsidRPr="00D84B11">
            <w:rPr>
              <w:rFonts w:ascii="Arial" w:hAnsi="Arial" w:cs="Arial"/>
            </w:rPr>
            <w:t xml:space="preserve"> o rehabilitacji zawodowej i społecznej oraz zatrudnianiu osób niepełnosprawnych,</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przepisy</w:t>
          </w:r>
          <w:r w:rsidRPr="00D84B11">
            <w:rPr>
              <w:rFonts w:ascii="Arial" w:hAnsi="Arial" w:cs="Arial"/>
            </w:rPr>
            <w:t xml:space="preserve"> o ochronie zdrowia psychicznego,</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wychowaniu w trzeźwości i przeciwdziałaniu alkoholizmowi,</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przeciwdziałaniu narkomani,</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przeciwdziałaniu przemocy w rodzinie,</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świadczeniach opieki zdrowotnej finansowanych ze środków publicznych,</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promocji zatrudnienia i instytucjach rynku pracy,</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zatrudnieniu socjalnym,</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spółdzielniach socjalnych,</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działalności pożytku publicznego i o wolontariacie,</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 xml:space="preserve">przepisy </w:t>
          </w:r>
          <w:r w:rsidRPr="00D84B11">
            <w:rPr>
              <w:rFonts w:ascii="Arial" w:hAnsi="Arial" w:cs="Arial"/>
            </w:rPr>
            <w:t>o dochodach jednostek samorządu terytorialnego,</w:t>
          </w:r>
        </w:p>
        <w:p w:rsidR="00974B85" w:rsidRPr="00D84B11" w:rsidRDefault="00974B85" w:rsidP="006E6A0D">
          <w:pPr>
            <w:pStyle w:val="Lista2"/>
            <w:numPr>
              <w:ilvl w:val="0"/>
              <w:numId w:val="2"/>
            </w:numPr>
            <w:spacing w:line="360" w:lineRule="auto"/>
            <w:jc w:val="both"/>
            <w:rPr>
              <w:rFonts w:ascii="Arial" w:hAnsi="Arial" w:cs="Arial"/>
            </w:rPr>
          </w:pPr>
          <w:r w:rsidRPr="00D84B11">
            <w:rPr>
              <w:rFonts w:ascii="Arial" w:hAnsi="Arial" w:cs="Arial"/>
            </w:rPr>
            <w:t>przepisy o postępowaniu administracyjnym,</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przepisy</w:t>
          </w:r>
          <w:r w:rsidRPr="00D84B11">
            <w:rPr>
              <w:rFonts w:ascii="Arial" w:hAnsi="Arial" w:cs="Arial"/>
            </w:rPr>
            <w:t xml:space="preserve"> o emeryturach i rentach z Funduszu Ubezpieczeń Społecznych,</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przepisy</w:t>
          </w:r>
          <w:r w:rsidRPr="00D84B11">
            <w:rPr>
              <w:rFonts w:ascii="Arial" w:hAnsi="Arial" w:cs="Arial"/>
            </w:rPr>
            <w:t xml:space="preserve"> o dodatkach mieszkaniowych,</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przepisy</w:t>
          </w:r>
          <w:r w:rsidRPr="00D84B11">
            <w:rPr>
              <w:rFonts w:ascii="Arial" w:hAnsi="Arial" w:cs="Arial"/>
            </w:rPr>
            <w:t xml:space="preserve"> o systemie ubezpieczeń społecznych,</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przepisy</w:t>
          </w:r>
          <w:r w:rsidRPr="00D84B11">
            <w:rPr>
              <w:rFonts w:ascii="Arial" w:hAnsi="Arial" w:cs="Arial"/>
            </w:rPr>
            <w:t xml:space="preserve"> o ochronie praw lokatorów, mieszkaniowym zasobie </w:t>
          </w:r>
          <w:r w:rsidR="009050AB" w:rsidRPr="00D84B11">
            <w:rPr>
              <w:rFonts w:ascii="Arial" w:hAnsi="Arial" w:cs="Arial"/>
            </w:rPr>
            <w:t>gminy</w:t>
          </w:r>
          <w:r w:rsidRPr="00D84B11">
            <w:rPr>
              <w:rFonts w:ascii="Arial" w:hAnsi="Arial" w:cs="Arial"/>
            </w:rPr>
            <w:t>,</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przepisy</w:t>
          </w:r>
          <w:r w:rsidRPr="00D84B11">
            <w:rPr>
              <w:rFonts w:ascii="Arial" w:hAnsi="Arial" w:cs="Arial"/>
            </w:rPr>
            <w:t xml:space="preserve"> o postępowaniu w sprawach nieletnich,</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eastAsia="Times New Roman" w:hAnsi="Arial" w:cs="Arial"/>
              <w:color w:val="000000"/>
            </w:rPr>
            <w:t>przepisy</w:t>
          </w:r>
          <w:r w:rsidRPr="00D84B11">
            <w:rPr>
              <w:rFonts w:ascii="Arial" w:hAnsi="Arial" w:cs="Arial"/>
            </w:rPr>
            <w:t xml:space="preserve"> o systemie oświaty,</w:t>
          </w:r>
        </w:p>
        <w:p w:rsidR="00974B85" w:rsidRPr="00D84B11" w:rsidRDefault="00974B85" w:rsidP="006E6A0D">
          <w:pPr>
            <w:pStyle w:val="Lista2"/>
            <w:numPr>
              <w:ilvl w:val="0"/>
              <w:numId w:val="2"/>
            </w:numPr>
            <w:spacing w:line="360" w:lineRule="auto"/>
            <w:jc w:val="both"/>
            <w:rPr>
              <w:rFonts w:ascii="Arial" w:eastAsia="Times New Roman" w:hAnsi="Arial" w:cs="Arial"/>
              <w:color w:val="000000"/>
            </w:rPr>
          </w:pPr>
          <w:r w:rsidRPr="00D84B11">
            <w:rPr>
              <w:rFonts w:ascii="Arial" w:hAnsi="Arial" w:cs="Arial"/>
            </w:rPr>
            <w:t>przepisy - Kodeks cywilny,</w:t>
          </w:r>
        </w:p>
        <w:p w:rsidR="0015772D" w:rsidRPr="00D84B11" w:rsidRDefault="00974B85" w:rsidP="00B50AF1">
          <w:pPr>
            <w:pStyle w:val="Lista2"/>
            <w:numPr>
              <w:ilvl w:val="0"/>
              <w:numId w:val="2"/>
            </w:numPr>
            <w:spacing w:line="360" w:lineRule="auto"/>
            <w:jc w:val="both"/>
            <w:rPr>
              <w:rFonts w:ascii="Arial" w:eastAsia="Times New Roman" w:hAnsi="Arial" w:cs="Arial"/>
              <w:color w:val="000000"/>
            </w:rPr>
          </w:pPr>
          <w:r w:rsidRPr="00D84B11">
            <w:rPr>
              <w:rFonts w:ascii="Arial" w:hAnsi="Arial" w:cs="Arial"/>
            </w:rPr>
            <w:t>przepisy - Kodeks rodzinny i opiekuńczy.</w:t>
          </w:r>
        </w:p>
        <w:p w:rsidR="00F94ED7" w:rsidRDefault="00F94ED7" w:rsidP="00F94ED7">
          <w:pPr>
            <w:keepNext/>
            <w:keepLines/>
            <w:spacing w:after="0"/>
            <w:ind w:left="1361"/>
            <w:outlineLvl w:val="0"/>
            <w:rPr>
              <w:rFonts w:ascii="Cambria" w:eastAsia="Times New Roman" w:hAnsi="Cambria"/>
              <w:b/>
              <w:bCs/>
              <w:color w:val="00642D"/>
              <w:sz w:val="28"/>
              <w:szCs w:val="28"/>
            </w:rPr>
          </w:pPr>
          <w:bookmarkStart w:id="11" w:name="_Toc378895912"/>
        </w:p>
        <w:p w:rsidR="00F94ED7" w:rsidRDefault="00F94ED7" w:rsidP="00F94ED7">
          <w:pPr>
            <w:keepNext/>
            <w:keepLines/>
            <w:spacing w:after="0"/>
            <w:ind w:left="1361"/>
            <w:outlineLvl w:val="0"/>
            <w:rPr>
              <w:rFonts w:ascii="Cambria" w:eastAsia="Times New Roman" w:hAnsi="Cambria"/>
              <w:b/>
              <w:bCs/>
              <w:color w:val="00642D"/>
              <w:sz w:val="28"/>
              <w:szCs w:val="28"/>
            </w:rPr>
          </w:pPr>
        </w:p>
        <w:p w:rsidR="00F94ED7" w:rsidRDefault="00F94ED7" w:rsidP="00F94ED7">
          <w:pPr>
            <w:keepNext/>
            <w:keepLines/>
            <w:spacing w:after="0"/>
            <w:ind w:left="1361"/>
            <w:outlineLvl w:val="0"/>
            <w:rPr>
              <w:rFonts w:ascii="Cambria" w:eastAsia="Times New Roman" w:hAnsi="Cambria"/>
              <w:b/>
              <w:bCs/>
              <w:color w:val="00642D"/>
              <w:sz w:val="28"/>
              <w:szCs w:val="28"/>
            </w:rPr>
          </w:pPr>
        </w:p>
        <w:p w:rsidR="00F94ED7" w:rsidRDefault="00F94ED7" w:rsidP="00F94ED7">
          <w:pPr>
            <w:keepNext/>
            <w:keepLines/>
            <w:spacing w:after="0"/>
            <w:ind w:left="1361"/>
            <w:outlineLvl w:val="0"/>
            <w:rPr>
              <w:rFonts w:ascii="Cambria" w:eastAsia="Times New Roman" w:hAnsi="Cambria"/>
              <w:b/>
              <w:bCs/>
              <w:color w:val="00642D"/>
              <w:sz w:val="28"/>
              <w:szCs w:val="28"/>
            </w:rPr>
          </w:pPr>
        </w:p>
        <w:bookmarkEnd w:id="11"/>
        <w:p w:rsidR="00BE3094" w:rsidRPr="00D84B11" w:rsidRDefault="001571C7" w:rsidP="00EC7044">
          <w:pPr>
            <w:pStyle w:val="Tekstpodstawowy"/>
            <w:spacing w:line="360" w:lineRule="auto"/>
            <w:jc w:val="both"/>
            <w:rPr>
              <w:rFonts w:ascii="Arial" w:hAnsi="Arial" w:cs="Arial"/>
            </w:rPr>
          </w:pPr>
          <w:r>
            <w:rPr>
              <w:rFonts w:ascii="Arial" w:hAnsi="Arial" w:cs="Arial"/>
            </w:rPr>
            <w:t>.</w:t>
          </w:r>
        </w:p>
        <w:p w:rsidR="009324E0" w:rsidRPr="00D84B11" w:rsidRDefault="009324E0" w:rsidP="009324E0">
          <w:pPr>
            <w:pStyle w:val="Akapitzlist"/>
            <w:spacing w:before="240" w:after="0" w:line="360" w:lineRule="auto"/>
            <w:ind w:left="753"/>
            <w:jc w:val="both"/>
            <w:rPr>
              <w:rFonts w:ascii="Arial" w:hAnsi="Arial" w:cs="Arial"/>
            </w:rPr>
          </w:pPr>
        </w:p>
        <w:p w:rsidR="009050AB" w:rsidRPr="00D84B11" w:rsidRDefault="009050AB" w:rsidP="009324E0">
          <w:pPr>
            <w:pStyle w:val="Akapitzlist"/>
            <w:spacing w:before="240" w:after="0" w:line="360" w:lineRule="auto"/>
            <w:ind w:left="753"/>
            <w:jc w:val="both"/>
            <w:rPr>
              <w:rFonts w:ascii="Arial" w:hAnsi="Arial" w:cs="Arial"/>
            </w:rPr>
          </w:pPr>
        </w:p>
        <w:p w:rsidR="009050AB" w:rsidRPr="00D84B11" w:rsidRDefault="009050AB" w:rsidP="009324E0">
          <w:pPr>
            <w:pStyle w:val="Akapitzlist"/>
            <w:spacing w:before="240" w:after="0" w:line="360" w:lineRule="auto"/>
            <w:ind w:left="753"/>
            <w:jc w:val="both"/>
            <w:rPr>
              <w:rFonts w:ascii="Arial" w:hAnsi="Arial" w:cs="Arial"/>
            </w:rPr>
          </w:pPr>
        </w:p>
        <w:p w:rsidR="00F94ED7" w:rsidRPr="00F94ED7" w:rsidRDefault="00F94ED7" w:rsidP="00F94ED7">
          <w:pPr>
            <w:pStyle w:val="Nagwek1"/>
            <w:rPr>
              <w:rFonts w:ascii="Arial" w:hAnsi="Arial" w:cs="Arial"/>
              <w:i/>
              <w:color w:val="808080" w:themeColor="accent4"/>
              <w:sz w:val="24"/>
              <w:szCs w:val="22"/>
            </w:rPr>
          </w:pPr>
          <w:bookmarkStart w:id="12" w:name="_Toc439332687"/>
          <w:r>
            <w:rPr>
              <w:rFonts w:ascii="Arial" w:hAnsi="Arial" w:cs="Arial"/>
              <w:i/>
              <w:color w:val="808080" w:themeColor="accent4"/>
              <w:sz w:val="24"/>
              <w:szCs w:val="22"/>
            </w:rPr>
            <w:lastRenderedPageBreak/>
            <w:t>Zasady pracy nad dokumentem</w:t>
          </w:r>
          <w:bookmarkEnd w:id="12"/>
        </w:p>
        <w:p w:rsidR="00F94ED7" w:rsidRDefault="00F94ED7" w:rsidP="00F94ED7">
          <w:pPr>
            <w:keepNext/>
            <w:keepLines/>
            <w:spacing w:after="0"/>
            <w:ind w:left="1361"/>
            <w:outlineLvl w:val="0"/>
            <w:rPr>
              <w:rFonts w:ascii="Cambria" w:eastAsia="Times New Roman" w:hAnsi="Cambria"/>
              <w:b/>
              <w:bCs/>
              <w:color w:val="00642D"/>
              <w:sz w:val="28"/>
              <w:szCs w:val="28"/>
            </w:rPr>
          </w:pPr>
        </w:p>
        <w:p w:rsidR="00F94ED7" w:rsidRPr="00731243" w:rsidRDefault="007F2F2C" w:rsidP="00F94ED7">
          <w:pPr>
            <w:spacing w:line="360" w:lineRule="auto"/>
            <w:jc w:val="both"/>
            <w:rPr>
              <w:rFonts w:ascii="Cambria" w:hAnsi="Cambria"/>
              <w:sz w:val="24"/>
              <w:szCs w:val="24"/>
            </w:rPr>
          </w:pPr>
          <w:r>
            <w:rPr>
              <w:rFonts w:ascii="Arial" w:hAnsi="Arial" w:cs="Arial"/>
            </w:rPr>
            <w:t>Niniejszy dokument został</w:t>
          </w:r>
          <w:r w:rsidR="00F94ED7" w:rsidRPr="00F94ED7">
            <w:rPr>
              <w:rFonts w:ascii="Arial" w:hAnsi="Arial" w:cs="Arial"/>
            </w:rPr>
            <w:t xml:space="preserve"> opracowan</w:t>
          </w:r>
          <w:r>
            <w:rPr>
              <w:rFonts w:ascii="Arial" w:hAnsi="Arial" w:cs="Arial"/>
            </w:rPr>
            <w:t>y</w:t>
          </w:r>
          <w:r w:rsidR="00F94ED7" w:rsidRPr="00F94ED7">
            <w:rPr>
              <w:rFonts w:ascii="Arial" w:hAnsi="Arial" w:cs="Arial"/>
            </w:rPr>
            <w:t xml:space="preserve"> na podstawie danych statystycznych Głównego Urzędu Statystycznego oraz sprawozdań z realizacji programów, a także dokumentu Diagnozy Lokalnych Zagrożeń Społecznych 2015 przygotowanego przez Studio Diagnozy</w:t>
          </w:r>
          <w:r>
            <w:rPr>
              <w:rFonts w:ascii="Arial" w:hAnsi="Arial" w:cs="Arial"/>
            </w:rPr>
            <w:t xml:space="preserve">                   </w:t>
          </w:r>
          <w:r w:rsidR="00F94ED7" w:rsidRPr="00F94ED7">
            <w:rPr>
              <w:rFonts w:ascii="Arial" w:hAnsi="Arial" w:cs="Arial"/>
            </w:rPr>
            <w:t xml:space="preserve"> i Profilaktyki w Krakowie </w:t>
          </w:r>
          <w:r>
            <w:rPr>
              <w:rFonts w:ascii="Arial" w:hAnsi="Arial" w:cs="Arial"/>
            </w:rPr>
            <w:t>w oparciu o badania</w:t>
          </w:r>
          <w:r w:rsidR="00F94ED7" w:rsidRPr="00F94ED7">
            <w:rPr>
              <w:rFonts w:ascii="Arial" w:hAnsi="Arial" w:cs="Arial"/>
            </w:rPr>
            <w:t xml:space="preserve"> przeprowadzon</w:t>
          </w:r>
          <w:r>
            <w:rPr>
              <w:rFonts w:ascii="Arial" w:hAnsi="Arial" w:cs="Arial"/>
            </w:rPr>
            <w:t>e</w:t>
          </w:r>
          <w:r w:rsidR="00F94ED7" w:rsidRPr="00F94ED7">
            <w:rPr>
              <w:rFonts w:ascii="Arial" w:hAnsi="Arial" w:cs="Arial"/>
            </w:rPr>
            <w:t xml:space="preserve"> wśród dorosłych mieszkańców gminy, pracowników punktów sprzedaży alkoholu i wyrobów tytoniowych oraz uczniów szkół podstawowych i gimnazjalnych z gminy Pobiedziska. </w:t>
          </w:r>
          <w:r w:rsidR="00F94ED7" w:rsidRPr="00F94ED7">
            <w:rPr>
              <w:rFonts w:ascii="Arial" w:hAnsi="Arial" w:cs="Arial"/>
              <w:szCs w:val="24"/>
            </w:rPr>
            <w:t xml:space="preserve">W szkołach podstawowych przebadano 140 uczniów, w szkołach gimnazjalnych 164 uczniów, natomiast w grupie dorosłych mieszkańców gminy przebadano 103 osoby. Kwestionariusz ankiety dla dorosłych zawierał 30 pytań zamkniętych. Badanie gimnazjalistów miało postać ankiety składającej się z 60 pytań zamkniętych. Uczniowie szkół podstawowych wypełniali krótsze ankiety (50 pytań zamkniętych). </w:t>
          </w:r>
          <w:r w:rsidR="00F94ED7" w:rsidRPr="00F94ED7">
            <w:rPr>
              <w:rFonts w:ascii="Arial" w:hAnsi="Arial" w:cs="Arial"/>
            </w:rPr>
            <w:t>W oparciu o diagnozę sytuacji w gminie Pobiedziska oraz analizę SWOT wyznaczone zostały cele, kierunki działań oraz wskaźniki realizacji założeń Strategii</w:t>
          </w:r>
          <w:r w:rsidR="00F94ED7" w:rsidRPr="00731243">
            <w:rPr>
              <w:rFonts w:ascii="Cambria" w:hAnsi="Cambria"/>
              <w:sz w:val="24"/>
            </w:rPr>
            <w:t>.</w:t>
          </w:r>
        </w:p>
        <w:p w:rsidR="00F94ED7" w:rsidRDefault="00F94ED7" w:rsidP="00F94ED7">
          <w:pPr>
            <w:spacing w:after="0" w:line="360" w:lineRule="auto"/>
            <w:jc w:val="both"/>
            <w:rPr>
              <w:rFonts w:ascii="Cambria" w:hAnsi="Cambria"/>
              <w:sz w:val="24"/>
            </w:rPr>
          </w:pPr>
        </w:p>
        <w:p w:rsidR="00F94ED7" w:rsidRPr="00D84B11" w:rsidRDefault="00F94ED7" w:rsidP="00F94ED7">
          <w:pPr>
            <w:rPr>
              <w:rFonts w:ascii="Arial" w:hAnsi="Arial" w:cs="Arial"/>
            </w:rPr>
          </w:pPr>
        </w:p>
        <w:p w:rsidR="009050AB" w:rsidRPr="00D84B11" w:rsidRDefault="009050AB" w:rsidP="00F94ED7">
          <w:pPr>
            <w:pStyle w:val="Akapitzlist"/>
            <w:spacing w:before="240" w:after="0" w:line="360" w:lineRule="auto"/>
            <w:ind w:left="0"/>
            <w:jc w:val="both"/>
            <w:rPr>
              <w:rFonts w:ascii="Arial" w:hAnsi="Arial" w:cs="Arial"/>
            </w:rPr>
          </w:pPr>
        </w:p>
        <w:p w:rsidR="009050AB" w:rsidRPr="00D84B11" w:rsidRDefault="009050AB" w:rsidP="009324E0">
          <w:pPr>
            <w:pStyle w:val="Akapitzlist"/>
            <w:spacing w:before="240" w:after="0" w:line="360" w:lineRule="auto"/>
            <w:ind w:left="753"/>
            <w:jc w:val="both"/>
            <w:rPr>
              <w:rFonts w:ascii="Arial" w:hAnsi="Arial" w:cs="Arial"/>
            </w:rPr>
          </w:pPr>
        </w:p>
        <w:p w:rsidR="009050AB" w:rsidRPr="00D84B11" w:rsidRDefault="009050AB" w:rsidP="009324E0">
          <w:pPr>
            <w:pStyle w:val="Akapitzlist"/>
            <w:spacing w:before="240" w:after="0" w:line="360" w:lineRule="auto"/>
            <w:ind w:left="753"/>
            <w:jc w:val="both"/>
            <w:rPr>
              <w:rFonts w:ascii="Arial" w:hAnsi="Arial" w:cs="Arial"/>
            </w:rPr>
          </w:pPr>
        </w:p>
        <w:p w:rsidR="009050AB" w:rsidRPr="00D84B11" w:rsidRDefault="009050AB" w:rsidP="009324E0">
          <w:pPr>
            <w:pStyle w:val="Akapitzlist"/>
            <w:spacing w:before="240" w:after="0" w:line="360" w:lineRule="auto"/>
            <w:ind w:left="753"/>
            <w:jc w:val="both"/>
            <w:rPr>
              <w:rFonts w:ascii="Arial" w:hAnsi="Arial" w:cs="Arial"/>
            </w:rPr>
          </w:pPr>
        </w:p>
        <w:p w:rsidR="009050AB" w:rsidRPr="00D84B11" w:rsidRDefault="009050AB"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F94ED7" w:rsidRDefault="00F94ED7" w:rsidP="009324E0">
          <w:pPr>
            <w:pStyle w:val="Akapitzlist"/>
            <w:spacing w:before="240" w:after="0" w:line="360" w:lineRule="auto"/>
            <w:ind w:left="753"/>
            <w:jc w:val="both"/>
            <w:rPr>
              <w:rFonts w:ascii="Arial" w:hAnsi="Arial" w:cs="Arial"/>
            </w:rPr>
          </w:pPr>
        </w:p>
        <w:p w:rsidR="0015772D" w:rsidRPr="00D84B11" w:rsidRDefault="00340E14" w:rsidP="009324E0">
          <w:pPr>
            <w:pStyle w:val="Akapitzlist"/>
            <w:spacing w:before="240" w:after="0" w:line="360" w:lineRule="auto"/>
            <w:ind w:left="753"/>
            <w:jc w:val="both"/>
            <w:rPr>
              <w:rFonts w:ascii="Arial" w:hAnsi="Arial" w:cs="Arial"/>
            </w:rPr>
          </w:pPr>
        </w:p>
      </w:sdtContent>
    </w:sdt>
    <w:p w:rsidR="00DE62E6" w:rsidRPr="00D84B11" w:rsidRDefault="00DE62E6" w:rsidP="0055426A">
      <w:pPr>
        <w:pStyle w:val="Nagwek1"/>
        <w:shd w:val="clear" w:color="auto" w:fill="808080" w:themeFill="accent4"/>
        <w:jc w:val="center"/>
        <w:rPr>
          <w:rFonts w:ascii="Arial" w:hAnsi="Arial" w:cs="Arial"/>
          <w:color w:val="FFFFFF" w:themeColor="background1"/>
          <w:szCs w:val="22"/>
        </w:rPr>
      </w:pPr>
      <w:bookmarkStart w:id="13" w:name="_Toc439332688"/>
      <w:r w:rsidRPr="00D84B11">
        <w:rPr>
          <w:rFonts w:ascii="Arial" w:hAnsi="Arial" w:cs="Arial"/>
          <w:color w:val="FFFFFF" w:themeColor="background1"/>
          <w:szCs w:val="22"/>
        </w:rPr>
        <w:lastRenderedPageBreak/>
        <w:t>Struktura demograficzna i podstawowe dane o mieszkańcach</w:t>
      </w:r>
      <w:bookmarkEnd w:id="13"/>
    </w:p>
    <w:p w:rsidR="0015772D" w:rsidRPr="00D84B11" w:rsidRDefault="0015772D" w:rsidP="0055426A">
      <w:pPr>
        <w:shd w:val="clear" w:color="auto" w:fill="808080" w:themeFill="accent4"/>
        <w:jc w:val="center"/>
        <w:rPr>
          <w:rFonts w:ascii="Arial" w:hAnsi="Arial" w:cs="Arial"/>
          <w:color w:val="FFFFFF" w:themeColor="background1"/>
        </w:rPr>
      </w:pPr>
    </w:p>
    <w:p w:rsidR="00DE62E6" w:rsidRPr="00D84B11" w:rsidRDefault="00912CBB" w:rsidP="0015772D">
      <w:pPr>
        <w:pStyle w:val="Podtytu"/>
        <w:rPr>
          <w:rFonts w:ascii="Arial" w:hAnsi="Arial" w:cs="Arial"/>
          <w:b/>
          <w:color w:val="808080" w:themeColor="accent4"/>
          <w:szCs w:val="22"/>
        </w:rPr>
      </w:pPr>
      <w:r w:rsidRPr="00D84B11">
        <w:rPr>
          <w:rFonts w:ascii="Arial" w:hAnsi="Arial" w:cs="Arial"/>
          <w:b/>
          <w:color w:val="808080" w:themeColor="accent4"/>
          <w:szCs w:val="22"/>
        </w:rPr>
        <w:t xml:space="preserve">Informacje ogólne o </w:t>
      </w:r>
      <w:r w:rsidR="009050AB" w:rsidRPr="00D84B11">
        <w:rPr>
          <w:rFonts w:ascii="Arial" w:hAnsi="Arial" w:cs="Arial"/>
          <w:b/>
          <w:color w:val="808080" w:themeColor="accent4"/>
          <w:szCs w:val="22"/>
        </w:rPr>
        <w:t>gminie</w:t>
      </w:r>
    </w:p>
    <w:p w:rsidR="00CE22E3" w:rsidRDefault="009050AB" w:rsidP="007F2F2C">
      <w:pPr>
        <w:spacing w:after="0" w:line="360" w:lineRule="auto"/>
        <w:jc w:val="both"/>
        <w:rPr>
          <w:rFonts w:ascii="Arial" w:hAnsi="Arial" w:cs="Arial"/>
          <w:color w:val="000000" w:themeColor="text1"/>
        </w:rPr>
      </w:pPr>
      <w:r w:rsidRPr="00D84B11">
        <w:rPr>
          <w:rFonts w:ascii="Arial" w:hAnsi="Arial" w:cs="Arial"/>
          <w:color w:val="000000" w:themeColor="text1"/>
        </w:rPr>
        <w:t>Gmina miejsko - wiejska</w:t>
      </w:r>
      <w:r w:rsidR="005B3AD7" w:rsidRPr="00D84B11">
        <w:rPr>
          <w:rFonts w:ascii="Arial" w:hAnsi="Arial" w:cs="Arial"/>
          <w:color w:val="000000" w:themeColor="text1"/>
        </w:rPr>
        <w:t xml:space="preserve"> </w:t>
      </w:r>
      <w:r w:rsidRPr="00D84B11">
        <w:rPr>
          <w:rFonts w:ascii="Arial" w:hAnsi="Arial" w:cs="Arial"/>
          <w:color w:val="000000" w:themeColor="text1"/>
        </w:rPr>
        <w:t>Pobiedziska</w:t>
      </w:r>
      <w:r w:rsidR="008E49BB" w:rsidRPr="00D84B11">
        <w:rPr>
          <w:rFonts w:ascii="Arial" w:hAnsi="Arial" w:cs="Arial"/>
          <w:color w:val="000000" w:themeColor="text1"/>
        </w:rPr>
        <w:t xml:space="preserve"> </w:t>
      </w:r>
      <w:r w:rsidR="005B3AD7" w:rsidRPr="00D84B11">
        <w:rPr>
          <w:rFonts w:ascii="Arial" w:hAnsi="Arial" w:cs="Arial"/>
          <w:color w:val="000000" w:themeColor="text1"/>
        </w:rPr>
        <w:t>położon</w:t>
      </w:r>
      <w:r w:rsidRPr="00D84B11">
        <w:rPr>
          <w:rFonts w:ascii="Arial" w:hAnsi="Arial" w:cs="Arial"/>
          <w:color w:val="000000" w:themeColor="text1"/>
        </w:rPr>
        <w:t>a</w:t>
      </w:r>
      <w:r w:rsidR="007704D3" w:rsidRPr="00D84B11">
        <w:rPr>
          <w:rFonts w:ascii="Arial" w:hAnsi="Arial" w:cs="Arial"/>
          <w:color w:val="000000" w:themeColor="text1"/>
        </w:rPr>
        <w:t xml:space="preserve"> jest </w:t>
      </w:r>
      <w:r w:rsidRPr="00D84B11">
        <w:rPr>
          <w:rFonts w:ascii="Arial" w:hAnsi="Arial" w:cs="Arial"/>
          <w:color w:val="000000" w:themeColor="text1"/>
        </w:rPr>
        <w:t>w województwie wielkopolskim                       w powiecie poznańskim</w:t>
      </w:r>
      <w:r w:rsidR="002F2C8F" w:rsidRPr="00D84B11">
        <w:rPr>
          <w:rFonts w:ascii="Arial" w:hAnsi="Arial" w:cs="Arial"/>
          <w:color w:val="000000" w:themeColor="text1"/>
        </w:rPr>
        <w:t>.</w:t>
      </w:r>
      <w:r w:rsidR="007F2F2C">
        <w:rPr>
          <w:rFonts w:ascii="Arial" w:hAnsi="Arial" w:cs="Arial"/>
          <w:color w:val="000000" w:themeColor="text1"/>
        </w:rPr>
        <w:t xml:space="preserve"> </w:t>
      </w:r>
      <w:r w:rsidR="007F2F2C" w:rsidRPr="00D84B11">
        <w:rPr>
          <w:rFonts w:ascii="Arial" w:eastAsia="Times New Roman" w:hAnsi="Arial" w:cs="Arial"/>
        </w:rPr>
        <w:t>Gmina zajmuje powierzchnię 189,3 km</w:t>
      </w:r>
      <w:r w:rsidR="007F2F2C" w:rsidRPr="00D84B11">
        <w:rPr>
          <w:rFonts w:ascii="Arial" w:eastAsia="Times New Roman" w:hAnsi="Arial" w:cs="Arial"/>
          <w:vertAlign w:val="superscript"/>
        </w:rPr>
        <w:t>2</w:t>
      </w:r>
      <w:r w:rsidR="007F2F2C" w:rsidRPr="00D84B11">
        <w:rPr>
          <w:rFonts w:ascii="Arial" w:eastAsia="Times New Roman" w:hAnsi="Arial" w:cs="Arial"/>
        </w:rPr>
        <w:t>.</w:t>
      </w:r>
      <w:r w:rsidRPr="00D84B11">
        <w:rPr>
          <w:rFonts w:ascii="Arial" w:hAnsi="Arial" w:cs="Arial"/>
          <w:color w:val="000000" w:themeColor="text1"/>
        </w:rPr>
        <w:t xml:space="preserve"> Siedzibą gminy </w:t>
      </w:r>
      <w:r w:rsidR="00A55045" w:rsidRPr="00D84B11">
        <w:rPr>
          <w:rFonts w:ascii="Arial" w:hAnsi="Arial" w:cs="Arial"/>
          <w:color w:val="000000" w:themeColor="text1"/>
        </w:rPr>
        <w:t>jest</w:t>
      </w:r>
      <w:r w:rsidRPr="00D84B11">
        <w:rPr>
          <w:rFonts w:ascii="Arial" w:hAnsi="Arial" w:cs="Arial"/>
          <w:color w:val="000000" w:themeColor="text1"/>
        </w:rPr>
        <w:t xml:space="preserve"> </w:t>
      </w:r>
      <w:r w:rsidR="007F2F2C">
        <w:rPr>
          <w:rFonts w:ascii="Arial" w:hAnsi="Arial" w:cs="Arial"/>
          <w:color w:val="000000" w:themeColor="text1"/>
        </w:rPr>
        <w:t>miasto</w:t>
      </w:r>
      <w:r w:rsidRPr="00D84B11">
        <w:rPr>
          <w:rFonts w:ascii="Arial" w:hAnsi="Arial" w:cs="Arial"/>
          <w:color w:val="000000" w:themeColor="text1"/>
        </w:rPr>
        <w:t xml:space="preserve"> Pobiedziska.</w:t>
      </w:r>
      <w:r w:rsidR="002F2C8F" w:rsidRPr="00D84B11">
        <w:rPr>
          <w:rFonts w:ascii="Arial" w:hAnsi="Arial" w:cs="Arial"/>
          <w:color w:val="000000" w:themeColor="text1"/>
        </w:rPr>
        <w:t xml:space="preserve"> </w:t>
      </w:r>
      <w:r w:rsidRPr="00D84B11">
        <w:rPr>
          <w:rFonts w:ascii="Arial" w:hAnsi="Arial" w:cs="Arial"/>
          <w:color w:val="000000" w:themeColor="text1"/>
        </w:rPr>
        <w:t>Sołectwa wchodzące w skład gminy to Bednary, Biskupice, Borowo – Młyn, Główna, Góra, Jankowo, Jerzykowo, Kocanowo, Kociałkowa Górka, Kołata, Latalice, Łagiewniki, Podarzewo, Polska Wieś, Pomarzanowice, Promno, Stęszewko, Wagowo, Węglewo, Wronczyn, Złotniczki. Miejscowości bez statusu sołectwa</w:t>
      </w:r>
      <w:r w:rsidR="00666AAE" w:rsidRPr="00D84B11">
        <w:rPr>
          <w:rFonts w:ascii="Arial" w:hAnsi="Arial" w:cs="Arial"/>
          <w:color w:val="000000" w:themeColor="text1"/>
        </w:rPr>
        <w:t>: Bugaj, Czachurki, Gołunin, Jerzyn, Kowalskie, Krześlice, Olszak, Promno – Stacja, Pruszewiec, Stara Górka, Suchy Bór, Tuczno, Uzarzewo – Huby, Wójtostwo, Zbierkowo.</w:t>
      </w:r>
    </w:p>
    <w:p w:rsidR="007F2F2C" w:rsidRPr="007F2F2C" w:rsidRDefault="007F2F2C" w:rsidP="007F2F2C">
      <w:pPr>
        <w:spacing w:after="0" w:line="360" w:lineRule="auto"/>
        <w:jc w:val="both"/>
        <w:rPr>
          <w:rFonts w:ascii="Arial" w:eastAsia="Times New Roman" w:hAnsi="Arial" w:cs="Arial"/>
        </w:rPr>
      </w:pPr>
    </w:p>
    <w:p w:rsidR="00666AAE" w:rsidRPr="00D84B11" w:rsidRDefault="00666AAE" w:rsidP="00C766C0">
      <w:pPr>
        <w:spacing w:line="360" w:lineRule="auto"/>
        <w:jc w:val="both"/>
        <w:rPr>
          <w:rFonts w:ascii="Arial" w:hAnsi="Arial" w:cs="Arial"/>
          <w:color w:val="000000" w:themeColor="text1"/>
        </w:rPr>
      </w:pPr>
      <w:r w:rsidRPr="00D84B11">
        <w:rPr>
          <w:rFonts w:ascii="Arial" w:hAnsi="Arial" w:cs="Arial"/>
          <w:color w:val="000000" w:themeColor="text1"/>
        </w:rPr>
        <w:t>Gminy sąsiadujące: Czerniejewo, Czerwonak, Kiszkowo, Kostrzyn, Łubowo, Murowana Goślina, Nekla, Swarzędz</w:t>
      </w:r>
      <w:r w:rsidR="00805077" w:rsidRPr="00D84B11">
        <w:rPr>
          <w:rFonts w:ascii="Arial" w:hAnsi="Arial" w:cs="Arial"/>
          <w:color w:val="000000" w:themeColor="text1"/>
        </w:rPr>
        <w:t>.</w:t>
      </w:r>
    </w:p>
    <w:p w:rsidR="008E49BB" w:rsidRPr="00D84B11" w:rsidRDefault="008E49BB" w:rsidP="00CE22E3">
      <w:pPr>
        <w:spacing w:after="0" w:line="360" w:lineRule="auto"/>
        <w:jc w:val="center"/>
        <w:rPr>
          <w:rFonts w:ascii="Arial" w:eastAsia="Times New Roman" w:hAnsi="Arial" w:cs="Arial"/>
        </w:rPr>
      </w:pPr>
    </w:p>
    <w:p w:rsidR="00921C92" w:rsidRPr="00D84B11" w:rsidRDefault="00921C92" w:rsidP="00CE22E3">
      <w:pPr>
        <w:spacing w:after="0" w:line="360" w:lineRule="auto"/>
        <w:jc w:val="center"/>
        <w:rPr>
          <w:rFonts w:ascii="Arial" w:eastAsia="Times New Roman" w:hAnsi="Arial" w:cs="Arial"/>
        </w:rPr>
      </w:pPr>
      <w:r w:rsidRPr="00D84B11">
        <w:rPr>
          <w:rFonts w:ascii="Arial" w:eastAsia="Times New Roman" w:hAnsi="Arial" w:cs="Arial"/>
          <w:noProof/>
        </w:rPr>
        <w:drawing>
          <wp:inline distT="0" distB="0" distL="0" distR="0">
            <wp:extent cx="3012039" cy="2752725"/>
            <wp:effectExtent l="19050" t="0" r="0" b="0"/>
            <wp:docPr id="14" name="Obraz 10" descr="C:\Users\Dom\Desktop\POL_gmina_Pobiedziska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m\Desktop\POL_gmina_Pobiedziska_map.svg.png"/>
                    <pic:cNvPicPr>
                      <a:picLocks noChangeAspect="1" noChangeArrowheads="1"/>
                    </pic:cNvPicPr>
                  </pic:nvPicPr>
                  <pic:blipFill>
                    <a:blip r:embed="rId23" cstate="print"/>
                    <a:srcRect/>
                    <a:stretch>
                      <a:fillRect/>
                    </a:stretch>
                  </pic:blipFill>
                  <pic:spPr bwMode="auto">
                    <a:xfrm>
                      <a:off x="0" y="0"/>
                      <a:ext cx="3012039" cy="2752725"/>
                    </a:xfrm>
                    <a:prstGeom prst="rect">
                      <a:avLst/>
                    </a:prstGeom>
                    <a:noFill/>
                    <a:ln w="9525">
                      <a:noFill/>
                      <a:miter lim="800000"/>
                      <a:headEnd/>
                      <a:tailEnd/>
                    </a:ln>
                  </pic:spPr>
                </pic:pic>
              </a:graphicData>
            </a:graphic>
          </wp:inline>
        </w:drawing>
      </w:r>
    </w:p>
    <w:p w:rsidR="00CE22E3" w:rsidRPr="00D84B11" w:rsidRDefault="00CE22E3" w:rsidP="00CE22E3">
      <w:pPr>
        <w:spacing w:after="0" w:line="360" w:lineRule="auto"/>
        <w:jc w:val="center"/>
        <w:rPr>
          <w:rFonts w:ascii="Arial" w:eastAsia="Times New Roman" w:hAnsi="Arial" w:cs="Arial"/>
        </w:rPr>
      </w:pPr>
      <w:r w:rsidRPr="007F2F2C">
        <w:rPr>
          <w:rFonts w:ascii="Arial" w:eastAsia="Times New Roman" w:hAnsi="Arial" w:cs="Arial"/>
          <w:i/>
          <w:sz w:val="20"/>
        </w:rPr>
        <w:t>Mapa nr 1. Położenie</w:t>
      </w:r>
      <w:r w:rsidR="00921C92" w:rsidRPr="007F2F2C">
        <w:rPr>
          <w:rFonts w:ascii="Arial" w:eastAsia="Times New Roman" w:hAnsi="Arial" w:cs="Arial"/>
          <w:i/>
          <w:sz w:val="20"/>
        </w:rPr>
        <w:t xml:space="preserve"> gminy </w:t>
      </w:r>
      <w:r w:rsidR="00805077" w:rsidRPr="007F2F2C">
        <w:rPr>
          <w:rFonts w:ascii="Arial" w:eastAsia="Times New Roman" w:hAnsi="Arial" w:cs="Arial"/>
          <w:i/>
          <w:sz w:val="20"/>
        </w:rPr>
        <w:t>Pobiedziska</w:t>
      </w:r>
      <w:r w:rsidR="00374A34" w:rsidRPr="007F2F2C">
        <w:rPr>
          <w:rFonts w:ascii="Arial" w:eastAsia="Times New Roman" w:hAnsi="Arial" w:cs="Arial"/>
          <w:i/>
          <w:sz w:val="20"/>
        </w:rPr>
        <w:t xml:space="preserve"> </w:t>
      </w:r>
      <w:r w:rsidRPr="007F2F2C">
        <w:rPr>
          <w:rFonts w:ascii="Arial" w:eastAsia="Times New Roman" w:hAnsi="Arial" w:cs="Arial"/>
          <w:i/>
          <w:sz w:val="20"/>
        </w:rPr>
        <w:t xml:space="preserve">na mapie </w:t>
      </w:r>
      <w:r w:rsidR="00921C92" w:rsidRPr="007F2F2C">
        <w:rPr>
          <w:rFonts w:ascii="Arial" w:eastAsia="Times New Roman" w:hAnsi="Arial" w:cs="Arial"/>
          <w:i/>
          <w:sz w:val="20"/>
        </w:rPr>
        <w:t>powiatu poznańskiego</w:t>
      </w:r>
      <w:r w:rsidRPr="00D84B11">
        <w:rPr>
          <w:rFonts w:ascii="Arial" w:eastAsia="Times New Roman" w:hAnsi="Arial" w:cs="Arial"/>
        </w:rPr>
        <w:t>.</w:t>
      </w:r>
    </w:p>
    <w:p w:rsidR="00C46641" w:rsidRPr="00D84B11" w:rsidRDefault="00CE22E3" w:rsidP="008E49BB">
      <w:pPr>
        <w:spacing w:after="0" w:line="360" w:lineRule="auto"/>
        <w:jc w:val="both"/>
        <w:rPr>
          <w:rFonts w:ascii="Arial" w:eastAsia="Times New Roman" w:hAnsi="Arial" w:cs="Arial"/>
        </w:rPr>
      </w:pPr>
      <w:r w:rsidRPr="00D84B11">
        <w:rPr>
          <w:rFonts w:ascii="Arial" w:eastAsia="Times New Roman" w:hAnsi="Arial" w:cs="Arial"/>
        </w:rPr>
        <w:t xml:space="preserve"> </w:t>
      </w:r>
    </w:p>
    <w:p w:rsidR="00C766C0" w:rsidRPr="00D84B11" w:rsidRDefault="00C766C0" w:rsidP="00C766C0">
      <w:pPr>
        <w:pStyle w:val="Listapunktowana2"/>
        <w:spacing w:line="360" w:lineRule="auto"/>
        <w:ind w:left="753"/>
        <w:jc w:val="both"/>
        <w:rPr>
          <w:rFonts w:ascii="Arial" w:hAnsi="Arial" w:cs="Arial"/>
        </w:rPr>
      </w:pPr>
    </w:p>
    <w:p w:rsidR="00C766C0" w:rsidRPr="00D84B11" w:rsidRDefault="00C766C0" w:rsidP="00C766C0">
      <w:pPr>
        <w:pStyle w:val="Listapunktowana2"/>
        <w:spacing w:line="360" w:lineRule="auto"/>
        <w:ind w:left="753"/>
        <w:jc w:val="both"/>
        <w:rPr>
          <w:rFonts w:ascii="Arial" w:hAnsi="Arial" w:cs="Arial"/>
        </w:rPr>
      </w:pPr>
    </w:p>
    <w:p w:rsidR="00724099" w:rsidRDefault="00724099" w:rsidP="002F2C8F">
      <w:pPr>
        <w:pStyle w:val="Listapunktowana2"/>
        <w:spacing w:line="360" w:lineRule="auto"/>
        <w:jc w:val="both"/>
        <w:rPr>
          <w:rFonts w:ascii="Arial" w:hAnsi="Arial" w:cs="Arial"/>
        </w:rPr>
      </w:pPr>
    </w:p>
    <w:p w:rsidR="00D84B11" w:rsidRPr="00D84B11" w:rsidRDefault="00D84B11" w:rsidP="002F2C8F">
      <w:pPr>
        <w:pStyle w:val="Listapunktowana2"/>
        <w:spacing w:line="360" w:lineRule="auto"/>
        <w:jc w:val="both"/>
        <w:rPr>
          <w:rFonts w:ascii="Arial" w:hAnsi="Arial" w:cs="Arial"/>
        </w:rPr>
      </w:pPr>
    </w:p>
    <w:p w:rsidR="00D84B11" w:rsidRPr="00D84B11" w:rsidRDefault="00D84B11" w:rsidP="00D84B11">
      <w:pPr>
        <w:pStyle w:val="Listapunktowana2"/>
        <w:spacing w:line="360" w:lineRule="auto"/>
        <w:jc w:val="both"/>
        <w:rPr>
          <w:rFonts w:ascii="Arial" w:hAnsi="Arial" w:cs="Arial"/>
        </w:rPr>
      </w:pPr>
    </w:p>
    <w:p w:rsidR="00D84B11" w:rsidRPr="00D84B11" w:rsidRDefault="00D84B11" w:rsidP="00D84B11">
      <w:pPr>
        <w:pStyle w:val="Listapunktowana2"/>
        <w:spacing w:line="360" w:lineRule="auto"/>
        <w:jc w:val="both"/>
        <w:rPr>
          <w:rFonts w:ascii="Arial" w:hAnsi="Arial" w:cs="Arial"/>
        </w:rPr>
      </w:pPr>
    </w:p>
    <w:p w:rsidR="00D84B11" w:rsidRPr="00D84B11" w:rsidRDefault="00D84B11" w:rsidP="00D84B11">
      <w:pPr>
        <w:pStyle w:val="Listapunktowana2"/>
        <w:spacing w:line="360" w:lineRule="auto"/>
        <w:jc w:val="both"/>
        <w:rPr>
          <w:rFonts w:ascii="Arial" w:hAnsi="Arial" w:cs="Arial"/>
        </w:rPr>
      </w:pPr>
      <w:r w:rsidRPr="00D84B11">
        <w:rPr>
          <w:rFonts w:ascii="Arial" w:hAnsi="Arial" w:cs="Arial"/>
        </w:rPr>
        <w:t xml:space="preserve">                        </w:t>
      </w:r>
    </w:p>
    <w:p w:rsidR="00D84B11" w:rsidRPr="00D84B11" w:rsidRDefault="00D84B11" w:rsidP="00D84B11">
      <w:pPr>
        <w:pStyle w:val="Podtytu"/>
        <w:rPr>
          <w:rFonts w:ascii="Arial" w:hAnsi="Arial" w:cs="Arial"/>
          <w:b/>
          <w:color w:val="808080" w:themeColor="accent4"/>
          <w:szCs w:val="22"/>
        </w:rPr>
      </w:pPr>
      <w:r w:rsidRPr="00D84B11">
        <w:rPr>
          <w:rFonts w:ascii="Arial" w:hAnsi="Arial" w:cs="Arial"/>
          <w:b/>
          <w:color w:val="808080" w:themeColor="accent4"/>
          <w:szCs w:val="22"/>
        </w:rPr>
        <w:lastRenderedPageBreak/>
        <w:t>Struktura demograficzna mieszkańców</w:t>
      </w:r>
    </w:p>
    <w:p w:rsidR="00D84B11" w:rsidRPr="00D84B11" w:rsidRDefault="00657385" w:rsidP="00D84B11">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simplePos x="0" y="0"/>
                <wp:positionH relativeFrom="column">
                  <wp:posOffset>-61595</wp:posOffset>
                </wp:positionH>
                <wp:positionV relativeFrom="paragraph">
                  <wp:posOffset>253365</wp:posOffset>
                </wp:positionV>
                <wp:extent cx="5905500" cy="1190625"/>
                <wp:effectExtent l="19050" t="14605" r="19050" b="13970"/>
                <wp:wrapNone/>
                <wp:docPr id="2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190625"/>
                        </a:xfrm>
                        <a:prstGeom prst="bracketPair">
                          <a:avLst>
                            <a:gd name="adj" fmla="val 16667"/>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8259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1" o:spid="_x0000_s1026" type="#_x0000_t185" style="position:absolute;margin-left:-4.85pt;margin-top:19.95pt;width:465pt;height:9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" strokecolor="#00b050" strokeweight="2pt"/>
            </w:pict>
          </mc:Fallback>
        </mc:AlternateContent>
      </w:r>
    </w:p>
    <w:p w:rsidR="00D84B11" w:rsidRPr="00D84B11" w:rsidRDefault="00D84B11" w:rsidP="00D84B11">
      <w:pPr>
        <w:jc w:val="both"/>
        <w:rPr>
          <w:rFonts w:ascii="Arial" w:hAnsi="Arial" w:cs="Arial"/>
          <w:i/>
          <w:color w:val="4B4B4B" w:themeColor="accent3" w:themeShade="80"/>
        </w:rPr>
      </w:pPr>
      <w:r w:rsidRPr="00D84B11">
        <w:rPr>
          <w:rFonts w:ascii="Arial" w:hAnsi="Arial" w:cs="Arial"/>
          <w:i/>
          <w:color w:val="4B4B4B" w:themeColor="accent3" w:themeShade="80"/>
        </w:rPr>
        <w:t xml:space="preserve">Gmina Pobiedziska obecnie posiada </w:t>
      </w:r>
      <w:r w:rsidRPr="00D84B11">
        <w:rPr>
          <w:rFonts w:ascii="Arial" w:hAnsi="Arial" w:cs="Arial"/>
          <w:b/>
          <w:i/>
          <w:color w:val="4B4B4B" w:themeColor="accent3" w:themeShade="80"/>
        </w:rPr>
        <w:t>korzystną sytuację demograficzną</w:t>
      </w:r>
      <w:r w:rsidRPr="00D84B11">
        <w:rPr>
          <w:rFonts w:ascii="Arial" w:hAnsi="Arial" w:cs="Arial"/>
          <w:i/>
          <w:color w:val="4B4B4B" w:themeColor="accent3" w:themeShade="80"/>
        </w:rPr>
        <w:t xml:space="preserve">, lecz prognozy demograficzne zakładają </w:t>
      </w:r>
      <w:r w:rsidRPr="00D84B11">
        <w:rPr>
          <w:rFonts w:ascii="Arial" w:hAnsi="Arial" w:cs="Arial"/>
          <w:b/>
          <w:i/>
          <w:color w:val="4B4B4B" w:themeColor="accent3" w:themeShade="80"/>
        </w:rPr>
        <w:t>wzrost liczby osób w wieku poprodukcyjnym w populacji gminy</w:t>
      </w:r>
      <w:r w:rsidRPr="00D84B11">
        <w:rPr>
          <w:rFonts w:ascii="Arial" w:hAnsi="Arial" w:cs="Arial"/>
          <w:i/>
          <w:color w:val="4B4B4B" w:themeColor="accent3" w:themeShade="80"/>
        </w:rPr>
        <w:t xml:space="preserve">. Przeciwdziałanie tej sytuacji powinno polegać przede wszystkim na </w:t>
      </w:r>
      <w:r w:rsidRPr="00D84B11">
        <w:rPr>
          <w:rFonts w:ascii="Arial" w:hAnsi="Arial" w:cs="Arial"/>
          <w:b/>
          <w:i/>
          <w:color w:val="4B4B4B" w:themeColor="accent3" w:themeShade="80"/>
        </w:rPr>
        <w:t>utworzeniu długofalowej polityki senioralnej,</w:t>
      </w:r>
      <w:r w:rsidRPr="00D84B11">
        <w:rPr>
          <w:rFonts w:ascii="Arial" w:hAnsi="Arial" w:cs="Arial"/>
          <w:i/>
          <w:color w:val="4B4B4B" w:themeColor="accent3" w:themeShade="80"/>
        </w:rPr>
        <w:t xml:space="preserve"> zapewnieniu dostępu do opieki geriatrycznej, wsparciu dla osób niepełnosprawnych (usunięciu barier architektonicznych  i transportowych) oraz organizowaniu inicjatyw skierowanych do osób starszych.</w:t>
      </w:r>
    </w:p>
    <w:p w:rsidR="00D84B11" w:rsidRPr="00D84B11" w:rsidRDefault="00D84B11" w:rsidP="00D84B11">
      <w:pPr>
        <w:jc w:val="both"/>
        <w:rPr>
          <w:rFonts w:ascii="Arial" w:hAnsi="Arial" w:cs="Arial"/>
          <w:i/>
          <w:color w:val="4B4B4B" w:themeColor="accent3" w:themeShade="80"/>
        </w:rPr>
      </w:pPr>
    </w:p>
    <w:p w:rsidR="00D84B11" w:rsidRPr="00D84B11" w:rsidRDefault="00D84B11" w:rsidP="00D84B11">
      <w:pPr>
        <w:pStyle w:val="Listapunktowana2"/>
        <w:shd w:val="clear" w:color="auto" w:fill="FFFFFF"/>
        <w:tabs>
          <w:tab w:val="left" w:pos="0"/>
        </w:tabs>
        <w:spacing w:after="0" w:line="360" w:lineRule="auto"/>
        <w:jc w:val="both"/>
        <w:rPr>
          <w:rFonts w:ascii="Arial" w:hAnsi="Arial" w:cs="Arial"/>
        </w:rPr>
      </w:pPr>
      <w:r w:rsidRPr="00D84B11">
        <w:rPr>
          <w:rFonts w:ascii="Arial" w:hAnsi="Arial" w:cs="Arial"/>
        </w:rPr>
        <w:t>Struktura ludności w podziale na wiek i płeć stanowi podstawę większości analiz demograficznych, gdyż determinuje skalę i rodzaj potrzeb społecznych. Poniższa tabela przedstawia liczbę ludności faktycznie zamieszkałą w gminie Pobiedziska w latach 2006-2014 ogółem (dane dotyczą stanu na dzień 31 grudnia każdego roku). W 2014 roku gminę Pobiedziska faktycznie zamieszkiw</w:t>
      </w:r>
      <w:r w:rsidR="007F2F2C">
        <w:rPr>
          <w:rFonts w:ascii="Arial" w:hAnsi="Arial" w:cs="Arial"/>
        </w:rPr>
        <w:t xml:space="preserve">ało 18969 mieszkańców ogółem, </w:t>
      </w:r>
      <w:r w:rsidRPr="00D84B11">
        <w:rPr>
          <w:rFonts w:ascii="Arial" w:hAnsi="Arial" w:cs="Arial"/>
        </w:rPr>
        <w:t>w tym 9324 mężczyzn oraz 9645 kobiet. Na 100 mężczyzn w gminie przypadają średnio 103 kobiety. Średnia gęstość zaludnienia gminy Pobiedziska w 2014 roku wyniosła 100 osób/km</w:t>
      </w:r>
      <w:r w:rsidRPr="00D84B11">
        <w:rPr>
          <w:rFonts w:ascii="Arial" w:hAnsi="Arial" w:cs="Arial"/>
          <w:vertAlign w:val="superscript"/>
        </w:rPr>
        <w:t>2</w:t>
      </w:r>
      <w:r w:rsidRPr="00D84B11">
        <w:rPr>
          <w:rFonts w:ascii="Arial" w:hAnsi="Arial" w:cs="Arial"/>
        </w:rPr>
        <w:t xml:space="preserve">. </w:t>
      </w:r>
    </w:p>
    <w:p w:rsidR="00D84B11" w:rsidRPr="00D84B11" w:rsidRDefault="00D84B11" w:rsidP="00D84B11">
      <w:pPr>
        <w:pStyle w:val="Listapunktowana2"/>
        <w:shd w:val="clear" w:color="auto" w:fill="FFFFFF"/>
        <w:spacing w:after="0" w:line="360" w:lineRule="auto"/>
        <w:ind w:left="720"/>
        <w:jc w:val="both"/>
        <w:rPr>
          <w:rFonts w:ascii="Arial" w:hAnsi="Arial" w:cs="Arial"/>
          <w:color w:val="6F6F6F"/>
        </w:rPr>
      </w:pPr>
      <w:r w:rsidRPr="00D84B11">
        <w:rPr>
          <w:rFonts w:ascii="Arial" w:hAnsi="Arial" w:cs="Arial"/>
          <w:color w:val="6F6F6F"/>
        </w:rPr>
        <w:t>.</w:t>
      </w:r>
    </w:p>
    <w:p w:rsidR="00D84B11" w:rsidRPr="00D84B11" w:rsidRDefault="00D84B11" w:rsidP="00D84B11">
      <w:pPr>
        <w:pStyle w:val="Listapunktowana2"/>
        <w:tabs>
          <w:tab w:val="left" w:pos="0"/>
        </w:tabs>
        <w:spacing w:line="240" w:lineRule="auto"/>
        <w:ind w:right="424"/>
        <w:jc w:val="center"/>
        <w:rPr>
          <w:rFonts w:ascii="Arial" w:hAnsi="Arial" w:cs="Arial"/>
          <w:i/>
        </w:rPr>
      </w:pPr>
      <w:r w:rsidRPr="00D84B11">
        <w:rPr>
          <w:rFonts w:ascii="Arial" w:hAnsi="Arial" w:cs="Arial"/>
          <w:i/>
          <w:noProof/>
        </w:rPr>
        <w:drawing>
          <wp:inline distT="0" distB="0" distL="0" distR="0">
            <wp:extent cx="5703570" cy="3276600"/>
            <wp:effectExtent l="19050" t="0" r="11430"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4B11" w:rsidRPr="00D84B11" w:rsidRDefault="00D84B11" w:rsidP="00D84B11">
      <w:pPr>
        <w:pStyle w:val="Listapunktowana2"/>
        <w:tabs>
          <w:tab w:val="left" w:pos="0"/>
        </w:tabs>
        <w:spacing w:line="240" w:lineRule="auto"/>
        <w:ind w:right="424"/>
        <w:jc w:val="center"/>
        <w:rPr>
          <w:rFonts w:ascii="Arial" w:hAnsi="Arial" w:cs="Arial"/>
          <w:i/>
        </w:rPr>
      </w:pPr>
    </w:p>
    <w:p w:rsidR="00D84B11" w:rsidRPr="00D84B11" w:rsidRDefault="00D84B11" w:rsidP="00D84B11">
      <w:pPr>
        <w:pStyle w:val="Listapunktowana2"/>
        <w:tabs>
          <w:tab w:val="left" w:pos="0"/>
        </w:tabs>
        <w:spacing w:line="240" w:lineRule="auto"/>
        <w:ind w:right="424"/>
        <w:jc w:val="center"/>
        <w:rPr>
          <w:rFonts w:ascii="Arial" w:hAnsi="Arial" w:cs="Arial"/>
          <w:b/>
          <w:i/>
          <w:sz w:val="20"/>
        </w:rPr>
      </w:pPr>
      <w:r w:rsidRPr="00D84B11">
        <w:rPr>
          <w:rFonts w:ascii="Arial" w:hAnsi="Arial" w:cs="Arial"/>
          <w:i/>
          <w:sz w:val="20"/>
        </w:rPr>
        <w:t>Wykres nr 1. Liczba ludności w gminie  Pobiedziska w latach 2006-2014 według faktycznego miejsca zamieszania. Opracowanie własne na podstawie danych GUS. Bank Danych Lokalnych</w:t>
      </w:r>
      <w:r w:rsidRPr="00D84B11">
        <w:rPr>
          <w:rFonts w:ascii="Arial" w:hAnsi="Arial" w:cs="Arial"/>
          <w:b/>
          <w:i/>
          <w:sz w:val="20"/>
        </w:rPr>
        <w:t>.</w:t>
      </w:r>
    </w:p>
    <w:p w:rsidR="00D84B11" w:rsidRPr="00D84B11" w:rsidRDefault="00D84B11" w:rsidP="00D84B11">
      <w:pPr>
        <w:spacing w:line="360" w:lineRule="auto"/>
        <w:jc w:val="both"/>
        <w:rPr>
          <w:rFonts w:ascii="Arial" w:hAnsi="Arial" w:cs="Arial"/>
        </w:rPr>
      </w:pPr>
      <w:r w:rsidRPr="00D84B11">
        <w:rPr>
          <w:rFonts w:ascii="Arial" w:hAnsi="Arial" w:cs="Arial"/>
        </w:rPr>
        <w:t xml:space="preserve">Sytuacja demograficzna w gminie jest korzystna. Widoczny jest stopniowy wzrost liczby ludności w gminie Pobiedziska. Najbardziej liczną grupą jest ludność w wieku produkcyjnym (64% osób w 2014 roku), zaś liczba mieszkańców  w wieku przedprodukcyjnym jest wyższa niż liczba mieszkańców w wieku poprodukcyjnym. Analizując strukturę wieku ludności gminy </w:t>
      </w:r>
      <w:r w:rsidRPr="00D84B11">
        <w:rPr>
          <w:rFonts w:ascii="Arial" w:hAnsi="Arial" w:cs="Arial"/>
        </w:rPr>
        <w:lastRenderedPageBreak/>
        <w:t>można zaobserwować, że od 2006 roku stopniowo malał odsetek osób w wieku przedprodukcyjnym (do 18 roku życia), natomiast odsetek osób w wieku poprodukcyjnym systematycznie wzrastał przez cały analizowany okres.</w:t>
      </w:r>
    </w:p>
    <w:tbl>
      <w:tblPr>
        <w:tblW w:w="5121" w:type="pct"/>
        <w:jc w:val="center"/>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2243"/>
        <w:gridCol w:w="796"/>
        <w:gridCol w:w="800"/>
        <w:gridCol w:w="800"/>
        <w:gridCol w:w="801"/>
        <w:gridCol w:w="801"/>
        <w:gridCol w:w="801"/>
        <w:gridCol w:w="801"/>
        <w:gridCol w:w="801"/>
        <w:gridCol w:w="791"/>
      </w:tblGrid>
      <w:tr w:rsidR="00D84B11" w:rsidRPr="00D84B11" w:rsidTr="00A409DD">
        <w:trPr>
          <w:trHeight w:val="406"/>
          <w:jc w:val="center"/>
        </w:trPr>
        <w:tc>
          <w:tcPr>
            <w:tcW w:w="1173" w:type="pct"/>
            <w:shd w:val="clear" w:color="auto" w:fill="969696" w:themeFill="accent3"/>
            <w:noWrap/>
            <w:vAlign w:val="center"/>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Ludność w wieku:</w:t>
            </w:r>
          </w:p>
        </w:tc>
        <w:tc>
          <w:tcPr>
            <w:tcW w:w="424"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2006</w:t>
            </w:r>
          </w:p>
        </w:tc>
        <w:tc>
          <w:tcPr>
            <w:tcW w:w="426"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2007</w:t>
            </w:r>
          </w:p>
        </w:tc>
        <w:tc>
          <w:tcPr>
            <w:tcW w:w="426"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2008</w:t>
            </w:r>
          </w:p>
        </w:tc>
        <w:tc>
          <w:tcPr>
            <w:tcW w:w="426"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2009</w:t>
            </w:r>
          </w:p>
        </w:tc>
        <w:tc>
          <w:tcPr>
            <w:tcW w:w="426"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2010</w:t>
            </w:r>
          </w:p>
        </w:tc>
        <w:tc>
          <w:tcPr>
            <w:tcW w:w="426"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2011</w:t>
            </w:r>
          </w:p>
        </w:tc>
        <w:tc>
          <w:tcPr>
            <w:tcW w:w="426"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2012</w:t>
            </w:r>
          </w:p>
        </w:tc>
        <w:tc>
          <w:tcPr>
            <w:tcW w:w="426"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2013</w:t>
            </w:r>
          </w:p>
        </w:tc>
        <w:tc>
          <w:tcPr>
            <w:tcW w:w="42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2014</w:t>
            </w:r>
          </w:p>
        </w:tc>
      </w:tr>
      <w:tr w:rsidR="00D84B11" w:rsidRPr="00D84B11" w:rsidTr="00A409DD">
        <w:trPr>
          <w:trHeight w:val="406"/>
          <w:jc w:val="center"/>
        </w:trPr>
        <w:tc>
          <w:tcPr>
            <w:tcW w:w="1173" w:type="pct"/>
            <w:shd w:val="clear" w:color="auto" w:fill="auto"/>
            <w:vAlign w:val="center"/>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Przedprodukcyjnym (0-17 lat)</w:t>
            </w:r>
          </w:p>
        </w:tc>
        <w:tc>
          <w:tcPr>
            <w:tcW w:w="424"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23,0%</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22,4%</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22,0%</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21,5%</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21,5%</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21,1%</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20,7%</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20,6%</w:t>
            </w:r>
          </w:p>
        </w:tc>
        <w:tc>
          <w:tcPr>
            <w:tcW w:w="42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20,6%</w:t>
            </w:r>
          </w:p>
        </w:tc>
      </w:tr>
      <w:tr w:rsidR="00D84B11" w:rsidRPr="00D84B11" w:rsidTr="00A409DD">
        <w:trPr>
          <w:trHeight w:val="406"/>
          <w:jc w:val="center"/>
        </w:trPr>
        <w:tc>
          <w:tcPr>
            <w:tcW w:w="1173" w:type="pct"/>
            <w:shd w:val="clear" w:color="auto" w:fill="auto"/>
            <w:vAlign w:val="center"/>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Produkcyjnym (18-59/64 lat)</w:t>
            </w:r>
          </w:p>
        </w:tc>
        <w:tc>
          <w:tcPr>
            <w:tcW w:w="424"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64,6%</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65,1%</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65,3%</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65,6%</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65,3%</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65,0%</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65,0%</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64,5%</w:t>
            </w:r>
          </w:p>
        </w:tc>
        <w:tc>
          <w:tcPr>
            <w:tcW w:w="42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64,0%</w:t>
            </w:r>
          </w:p>
        </w:tc>
      </w:tr>
      <w:tr w:rsidR="00D84B11" w:rsidRPr="00D84B11" w:rsidTr="00A409DD">
        <w:trPr>
          <w:trHeight w:val="406"/>
          <w:jc w:val="center"/>
        </w:trPr>
        <w:tc>
          <w:tcPr>
            <w:tcW w:w="1173" w:type="pct"/>
            <w:shd w:val="clear" w:color="auto" w:fill="auto"/>
            <w:vAlign w:val="center"/>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Poprodukcyjnym (60/65 lat i więcej)</w:t>
            </w:r>
          </w:p>
        </w:tc>
        <w:tc>
          <w:tcPr>
            <w:tcW w:w="424"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12,4%</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12,5%</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12,8%</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12,9%</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13,2%</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13,9%</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14,3%</w:t>
            </w:r>
          </w:p>
        </w:tc>
        <w:tc>
          <w:tcPr>
            <w:tcW w:w="42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14,9%</w:t>
            </w:r>
          </w:p>
        </w:tc>
        <w:tc>
          <w:tcPr>
            <w:tcW w:w="42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15,5%</w:t>
            </w:r>
          </w:p>
        </w:tc>
      </w:tr>
    </w:tbl>
    <w:p w:rsidR="00D84B11" w:rsidRPr="00D84B11" w:rsidRDefault="00D84B11" w:rsidP="00D84B11">
      <w:pPr>
        <w:contextualSpacing/>
        <w:jc w:val="center"/>
        <w:rPr>
          <w:rFonts w:ascii="Arial" w:eastAsia="Calibri" w:hAnsi="Arial" w:cs="Arial"/>
          <w:i/>
          <w:sz w:val="20"/>
        </w:rPr>
      </w:pPr>
      <w:r w:rsidRPr="00D84B11">
        <w:rPr>
          <w:rFonts w:ascii="Arial" w:eastAsia="Calibri" w:hAnsi="Arial" w:cs="Arial"/>
          <w:i/>
          <w:sz w:val="20"/>
        </w:rPr>
        <w:t>Tab.</w:t>
      </w:r>
      <w:r w:rsidRPr="00D84B11">
        <w:rPr>
          <w:rFonts w:ascii="Arial" w:hAnsi="Arial" w:cs="Arial"/>
          <w:i/>
          <w:sz w:val="20"/>
        </w:rPr>
        <w:t>1</w:t>
      </w:r>
      <w:r w:rsidRPr="00D84B11">
        <w:rPr>
          <w:rFonts w:ascii="Arial" w:eastAsia="Calibri" w:hAnsi="Arial" w:cs="Arial"/>
          <w:i/>
          <w:sz w:val="20"/>
        </w:rPr>
        <w:t>. Odsetek ludności faktycznie zamieszkałej w gminie  Pobiedziska w latach 2006-2014 według kategorii wieku. Opracowanie własne na podstawie danych GUS. Bank Danych Lokalnych.</w:t>
      </w:r>
    </w:p>
    <w:p w:rsidR="00D84B11" w:rsidRPr="00D84B11" w:rsidRDefault="00D84B11" w:rsidP="00D84B11">
      <w:pPr>
        <w:contextualSpacing/>
        <w:jc w:val="center"/>
        <w:rPr>
          <w:rFonts w:ascii="Arial" w:eastAsia="Calibri" w:hAnsi="Arial" w:cs="Arial"/>
          <w:i/>
        </w:rPr>
      </w:pPr>
    </w:p>
    <w:p w:rsidR="00D84B11" w:rsidRPr="00D84B11" w:rsidRDefault="00D84B11" w:rsidP="00D84B11">
      <w:pPr>
        <w:spacing w:line="360" w:lineRule="auto"/>
        <w:jc w:val="both"/>
        <w:rPr>
          <w:rFonts w:ascii="Arial" w:hAnsi="Arial" w:cs="Arial"/>
          <w:color w:val="000000" w:themeColor="text1"/>
        </w:rPr>
      </w:pPr>
      <w:r w:rsidRPr="00D84B11">
        <w:rPr>
          <w:rFonts w:ascii="Arial" w:eastAsia="Calibri" w:hAnsi="Arial" w:cs="Arial"/>
        </w:rPr>
        <w:t xml:space="preserve">Sytuacja w </w:t>
      </w:r>
      <w:r w:rsidRPr="00D84B11">
        <w:rPr>
          <w:rFonts w:ascii="Arial" w:hAnsi="Arial" w:cs="Arial"/>
        </w:rPr>
        <w:t>gminie Pobiedziska</w:t>
      </w:r>
      <w:r w:rsidRPr="00D84B11">
        <w:rPr>
          <w:rFonts w:ascii="Arial" w:eastAsia="Calibri" w:hAnsi="Arial" w:cs="Arial"/>
        </w:rPr>
        <w:t xml:space="preserve"> jest zbliżona do sytuacji demograficznej                                 w województwie wielkopolskim</w:t>
      </w:r>
      <w:r w:rsidRPr="00D84B11">
        <w:rPr>
          <w:rFonts w:ascii="Arial" w:hAnsi="Arial" w:cs="Arial"/>
        </w:rPr>
        <w:t>.</w:t>
      </w:r>
    </w:p>
    <w:tbl>
      <w:tblPr>
        <w:tblW w:w="9360" w:type="dxa"/>
        <w:jc w:val="center"/>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24" w:space="0" w:color="969696" w:themeColor="accent3"/>
          <w:insideV w:val="single" w:sz="24" w:space="0" w:color="969696" w:themeColor="accent3"/>
        </w:tblBorders>
        <w:tblCellMar>
          <w:left w:w="70" w:type="dxa"/>
          <w:right w:w="70" w:type="dxa"/>
        </w:tblCellMar>
        <w:tblLook w:val="04A0" w:firstRow="1" w:lastRow="0" w:firstColumn="1" w:lastColumn="0" w:noHBand="0" w:noVBand="1"/>
      </w:tblPr>
      <w:tblGrid>
        <w:gridCol w:w="3463"/>
        <w:gridCol w:w="1482"/>
        <w:gridCol w:w="2711"/>
        <w:gridCol w:w="1704"/>
      </w:tblGrid>
      <w:tr w:rsidR="00D84B11" w:rsidRPr="00D84B11" w:rsidTr="00A409DD">
        <w:trPr>
          <w:trHeight w:val="292"/>
          <w:jc w:val="center"/>
        </w:trPr>
        <w:tc>
          <w:tcPr>
            <w:tcW w:w="3463" w:type="dxa"/>
            <w:shd w:val="clear" w:color="auto" w:fill="969696" w:themeFill="accent3"/>
            <w:noWrap/>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Ludność w wieku:</w:t>
            </w:r>
          </w:p>
        </w:tc>
        <w:tc>
          <w:tcPr>
            <w:tcW w:w="1482" w:type="dxa"/>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Polska</w:t>
            </w:r>
          </w:p>
        </w:tc>
        <w:tc>
          <w:tcPr>
            <w:tcW w:w="2711" w:type="dxa"/>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Województwo wielkopolskie</w:t>
            </w:r>
          </w:p>
        </w:tc>
        <w:tc>
          <w:tcPr>
            <w:tcW w:w="1704" w:type="dxa"/>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Gmina Pobiedziska</w:t>
            </w:r>
          </w:p>
        </w:tc>
      </w:tr>
      <w:tr w:rsidR="00D84B11" w:rsidRPr="00D84B11" w:rsidTr="00A409DD">
        <w:trPr>
          <w:trHeight w:val="542"/>
          <w:jc w:val="center"/>
        </w:trPr>
        <w:tc>
          <w:tcPr>
            <w:tcW w:w="3463" w:type="dxa"/>
            <w:shd w:val="clear" w:color="auto" w:fill="auto"/>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Przedprodukcyjnym (0-17 lat)</w:t>
            </w:r>
          </w:p>
        </w:tc>
        <w:tc>
          <w:tcPr>
            <w:tcW w:w="1482" w:type="dxa"/>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18,2%</w:t>
            </w:r>
          </w:p>
        </w:tc>
        <w:tc>
          <w:tcPr>
            <w:tcW w:w="2711" w:type="dxa"/>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19,2%</w:t>
            </w:r>
          </w:p>
        </w:tc>
        <w:tc>
          <w:tcPr>
            <w:tcW w:w="1704" w:type="dxa"/>
            <w:shd w:val="clear" w:color="auto" w:fill="auto"/>
            <w:noWrap/>
            <w:vAlign w:val="bottom"/>
            <w:hideMark/>
          </w:tcPr>
          <w:p w:rsidR="00D84B11" w:rsidRPr="00D84B11" w:rsidRDefault="00D84B11" w:rsidP="007F2F2C">
            <w:pPr>
              <w:spacing w:after="0" w:line="240" w:lineRule="auto"/>
              <w:jc w:val="center"/>
              <w:rPr>
                <w:rFonts w:ascii="Arial" w:eastAsia="Times New Roman" w:hAnsi="Arial" w:cs="Arial"/>
                <w:color w:val="000000"/>
              </w:rPr>
            </w:pPr>
            <w:r w:rsidRPr="00D84B11">
              <w:rPr>
                <w:rFonts w:ascii="Arial" w:eastAsia="Times New Roman" w:hAnsi="Arial" w:cs="Arial"/>
                <w:color w:val="000000"/>
              </w:rPr>
              <w:t>20,</w:t>
            </w:r>
            <w:r w:rsidR="007F2F2C">
              <w:rPr>
                <w:rFonts w:ascii="Arial" w:eastAsia="Times New Roman" w:hAnsi="Arial" w:cs="Arial"/>
                <w:color w:val="000000"/>
              </w:rPr>
              <w:t>5</w:t>
            </w:r>
            <w:r w:rsidRPr="00D84B11">
              <w:rPr>
                <w:rFonts w:ascii="Arial" w:eastAsia="Times New Roman" w:hAnsi="Arial" w:cs="Arial"/>
                <w:color w:val="000000"/>
              </w:rPr>
              <w:t>%</w:t>
            </w:r>
          </w:p>
        </w:tc>
      </w:tr>
      <w:tr w:rsidR="00D84B11" w:rsidRPr="00D84B11" w:rsidTr="00A409DD">
        <w:trPr>
          <w:trHeight w:val="431"/>
          <w:jc w:val="center"/>
        </w:trPr>
        <w:tc>
          <w:tcPr>
            <w:tcW w:w="3463" w:type="dxa"/>
            <w:shd w:val="clear" w:color="auto" w:fill="auto"/>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Produkcyjnym (18-59/64 lat)</w:t>
            </w:r>
          </w:p>
        </w:tc>
        <w:tc>
          <w:tcPr>
            <w:tcW w:w="1482" w:type="dxa"/>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63,4%</w:t>
            </w:r>
          </w:p>
        </w:tc>
        <w:tc>
          <w:tcPr>
            <w:tcW w:w="2711" w:type="dxa"/>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63,1%</w:t>
            </w:r>
          </w:p>
        </w:tc>
        <w:tc>
          <w:tcPr>
            <w:tcW w:w="1704" w:type="dxa"/>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64%</w:t>
            </w:r>
          </w:p>
        </w:tc>
      </w:tr>
      <w:tr w:rsidR="00D84B11" w:rsidRPr="00D84B11" w:rsidTr="00A409DD">
        <w:trPr>
          <w:trHeight w:val="542"/>
          <w:jc w:val="center"/>
        </w:trPr>
        <w:tc>
          <w:tcPr>
            <w:tcW w:w="3463" w:type="dxa"/>
            <w:shd w:val="clear" w:color="auto" w:fill="auto"/>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Poprodukcyjnym (60/65 lat i więcej)</w:t>
            </w:r>
          </w:p>
        </w:tc>
        <w:tc>
          <w:tcPr>
            <w:tcW w:w="1482" w:type="dxa"/>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18,4%</w:t>
            </w:r>
          </w:p>
        </w:tc>
        <w:tc>
          <w:tcPr>
            <w:tcW w:w="2711" w:type="dxa"/>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17,7%</w:t>
            </w:r>
          </w:p>
        </w:tc>
        <w:tc>
          <w:tcPr>
            <w:tcW w:w="1704" w:type="dxa"/>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15,5%</w:t>
            </w:r>
          </w:p>
        </w:tc>
      </w:tr>
    </w:tbl>
    <w:p w:rsidR="00D84B11" w:rsidRPr="00D84B11" w:rsidRDefault="00D84B11" w:rsidP="00D84B11">
      <w:pPr>
        <w:contextualSpacing/>
        <w:jc w:val="center"/>
        <w:rPr>
          <w:rFonts w:ascii="Arial" w:eastAsia="Calibri" w:hAnsi="Arial" w:cs="Arial"/>
          <w:b/>
          <w:sz w:val="20"/>
        </w:rPr>
      </w:pPr>
      <w:r w:rsidRPr="00D84B11">
        <w:rPr>
          <w:rFonts w:ascii="Arial" w:eastAsia="Calibri" w:hAnsi="Arial" w:cs="Arial"/>
          <w:i/>
          <w:sz w:val="20"/>
        </w:rPr>
        <w:t>Tab.</w:t>
      </w:r>
      <w:r w:rsidRPr="00D84B11">
        <w:rPr>
          <w:rFonts w:ascii="Arial" w:hAnsi="Arial" w:cs="Arial"/>
          <w:i/>
          <w:sz w:val="20"/>
        </w:rPr>
        <w:t>2</w:t>
      </w:r>
      <w:r w:rsidRPr="00D84B11">
        <w:rPr>
          <w:rFonts w:ascii="Arial" w:eastAsia="Calibri" w:hAnsi="Arial" w:cs="Arial"/>
          <w:i/>
          <w:sz w:val="20"/>
        </w:rPr>
        <w:t>. Procentowy udział ludności według ekonomicznych grup wieku w 2014 roku. Opracowanie własne na podstawie danych GUS. Bank Danych Lokalnych</w:t>
      </w:r>
      <w:r w:rsidRPr="00D84B11">
        <w:rPr>
          <w:rFonts w:ascii="Arial" w:eastAsia="Calibri" w:hAnsi="Arial" w:cs="Arial"/>
          <w:b/>
          <w:sz w:val="20"/>
        </w:rPr>
        <w:t>.</w:t>
      </w:r>
    </w:p>
    <w:p w:rsidR="00D84B11" w:rsidRPr="00D84B11" w:rsidRDefault="00D84B11" w:rsidP="00D84B11">
      <w:pPr>
        <w:contextualSpacing/>
        <w:jc w:val="center"/>
        <w:rPr>
          <w:rFonts w:ascii="Arial" w:eastAsia="Calibri" w:hAnsi="Arial" w:cs="Arial"/>
          <w:b/>
        </w:rPr>
      </w:pPr>
    </w:p>
    <w:p w:rsidR="00D84B11" w:rsidRPr="00D84B11" w:rsidRDefault="00D84B11" w:rsidP="00D84B11">
      <w:pPr>
        <w:spacing w:line="360" w:lineRule="auto"/>
        <w:jc w:val="both"/>
        <w:rPr>
          <w:rFonts w:ascii="Arial" w:eastAsia="Calibri" w:hAnsi="Arial" w:cs="Arial"/>
        </w:rPr>
      </w:pPr>
      <w:r w:rsidRPr="00D84B11">
        <w:rPr>
          <w:rFonts w:ascii="Arial" w:eastAsia="Calibri" w:hAnsi="Arial" w:cs="Arial"/>
        </w:rPr>
        <w:t xml:space="preserve">Prognozy demograficzne </w:t>
      </w:r>
      <w:r w:rsidRPr="00D84B11">
        <w:rPr>
          <w:rFonts w:ascii="Arial" w:hAnsi="Arial" w:cs="Arial"/>
        </w:rPr>
        <w:t>Głównego Urzędu Statystycznego</w:t>
      </w:r>
      <w:r w:rsidRPr="00D84B11">
        <w:rPr>
          <w:rFonts w:ascii="Arial" w:eastAsia="Calibri" w:hAnsi="Arial" w:cs="Arial"/>
        </w:rPr>
        <w:t xml:space="preserve"> dla Pobiedziska zakładają, że </w:t>
      </w:r>
      <w:r w:rsidR="007F2F2C">
        <w:rPr>
          <w:rFonts w:ascii="Arial" w:eastAsia="Calibri" w:hAnsi="Arial" w:cs="Arial"/>
        </w:rPr>
        <w:t xml:space="preserve">                   </w:t>
      </w:r>
      <w:r w:rsidRPr="00D84B11">
        <w:rPr>
          <w:rFonts w:ascii="Arial" w:eastAsia="Calibri" w:hAnsi="Arial" w:cs="Arial"/>
        </w:rPr>
        <w:t xml:space="preserve">w przyszłości w związku ze starzeniem się ludności, wystąpi znaczny wzrost liczby osób </w:t>
      </w:r>
      <w:r w:rsidR="007F2F2C">
        <w:rPr>
          <w:rFonts w:ascii="Arial" w:eastAsia="Calibri" w:hAnsi="Arial" w:cs="Arial"/>
        </w:rPr>
        <w:t xml:space="preserve">                      </w:t>
      </w:r>
      <w:r w:rsidRPr="00D84B11">
        <w:rPr>
          <w:rFonts w:ascii="Arial" w:eastAsia="Calibri" w:hAnsi="Arial" w:cs="Arial"/>
        </w:rPr>
        <w:t xml:space="preserve">w wieku poprodukcyjnym, stopniowo zmniejszać się będzie natomiast odsetek ludności </w:t>
      </w:r>
      <w:r w:rsidR="007F2F2C">
        <w:rPr>
          <w:rFonts w:ascii="Arial" w:eastAsia="Calibri" w:hAnsi="Arial" w:cs="Arial"/>
        </w:rPr>
        <w:t xml:space="preserve">                     </w:t>
      </w:r>
      <w:r w:rsidRPr="00D84B11">
        <w:rPr>
          <w:rFonts w:ascii="Arial" w:eastAsia="Calibri" w:hAnsi="Arial" w:cs="Arial"/>
        </w:rPr>
        <w:t>w wieku produkcyjnym oraz zmniejszać się będzie odsetek ludności w wieku przedprodukcyjnym.</w:t>
      </w:r>
    </w:p>
    <w:tbl>
      <w:tblPr>
        <w:tblW w:w="5000" w:type="pct"/>
        <w:jc w:val="center"/>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3314"/>
        <w:gridCol w:w="1476"/>
        <w:gridCol w:w="1476"/>
        <w:gridCol w:w="1474"/>
        <w:gridCol w:w="1472"/>
      </w:tblGrid>
      <w:tr w:rsidR="00D84B11" w:rsidRPr="00D84B11" w:rsidTr="00A409DD">
        <w:trPr>
          <w:trHeight w:val="387"/>
          <w:jc w:val="center"/>
        </w:trPr>
        <w:tc>
          <w:tcPr>
            <w:tcW w:w="1799" w:type="pct"/>
            <w:shd w:val="clear" w:color="auto" w:fill="969696" w:themeFill="accent3"/>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Liczba ludności wiek:</w:t>
            </w:r>
          </w:p>
        </w:tc>
        <w:tc>
          <w:tcPr>
            <w:tcW w:w="801" w:type="pct"/>
            <w:shd w:val="clear" w:color="auto" w:fill="969696" w:themeFill="accent3"/>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2020</w:t>
            </w:r>
          </w:p>
        </w:tc>
        <w:tc>
          <w:tcPr>
            <w:tcW w:w="801" w:type="pct"/>
            <w:shd w:val="clear" w:color="auto" w:fill="969696" w:themeFill="accent3"/>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2025</w:t>
            </w:r>
          </w:p>
        </w:tc>
        <w:tc>
          <w:tcPr>
            <w:tcW w:w="800" w:type="pct"/>
            <w:shd w:val="clear" w:color="auto" w:fill="969696" w:themeFill="accent3"/>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2030</w:t>
            </w:r>
          </w:p>
        </w:tc>
        <w:tc>
          <w:tcPr>
            <w:tcW w:w="799" w:type="pct"/>
            <w:shd w:val="clear" w:color="auto" w:fill="969696" w:themeFill="accent3"/>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2050</w:t>
            </w:r>
          </w:p>
        </w:tc>
      </w:tr>
      <w:tr w:rsidR="00D84B11" w:rsidRPr="00D84B11" w:rsidTr="00A409DD">
        <w:trPr>
          <w:trHeight w:val="387"/>
          <w:jc w:val="center"/>
        </w:trPr>
        <w:tc>
          <w:tcPr>
            <w:tcW w:w="1799" w:type="pct"/>
            <w:shd w:val="clear" w:color="auto" w:fill="auto"/>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Przedprodukcyjny</w:t>
            </w:r>
          </w:p>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0-17 lat</w:t>
            </w:r>
          </w:p>
        </w:tc>
        <w:tc>
          <w:tcPr>
            <w:tcW w:w="801" w:type="pct"/>
            <w:shd w:val="clear" w:color="000000" w:fill="FFFFFF"/>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17,7%</w:t>
            </w:r>
          </w:p>
        </w:tc>
        <w:tc>
          <w:tcPr>
            <w:tcW w:w="801" w:type="pct"/>
            <w:shd w:val="clear" w:color="000000" w:fill="FFFFFF"/>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17,3%</w:t>
            </w:r>
          </w:p>
        </w:tc>
        <w:tc>
          <w:tcPr>
            <w:tcW w:w="800" w:type="pct"/>
            <w:shd w:val="clear" w:color="000000" w:fill="FFFFFF"/>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15,9%</w:t>
            </w:r>
          </w:p>
        </w:tc>
        <w:tc>
          <w:tcPr>
            <w:tcW w:w="799" w:type="pct"/>
            <w:shd w:val="clear" w:color="000000" w:fill="FFFFFF"/>
          </w:tcPr>
          <w:p w:rsidR="00D84B11" w:rsidRPr="00D84B11" w:rsidRDefault="00D84B11" w:rsidP="00A409DD">
            <w:pPr>
              <w:spacing w:after="0" w:line="240" w:lineRule="auto"/>
              <w:jc w:val="center"/>
              <w:rPr>
                <w:rFonts w:ascii="Arial" w:eastAsia="Times New Roman" w:hAnsi="Arial" w:cs="Arial"/>
                <w:color w:val="000000"/>
              </w:rPr>
            </w:pPr>
          </w:p>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14,8%</w:t>
            </w:r>
          </w:p>
        </w:tc>
      </w:tr>
      <w:tr w:rsidR="00D84B11" w:rsidRPr="00D84B11" w:rsidTr="00A409DD">
        <w:trPr>
          <w:trHeight w:val="467"/>
          <w:jc w:val="center"/>
        </w:trPr>
        <w:tc>
          <w:tcPr>
            <w:tcW w:w="1799" w:type="pct"/>
            <w:shd w:val="clear" w:color="auto" w:fill="auto"/>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Produkcyjny</w:t>
            </w:r>
          </w:p>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18-59/64 lat</w:t>
            </w:r>
          </w:p>
        </w:tc>
        <w:tc>
          <w:tcPr>
            <w:tcW w:w="801" w:type="pct"/>
            <w:shd w:val="clear" w:color="000000" w:fill="FFFFFF"/>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62,6%</w:t>
            </w:r>
          </w:p>
        </w:tc>
        <w:tc>
          <w:tcPr>
            <w:tcW w:w="801" w:type="pct"/>
            <w:shd w:val="clear" w:color="000000" w:fill="FFFFFF"/>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61,6%</w:t>
            </w:r>
          </w:p>
        </w:tc>
        <w:tc>
          <w:tcPr>
            <w:tcW w:w="800" w:type="pct"/>
            <w:shd w:val="clear" w:color="000000" w:fill="FFFFFF"/>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61,5%</w:t>
            </w:r>
          </w:p>
        </w:tc>
        <w:tc>
          <w:tcPr>
            <w:tcW w:w="799" w:type="pct"/>
            <w:shd w:val="clear" w:color="000000" w:fill="FFFFFF"/>
          </w:tcPr>
          <w:p w:rsidR="00D84B11" w:rsidRPr="00D84B11" w:rsidRDefault="00D84B11" w:rsidP="00A409DD">
            <w:pPr>
              <w:spacing w:after="0" w:line="240" w:lineRule="auto"/>
              <w:jc w:val="center"/>
              <w:rPr>
                <w:rFonts w:ascii="Arial" w:eastAsia="Times New Roman" w:hAnsi="Arial" w:cs="Arial"/>
                <w:color w:val="000000"/>
              </w:rPr>
            </w:pPr>
          </w:p>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55,7%</w:t>
            </w:r>
          </w:p>
        </w:tc>
      </w:tr>
      <w:tr w:rsidR="00D84B11" w:rsidRPr="00D84B11" w:rsidTr="00A409DD">
        <w:trPr>
          <w:trHeight w:val="474"/>
          <w:jc w:val="center"/>
        </w:trPr>
        <w:tc>
          <w:tcPr>
            <w:tcW w:w="1799" w:type="pct"/>
            <w:shd w:val="clear" w:color="auto" w:fill="auto"/>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Poprodukcyjny</w:t>
            </w:r>
          </w:p>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60/65 lat i więcej</w:t>
            </w:r>
          </w:p>
        </w:tc>
        <w:tc>
          <w:tcPr>
            <w:tcW w:w="801" w:type="pct"/>
            <w:shd w:val="clear" w:color="000000" w:fill="FFFFFF"/>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19,7%</w:t>
            </w:r>
          </w:p>
        </w:tc>
        <w:tc>
          <w:tcPr>
            <w:tcW w:w="801" w:type="pct"/>
            <w:shd w:val="clear" w:color="000000" w:fill="FFFFFF"/>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21,1%</w:t>
            </w:r>
          </w:p>
        </w:tc>
        <w:tc>
          <w:tcPr>
            <w:tcW w:w="800" w:type="pct"/>
            <w:shd w:val="clear" w:color="000000" w:fill="FFFFFF"/>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22,6%</w:t>
            </w:r>
          </w:p>
        </w:tc>
        <w:tc>
          <w:tcPr>
            <w:tcW w:w="799" w:type="pct"/>
            <w:shd w:val="clear" w:color="000000" w:fill="FFFFFF"/>
          </w:tcPr>
          <w:p w:rsidR="00D84B11" w:rsidRPr="00D84B11" w:rsidRDefault="00D84B11" w:rsidP="00A409DD">
            <w:pPr>
              <w:spacing w:after="0" w:line="240" w:lineRule="auto"/>
              <w:jc w:val="center"/>
              <w:rPr>
                <w:rFonts w:ascii="Arial" w:eastAsia="Times New Roman" w:hAnsi="Arial" w:cs="Arial"/>
                <w:color w:val="000000"/>
              </w:rPr>
            </w:pPr>
          </w:p>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29,5%</w:t>
            </w:r>
          </w:p>
        </w:tc>
      </w:tr>
    </w:tbl>
    <w:p w:rsidR="00D84B11" w:rsidRPr="00D84B11" w:rsidRDefault="00D84B11" w:rsidP="00D84B11">
      <w:pPr>
        <w:contextualSpacing/>
        <w:jc w:val="center"/>
        <w:rPr>
          <w:rFonts w:ascii="Arial" w:hAnsi="Arial" w:cs="Arial"/>
          <w:i/>
          <w:sz w:val="20"/>
        </w:rPr>
      </w:pPr>
      <w:r w:rsidRPr="00D84B11">
        <w:rPr>
          <w:rFonts w:ascii="Arial" w:hAnsi="Arial" w:cs="Arial"/>
          <w:i/>
          <w:sz w:val="20"/>
        </w:rPr>
        <w:t>Tab. 3. Prognoza liczby ludności do 2050 roku – odsetek mieszkańców powiatu poznańskiego w latach 2020-2050 według kategorii wieku. Opracowanie własne na podstawie danych GUS. Bank Danych Lokalnych.</w:t>
      </w:r>
    </w:p>
    <w:p w:rsidR="00D84B11" w:rsidRPr="00D84B11" w:rsidRDefault="00D84B11" w:rsidP="00D84B11">
      <w:pPr>
        <w:contextualSpacing/>
        <w:jc w:val="both"/>
        <w:rPr>
          <w:rFonts w:ascii="Arial" w:hAnsi="Arial" w:cs="Arial"/>
          <w:i/>
        </w:rPr>
      </w:pPr>
    </w:p>
    <w:p w:rsidR="00D84B11" w:rsidRPr="00D84B11" w:rsidRDefault="00D84B11" w:rsidP="00D84B11">
      <w:pPr>
        <w:spacing w:line="360" w:lineRule="auto"/>
        <w:jc w:val="both"/>
        <w:rPr>
          <w:rFonts w:ascii="Arial" w:hAnsi="Arial" w:cs="Arial"/>
        </w:rPr>
      </w:pPr>
      <w:r w:rsidRPr="00D84B11">
        <w:rPr>
          <w:rFonts w:ascii="Arial" w:hAnsi="Arial" w:cs="Arial"/>
        </w:rPr>
        <w:lastRenderedPageBreak/>
        <w:t xml:space="preserve">Przeobrażenia w strukturze demograficznej ludności w powiecie poznańskim jak                           i w gminie Pobiedziska spowodowane są zmianami w przyroście naturalnym, wydłużeniem czasu trwania życia, a także migracjami wewnętrznymi i zewnętrznymi. Poniższa tabela przedstawia przyrost naturalny na 1000 ludności </w:t>
      </w:r>
      <w:r w:rsidR="007F2F2C">
        <w:rPr>
          <w:rFonts w:ascii="Arial" w:hAnsi="Arial" w:cs="Arial"/>
        </w:rPr>
        <w:t xml:space="preserve">w gminie </w:t>
      </w:r>
      <w:r w:rsidRPr="00D84B11">
        <w:rPr>
          <w:rFonts w:ascii="Arial" w:hAnsi="Arial" w:cs="Arial"/>
        </w:rPr>
        <w:t>Pobiedziska w latach 2006-2014. Przez większość analizowanego okresu, w gminie  obserwujemy dodatni przyrost naturalny. Wskaźnik przyrostu naturalnego na 1000 osób w gminie  Pobiedziska w 2014 roku osiągnął wartość 1,9 i był wyższy od wskaźnika przyrostu naturalnego dla województwa wielkopolskiego (1,7) oraz wyższy od wskaźnika dla Polski (0,0).</w:t>
      </w:r>
    </w:p>
    <w:tbl>
      <w:tblPr>
        <w:tblW w:w="5028" w:type="pct"/>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24" w:space="0" w:color="969696" w:themeColor="accent3"/>
          <w:insideV w:val="single" w:sz="24" w:space="0" w:color="969696" w:themeColor="accent3"/>
        </w:tblBorders>
        <w:tblCellMar>
          <w:left w:w="70" w:type="dxa"/>
          <w:right w:w="70" w:type="dxa"/>
        </w:tblCellMar>
        <w:tblLook w:val="04A0" w:firstRow="1" w:lastRow="0" w:firstColumn="1" w:lastColumn="0" w:noHBand="0" w:noVBand="1"/>
      </w:tblPr>
      <w:tblGrid>
        <w:gridCol w:w="2242"/>
        <w:gridCol w:w="928"/>
        <w:gridCol w:w="854"/>
        <w:gridCol w:w="747"/>
        <w:gridCol w:w="758"/>
        <w:gridCol w:w="747"/>
        <w:gridCol w:w="747"/>
        <w:gridCol w:w="747"/>
        <w:gridCol w:w="747"/>
        <w:gridCol w:w="747"/>
      </w:tblGrid>
      <w:tr w:rsidR="00D84B11" w:rsidRPr="00D84B11" w:rsidTr="00A409DD">
        <w:trPr>
          <w:trHeight w:val="521"/>
        </w:trPr>
        <w:tc>
          <w:tcPr>
            <w:tcW w:w="1210" w:type="pct"/>
            <w:shd w:val="clear" w:color="auto" w:fill="969696" w:themeFill="accent3"/>
            <w:noWrap/>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 xml:space="preserve"> Rok</w:t>
            </w:r>
          </w:p>
        </w:tc>
        <w:tc>
          <w:tcPr>
            <w:tcW w:w="501"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2006</w:t>
            </w:r>
          </w:p>
        </w:tc>
        <w:tc>
          <w:tcPr>
            <w:tcW w:w="461"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2007</w:t>
            </w:r>
          </w:p>
        </w:tc>
        <w:tc>
          <w:tcPr>
            <w:tcW w:w="403"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2008</w:t>
            </w:r>
          </w:p>
        </w:tc>
        <w:tc>
          <w:tcPr>
            <w:tcW w:w="409"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2009</w:t>
            </w:r>
          </w:p>
        </w:tc>
        <w:tc>
          <w:tcPr>
            <w:tcW w:w="403"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2010</w:t>
            </w:r>
          </w:p>
        </w:tc>
        <w:tc>
          <w:tcPr>
            <w:tcW w:w="403"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2011</w:t>
            </w:r>
          </w:p>
        </w:tc>
        <w:tc>
          <w:tcPr>
            <w:tcW w:w="403"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2012</w:t>
            </w:r>
          </w:p>
        </w:tc>
        <w:tc>
          <w:tcPr>
            <w:tcW w:w="403"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2013</w:t>
            </w:r>
          </w:p>
        </w:tc>
        <w:tc>
          <w:tcPr>
            <w:tcW w:w="403"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2014</w:t>
            </w:r>
          </w:p>
        </w:tc>
      </w:tr>
      <w:tr w:rsidR="00D84B11" w:rsidRPr="00D84B11" w:rsidTr="00A409DD">
        <w:trPr>
          <w:trHeight w:val="521"/>
        </w:trPr>
        <w:tc>
          <w:tcPr>
            <w:tcW w:w="1210" w:type="pct"/>
            <w:shd w:val="clear" w:color="auto" w:fill="auto"/>
            <w:noWrap/>
            <w:vAlign w:val="bottom"/>
            <w:hideMark/>
          </w:tcPr>
          <w:p w:rsidR="00D84B11" w:rsidRPr="00D84B11" w:rsidRDefault="00D84B11" w:rsidP="00A409DD">
            <w:pPr>
              <w:spacing w:before="240" w:line="240" w:lineRule="auto"/>
              <w:rPr>
                <w:rFonts w:ascii="Arial" w:eastAsia="Times New Roman" w:hAnsi="Arial" w:cs="Arial"/>
                <w:b/>
                <w:bCs/>
                <w:color w:val="000000"/>
              </w:rPr>
            </w:pPr>
            <w:r w:rsidRPr="00D84B11">
              <w:rPr>
                <w:rFonts w:ascii="Arial" w:eastAsia="Times New Roman" w:hAnsi="Arial" w:cs="Arial"/>
                <w:b/>
                <w:bCs/>
                <w:color w:val="000000"/>
              </w:rPr>
              <w:t>Przyrost naturalny</w:t>
            </w:r>
          </w:p>
        </w:tc>
        <w:tc>
          <w:tcPr>
            <w:tcW w:w="501" w:type="pct"/>
            <w:shd w:val="clear" w:color="auto" w:fill="auto"/>
            <w:noWrap/>
            <w:vAlign w:val="bottom"/>
            <w:hideMark/>
          </w:tcPr>
          <w:p w:rsidR="00D84B11" w:rsidRPr="00D84B11" w:rsidRDefault="00D84B11" w:rsidP="00A409DD">
            <w:pPr>
              <w:spacing w:before="240" w:line="360" w:lineRule="auto"/>
              <w:jc w:val="center"/>
              <w:rPr>
                <w:rFonts w:ascii="Arial" w:hAnsi="Arial" w:cs="Arial"/>
              </w:rPr>
            </w:pPr>
            <w:r w:rsidRPr="00D84B11">
              <w:rPr>
                <w:rFonts w:ascii="Arial" w:hAnsi="Arial" w:cs="Arial"/>
              </w:rPr>
              <w:t>0,6</w:t>
            </w:r>
          </w:p>
        </w:tc>
        <w:tc>
          <w:tcPr>
            <w:tcW w:w="461" w:type="pct"/>
            <w:shd w:val="clear" w:color="auto" w:fill="auto"/>
            <w:noWrap/>
            <w:vAlign w:val="bottom"/>
            <w:hideMark/>
          </w:tcPr>
          <w:p w:rsidR="00D84B11" w:rsidRPr="00D84B11" w:rsidRDefault="00D84B11" w:rsidP="00A409DD">
            <w:pPr>
              <w:spacing w:before="240" w:line="360" w:lineRule="auto"/>
              <w:jc w:val="center"/>
              <w:rPr>
                <w:rFonts w:ascii="Arial" w:hAnsi="Arial" w:cs="Arial"/>
              </w:rPr>
            </w:pPr>
            <w:r w:rsidRPr="00D84B11">
              <w:rPr>
                <w:rFonts w:ascii="Arial" w:hAnsi="Arial" w:cs="Arial"/>
              </w:rPr>
              <w:t>2,3</w:t>
            </w:r>
          </w:p>
        </w:tc>
        <w:tc>
          <w:tcPr>
            <w:tcW w:w="403" w:type="pct"/>
            <w:shd w:val="clear" w:color="auto" w:fill="auto"/>
            <w:noWrap/>
            <w:vAlign w:val="bottom"/>
            <w:hideMark/>
          </w:tcPr>
          <w:p w:rsidR="00D84B11" w:rsidRPr="00D84B11" w:rsidRDefault="00D84B11" w:rsidP="00A409DD">
            <w:pPr>
              <w:spacing w:before="240" w:line="360" w:lineRule="auto"/>
              <w:jc w:val="center"/>
              <w:rPr>
                <w:rFonts w:ascii="Arial" w:hAnsi="Arial" w:cs="Arial"/>
              </w:rPr>
            </w:pPr>
            <w:r w:rsidRPr="00D84B11">
              <w:rPr>
                <w:rFonts w:ascii="Arial" w:hAnsi="Arial" w:cs="Arial"/>
              </w:rPr>
              <w:t>3,3</w:t>
            </w:r>
          </w:p>
        </w:tc>
        <w:tc>
          <w:tcPr>
            <w:tcW w:w="409" w:type="pct"/>
            <w:shd w:val="clear" w:color="auto" w:fill="auto"/>
            <w:noWrap/>
            <w:vAlign w:val="bottom"/>
            <w:hideMark/>
          </w:tcPr>
          <w:p w:rsidR="00D84B11" w:rsidRPr="00D84B11" w:rsidRDefault="00D84B11" w:rsidP="00A409DD">
            <w:pPr>
              <w:spacing w:before="240" w:line="360" w:lineRule="auto"/>
              <w:jc w:val="center"/>
              <w:rPr>
                <w:rFonts w:ascii="Arial" w:hAnsi="Arial" w:cs="Arial"/>
              </w:rPr>
            </w:pPr>
            <w:r w:rsidRPr="00D84B11">
              <w:rPr>
                <w:rFonts w:ascii="Arial" w:hAnsi="Arial" w:cs="Arial"/>
              </w:rPr>
              <w:t>4,0</w:t>
            </w:r>
          </w:p>
        </w:tc>
        <w:tc>
          <w:tcPr>
            <w:tcW w:w="403" w:type="pct"/>
            <w:shd w:val="clear" w:color="auto" w:fill="auto"/>
            <w:noWrap/>
            <w:vAlign w:val="bottom"/>
            <w:hideMark/>
          </w:tcPr>
          <w:p w:rsidR="00D84B11" w:rsidRPr="00D84B11" w:rsidRDefault="00D84B11" w:rsidP="00A409DD">
            <w:pPr>
              <w:spacing w:before="240" w:line="360" w:lineRule="auto"/>
              <w:jc w:val="center"/>
              <w:rPr>
                <w:rFonts w:ascii="Arial" w:hAnsi="Arial" w:cs="Arial"/>
              </w:rPr>
            </w:pPr>
            <w:r w:rsidRPr="00D84B11">
              <w:rPr>
                <w:rFonts w:ascii="Arial" w:hAnsi="Arial" w:cs="Arial"/>
              </w:rPr>
              <w:t>4,9</w:t>
            </w:r>
          </w:p>
        </w:tc>
        <w:tc>
          <w:tcPr>
            <w:tcW w:w="403" w:type="pct"/>
            <w:shd w:val="clear" w:color="auto" w:fill="auto"/>
            <w:noWrap/>
            <w:vAlign w:val="bottom"/>
            <w:hideMark/>
          </w:tcPr>
          <w:p w:rsidR="00D84B11" w:rsidRPr="00D84B11" w:rsidRDefault="00D84B11" w:rsidP="00A409DD">
            <w:pPr>
              <w:spacing w:before="240" w:line="360" w:lineRule="auto"/>
              <w:jc w:val="center"/>
              <w:rPr>
                <w:rFonts w:ascii="Arial" w:hAnsi="Arial" w:cs="Arial"/>
              </w:rPr>
            </w:pPr>
            <w:r w:rsidRPr="00D84B11">
              <w:rPr>
                <w:rFonts w:ascii="Arial" w:hAnsi="Arial" w:cs="Arial"/>
              </w:rPr>
              <w:t>3,0</w:t>
            </w:r>
          </w:p>
        </w:tc>
        <w:tc>
          <w:tcPr>
            <w:tcW w:w="403" w:type="pct"/>
            <w:shd w:val="clear" w:color="auto" w:fill="auto"/>
            <w:noWrap/>
            <w:vAlign w:val="bottom"/>
            <w:hideMark/>
          </w:tcPr>
          <w:p w:rsidR="00D84B11" w:rsidRPr="00D84B11" w:rsidRDefault="00D84B11" w:rsidP="00A409DD">
            <w:pPr>
              <w:spacing w:before="240" w:line="360" w:lineRule="auto"/>
              <w:jc w:val="center"/>
              <w:rPr>
                <w:rFonts w:ascii="Arial" w:hAnsi="Arial" w:cs="Arial"/>
              </w:rPr>
            </w:pPr>
            <w:r w:rsidRPr="00D84B11">
              <w:rPr>
                <w:rFonts w:ascii="Arial" w:hAnsi="Arial" w:cs="Arial"/>
              </w:rPr>
              <w:t>2,7</w:t>
            </w:r>
          </w:p>
        </w:tc>
        <w:tc>
          <w:tcPr>
            <w:tcW w:w="403" w:type="pct"/>
            <w:shd w:val="clear" w:color="auto" w:fill="auto"/>
            <w:noWrap/>
            <w:vAlign w:val="bottom"/>
            <w:hideMark/>
          </w:tcPr>
          <w:p w:rsidR="00D84B11" w:rsidRPr="00D84B11" w:rsidRDefault="00D84B11" w:rsidP="00A409DD">
            <w:pPr>
              <w:spacing w:before="240" w:line="360" w:lineRule="auto"/>
              <w:jc w:val="center"/>
              <w:rPr>
                <w:rFonts w:ascii="Arial" w:hAnsi="Arial" w:cs="Arial"/>
              </w:rPr>
            </w:pPr>
            <w:r w:rsidRPr="00D84B11">
              <w:rPr>
                <w:rFonts w:ascii="Arial" w:hAnsi="Arial" w:cs="Arial"/>
              </w:rPr>
              <w:t>2,9</w:t>
            </w:r>
          </w:p>
        </w:tc>
        <w:tc>
          <w:tcPr>
            <w:tcW w:w="403" w:type="pct"/>
            <w:shd w:val="clear" w:color="auto" w:fill="auto"/>
            <w:noWrap/>
            <w:vAlign w:val="bottom"/>
            <w:hideMark/>
          </w:tcPr>
          <w:p w:rsidR="00D84B11" w:rsidRPr="00D84B11" w:rsidRDefault="00D84B11" w:rsidP="00A409DD">
            <w:pPr>
              <w:spacing w:before="240" w:line="360" w:lineRule="auto"/>
              <w:jc w:val="center"/>
              <w:rPr>
                <w:rFonts w:ascii="Arial" w:hAnsi="Arial" w:cs="Arial"/>
              </w:rPr>
            </w:pPr>
            <w:r w:rsidRPr="00D84B11">
              <w:rPr>
                <w:rFonts w:ascii="Arial" w:hAnsi="Arial" w:cs="Arial"/>
              </w:rPr>
              <w:t>1,9</w:t>
            </w:r>
          </w:p>
        </w:tc>
      </w:tr>
    </w:tbl>
    <w:p w:rsidR="00D84B11" w:rsidRPr="00D84B11" w:rsidRDefault="00D84B11" w:rsidP="00D84B11">
      <w:pPr>
        <w:spacing w:line="240" w:lineRule="auto"/>
        <w:jc w:val="center"/>
        <w:rPr>
          <w:rFonts w:ascii="Arial" w:hAnsi="Arial" w:cs="Arial"/>
          <w:i/>
          <w:sz w:val="20"/>
        </w:rPr>
      </w:pPr>
      <w:r w:rsidRPr="00D84B11">
        <w:rPr>
          <w:rFonts w:ascii="Arial" w:hAnsi="Arial" w:cs="Arial"/>
          <w:i/>
          <w:sz w:val="20"/>
        </w:rPr>
        <w:t>Tab. 4. Przyrost naturalny na 1000 ludności w gminie  Pobiedziska w latach 2006-2014. Opracowanie własne na podstawie danych GUS. Bank Danych Lokalnych.</w:t>
      </w:r>
    </w:p>
    <w:p w:rsidR="00D84B11" w:rsidRPr="00D84B11" w:rsidRDefault="00D84B11" w:rsidP="00D84B11">
      <w:pPr>
        <w:spacing w:after="0" w:line="240" w:lineRule="auto"/>
        <w:jc w:val="center"/>
        <w:rPr>
          <w:rFonts w:ascii="Arial" w:hAnsi="Arial" w:cs="Arial"/>
          <w:i/>
        </w:rPr>
      </w:pPr>
    </w:p>
    <w:p w:rsidR="00D84B11" w:rsidRPr="00D84B11" w:rsidRDefault="00D84B11" w:rsidP="00D84B11">
      <w:pPr>
        <w:spacing w:line="360" w:lineRule="auto"/>
        <w:jc w:val="both"/>
        <w:rPr>
          <w:rFonts w:ascii="Arial" w:hAnsi="Arial" w:cs="Arial"/>
        </w:rPr>
      </w:pPr>
      <w:r w:rsidRPr="00D84B11">
        <w:rPr>
          <w:rFonts w:ascii="Arial" w:hAnsi="Arial" w:cs="Arial"/>
        </w:rPr>
        <w:t xml:space="preserve">Sytuacja społeczna kształtowana jest również przez zmiany w modelu rodziny. </w:t>
      </w:r>
      <w:r w:rsidRPr="00D84B11">
        <w:rPr>
          <w:rFonts w:ascii="Arial" w:hAnsi="Arial" w:cs="Arial"/>
        </w:rPr>
        <w:br/>
        <w:t>W gminie Pobiedziska liczba zawieranych małżeństw na 1000 ludności ulegała wahaniom. Wskaźnik liczby zawieranych małżeństw na 1000 ludności w 2014 roku przyjął wartość 4,5</w:t>
      </w:r>
      <w:r w:rsidR="007F2F2C">
        <w:rPr>
          <w:rFonts w:ascii="Arial" w:hAnsi="Arial" w:cs="Arial"/>
        </w:rPr>
        <w:t xml:space="preserve">                               </w:t>
      </w:r>
      <w:r w:rsidRPr="00D84B11">
        <w:rPr>
          <w:rFonts w:ascii="Arial" w:hAnsi="Arial" w:cs="Arial"/>
        </w:rPr>
        <w:t xml:space="preserve"> i jest niższy w porównaniu do lat poprzednich (za wyjątkiem 2013 roku).</w:t>
      </w:r>
    </w:p>
    <w:tbl>
      <w:tblPr>
        <w:tblW w:w="5032" w:type="pct"/>
        <w:jc w:val="center"/>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1913"/>
        <w:gridCol w:w="820"/>
        <w:gridCol w:w="820"/>
        <w:gridCol w:w="818"/>
        <w:gridCol w:w="818"/>
        <w:gridCol w:w="818"/>
        <w:gridCol w:w="818"/>
        <w:gridCol w:w="818"/>
        <w:gridCol w:w="818"/>
        <w:gridCol w:w="810"/>
      </w:tblGrid>
      <w:tr w:rsidR="00D84B11" w:rsidRPr="00D84B11" w:rsidTr="00A409DD">
        <w:trPr>
          <w:trHeight w:val="311"/>
          <w:jc w:val="center"/>
        </w:trPr>
        <w:tc>
          <w:tcPr>
            <w:tcW w:w="1032"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Rok</w:t>
            </w:r>
          </w:p>
        </w:tc>
        <w:tc>
          <w:tcPr>
            <w:tcW w:w="442"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2006</w:t>
            </w:r>
          </w:p>
        </w:tc>
        <w:tc>
          <w:tcPr>
            <w:tcW w:w="442"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2007</w:t>
            </w:r>
          </w:p>
        </w:tc>
        <w:tc>
          <w:tcPr>
            <w:tcW w:w="44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2008</w:t>
            </w:r>
          </w:p>
        </w:tc>
        <w:tc>
          <w:tcPr>
            <w:tcW w:w="44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2009</w:t>
            </w:r>
          </w:p>
        </w:tc>
        <w:tc>
          <w:tcPr>
            <w:tcW w:w="44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2010</w:t>
            </w:r>
          </w:p>
        </w:tc>
        <w:tc>
          <w:tcPr>
            <w:tcW w:w="44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2011</w:t>
            </w:r>
          </w:p>
        </w:tc>
        <w:tc>
          <w:tcPr>
            <w:tcW w:w="44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2012</w:t>
            </w:r>
          </w:p>
        </w:tc>
        <w:tc>
          <w:tcPr>
            <w:tcW w:w="44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2013</w:t>
            </w:r>
          </w:p>
        </w:tc>
        <w:tc>
          <w:tcPr>
            <w:tcW w:w="437"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2014</w:t>
            </w:r>
          </w:p>
        </w:tc>
      </w:tr>
      <w:tr w:rsidR="00D84B11" w:rsidRPr="00D84B11" w:rsidTr="00A409DD">
        <w:trPr>
          <w:trHeight w:val="318"/>
          <w:jc w:val="center"/>
        </w:trPr>
        <w:tc>
          <w:tcPr>
            <w:tcW w:w="1032" w:type="pct"/>
            <w:shd w:val="clear" w:color="auto" w:fill="auto"/>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Liczba zawartych małżeństw</w:t>
            </w:r>
          </w:p>
        </w:tc>
        <w:tc>
          <w:tcPr>
            <w:tcW w:w="442"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93</w:t>
            </w:r>
          </w:p>
        </w:tc>
        <w:tc>
          <w:tcPr>
            <w:tcW w:w="442"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110</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128</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107</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110</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99</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112</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75</w:t>
            </w:r>
          </w:p>
        </w:tc>
        <w:tc>
          <w:tcPr>
            <w:tcW w:w="43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85</w:t>
            </w:r>
          </w:p>
        </w:tc>
      </w:tr>
      <w:tr w:rsidR="00D84B11" w:rsidRPr="00D84B11" w:rsidTr="00A409DD">
        <w:trPr>
          <w:trHeight w:val="521"/>
          <w:jc w:val="center"/>
        </w:trPr>
        <w:tc>
          <w:tcPr>
            <w:tcW w:w="1032" w:type="pct"/>
            <w:shd w:val="clear" w:color="auto" w:fill="auto"/>
            <w:vAlign w:val="bottom"/>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Liczba małżeństw na 1000 mieszkańców</w:t>
            </w:r>
          </w:p>
        </w:tc>
        <w:tc>
          <w:tcPr>
            <w:tcW w:w="442"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5,7</w:t>
            </w:r>
          </w:p>
        </w:tc>
        <w:tc>
          <w:tcPr>
            <w:tcW w:w="442"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6,7</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7,5</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6,2</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6,1</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5,4</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6,0</w:t>
            </w:r>
          </w:p>
        </w:tc>
        <w:tc>
          <w:tcPr>
            <w:tcW w:w="44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4,0</w:t>
            </w:r>
          </w:p>
        </w:tc>
        <w:tc>
          <w:tcPr>
            <w:tcW w:w="43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4,5</w:t>
            </w:r>
          </w:p>
        </w:tc>
      </w:tr>
    </w:tbl>
    <w:p w:rsidR="00D84B11" w:rsidRPr="00D84B11" w:rsidRDefault="00D84B11" w:rsidP="00D84B11">
      <w:pPr>
        <w:spacing w:after="0" w:line="240" w:lineRule="auto"/>
        <w:jc w:val="center"/>
        <w:rPr>
          <w:rFonts w:ascii="Arial" w:hAnsi="Arial" w:cs="Arial"/>
          <w:i/>
          <w:sz w:val="20"/>
        </w:rPr>
      </w:pPr>
      <w:r w:rsidRPr="00D84B11">
        <w:rPr>
          <w:rFonts w:ascii="Arial" w:hAnsi="Arial" w:cs="Arial"/>
          <w:i/>
          <w:sz w:val="20"/>
        </w:rPr>
        <w:t>Tab.5. Liczba zawieranych małżeństw na 1000 ludności w gminie  Pobiedziska. Opracowanie własne na podstawie danych GUS. Bank Danych Lokalnych.</w:t>
      </w:r>
    </w:p>
    <w:p w:rsidR="00D84B11" w:rsidRPr="00D84B11" w:rsidRDefault="00D84B11" w:rsidP="00D84B11">
      <w:pPr>
        <w:spacing w:after="0"/>
        <w:jc w:val="center"/>
        <w:rPr>
          <w:rFonts w:ascii="Arial" w:hAnsi="Arial" w:cs="Arial"/>
          <w:i/>
          <w:sz w:val="20"/>
        </w:rPr>
      </w:pPr>
    </w:p>
    <w:p w:rsidR="00D84B11" w:rsidRPr="00D84B11" w:rsidRDefault="00D84B11" w:rsidP="00D84B11">
      <w:pPr>
        <w:spacing w:before="120" w:line="360" w:lineRule="auto"/>
        <w:jc w:val="both"/>
        <w:rPr>
          <w:rFonts w:ascii="Arial" w:hAnsi="Arial" w:cs="Arial"/>
        </w:rPr>
      </w:pPr>
      <w:r w:rsidRPr="00D84B11">
        <w:rPr>
          <w:rFonts w:ascii="Arial" w:hAnsi="Arial" w:cs="Arial"/>
        </w:rPr>
        <w:t xml:space="preserve">Zmiany w strukturze demograficznej ludności, związane ze starzeniem się społeczeństwa, przyczynią się do coraz większego obciążenia osób w wieku produkcyjnym, które będą musiały utrzymywać powiększającą się stale liczbę osób w wieku nieprodukcyjnym, </w:t>
      </w:r>
      <w:r w:rsidR="007F2F2C">
        <w:rPr>
          <w:rFonts w:ascii="Arial" w:hAnsi="Arial" w:cs="Arial"/>
        </w:rPr>
        <w:t xml:space="preserve">                         </w:t>
      </w:r>
      <w:r w:rsidRPr="00D84B11">
        <w:rPr>
          <w:rFonts w:ascii="Arial" w:hAnsi="Arial" w:cs="Arial"/>
        </w:rPr>
        <w:t xml:space="preserve">w szczególności osób w wieku poprodukcyjnym. Jednym z przydatnych wskaźników demograficznych jest wskaźnik obciążenia demograficznego, przedstawiający ludność </w:t>
      </w:r>
      <w:r w:rsidR="007F2F2C">
        <w:rPr>
          <w:rFonts w:ascii="Arial" w:hAnsi="Arial" w:cs="Arial"/>
        </w:rPr>
        <w:t xml:space="preserve">                       </w:t>
      </w:r>
      <w:r w:rsidRPr="00D84B11">
        <w:rPr>
          <w:rFonts w:ascii="Arial" w:hAnsi="Arial" w:cs="Arial"/>
        </w:rPr>
        <w:t xml:space="preserve">w wieku nieprodukcyjnym na 100 osób w wieku produkcyjnym. </w:t>
      </w:r>
    </w:p>
    <w:p w:rsidR="00D84B11" w:rsidRPr="00D84B11" w:rsidRDefault="00D84B11" w:rsidP="00D84B11">
      <w:pPr>
        <w:spacing w:after="0"/>
        <w:jc w:val="center"/>
        <w:rPr>
          <w:rFonts w:ascii="Arial" w:hAnsi="Arial" w:cs="Arial"/>
        </w:rPr>
      </w:pPr>
      <w:r w:rsidRPr="00D84B11">
        <w:rPr>
          <w:rFonts w:ascii="Arial" w:hAnsi="Arial" w:cs="Arial"/>
          <w:noProof/>
        </w:rPr>
        <w:lastRenderedPageBreak/>
        <w:drawing>
          <wp:inline distT="0" distB="0" distL="0" distR="0">
            <wp:extent cx="5334000" cy="3175000"/>
            <wp:effectExtent l="19050" t="0" r="19050" b="635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4B11" w:rsidRPr="00D84B11" w:rsidRDefault="00D84B11" w:rsidP="00D84B11">
      <w:pPr>
        <w:spacing w:after="0" w:line="240" w:lineRule="auto"/>
        <w:contextualSpacing/>
        <w:jc w:val="center"/>
        <w:rPr>
          <w:rFonts w:ascii="Arial" w:hAnsi="Arial" w:cs="Arial"/>
          <w:i/>
          <w:sz w:val="20"/>
        </w:rPr>
      </w:pPr>
      <w:r w:rsidRPr="00D84B11">
        <w:rPr>
          <w:rFonts w:ascii="Arial" w:hAnsi="Arial" w:cs="Arial"/>
          <w:i/>
          <w:sz w:val="20"/>
        </w:rPr>
        <w:t xml:space="preserve">Wykres 2. Wskaźnik obciążenia demograficznego (ludność osób w wieku nieprodukcyjnym na 100 osób </w:t>
      </w:r>
      <w:r w:rsidR="007F2F2C">
        <w:rPr>
          <w:rFonts w:ascii="Arial" w:hAnsi="Arial" w:cs="Arial"/>
          <w:i/>
          <w:sz w:val="20"/>
        </w:rPr>
        <w:t xml:space="preserve">w wieku produkcyjnym) w gminie </w:t>
      </w:r>
      <w:r w:rsidRPr="00D84B11">
        <w:rPr>
          <w:rFonts w:ascii="Arial" w:hAnsi="Arial" w:cs="Arial"/>
          <w:i/>
          <w:sz w:val="20"/>
        </w:rPr>
        <w:t xml:space="preserve">Pobiedziska w latach </w:t>
      </w:r>
      <w:r w:rsidRPr="00D84B11">
        <w:rPr>
          <w:rFonts w:ascii="Arial" w:hAnsi="Arial" w:cs="Arial"/>
          <w:i/>
          <w:sz w:val="20"/>
        </w:rPr>
        <w:br/>
        <w:t>2006-2014. Opracowanie własne na podstawie danych GUS. Bank Danych Lokalnych.</w:t>
      </w:r>
    </w:p>
    <w:p w:rsidR="00D84B11" w:rsidRPr="00D84B11" w:rsidRDefault="00D84B11" w:rsidP="00D84B11">
      <w:pPr>
        <w:spacing w:line="360" w:lineRule="auto"/>
        <w:jc w:val="both"/>
        <w:rPr>
          <w:rFonts w:ascii="Arial" w:hAnsi="Arial" w:cs="Arial"/>
          <w:color w:val="000000" w:themeColor="text1"/>
        </w:rPr>
      </w:pPr>
    </w:p>
    <w:p w:rsidR="00D84B11" w:rsidRPr="00D84B11" w:rsidRDefault="00D84B11" w:rsidP="00D84B11">
      <w:pPr>
        <w:spacing w:before="120" w:line="360" w:lineRule="auto"/>
        <w:jc w:val="both"/>
        <w:rPr>
          <w:rFonts w:ascii="Arial" w:hAnsi="Arial" w:cs="Arial"/>
        </w:rPr>
      </w:pPr>
      <w:r w:rsidRPr="00D84B11">
        <w:rPr>
          <w:rFonts w:ascii="Arial" w:hAnsi="Arial" w:cs="Arial"/>
        </w:rPr>
        <w:t>Wartość tego wskaźnika od 2009 roku systematycznie wzrasta. W 2014 roku przypadało 56 osób w wieku nieprodukcyjnym na 100 osób w wieku produkcyjnym.</w:t>
      </w:r>
    </w:p>
    <w:p w:rsidR="00D84B11" w:rsidRPr="00D84B11" w:rsidRDefault="00D84B11" w:rsidP="00D84B11">
      <w:pPr>
        <w:spacing w:before="120" w:line="360" w:lineRule="auto"/>
        <w:jc w:val="both"/>
        <w:rPr>
          <w:rFonts w:ascii="Arial" w:hAnsi="Arial" w:cs="Arial"/>
        </w:rPr>
      </w:pPr>
      <w:r w:rsidRPr="00D84B11">
        <w:rPr>
          <w:rFonts w:ascii="Arial" w:hAnsi="Arial" w:cs="Arial"/>
        </w:rPr>
        <w:t>Jednym z najczęściej stosowanych mierników zaawansowania procesu starzenia się jest wskaźnik starości, przedstawiający udział osób starszych wśród ogółu populacji.                                                              W 2014 roku współczynnik starości, przedstawiający udział kobiet oraz mężczyzn                      w wieku poprodukcyjnym wśród ogółu populacji w gminie wyniósł 15,5%. Innym miernikiem procesu starzenia się ludności jest indeks starości, wyrażający liczbę osób w wieku poprodukcyjnym przypadających na 100 osób w wieku przedprodukcyjnym.   W 2014 roku wskaźnik ten obliczony dla ludności w gminie  Pobiedziska przyjął wartość 75. Starzenie się społeczeństwa wraz ze zmniejszającym się przyrostem naturalnym przyczynia się do powstania problemów ekonomicznych, finansowych oraz społecznych. Ten niekorzystny trend demograficzny zachodzi w skali ogólnokrajowej.  W gminie Pobiedziska sytuacja demograficznie jest obecnie korzystna,  lecz w stosunkowo niedługim okresie czasu starzenie ludności w gminie nasili się.</w:t>
      </w:r>
    </w:p>
    <w:p w:rsidR="00D84B11" w:rsidRPr="00D84B11" w:rsidRDefault="00D84B11" w:rsidP="00D84B11">
      <w:pPr>
        <w:autoSpaceDE w:val="0"/>
        <w:autoSpaceDN w:val="0"/>
        <w:adjustRightInd w:val="0"/>
        <w:spacing w:after="0" w:line="360" w:lineRule="auto"/>
        <w:jc w:val="both"/>
        <w:rPr>
          <w:rFonts w:ascii="Arial" w:hAnsi="Arial" w:cs="Arial"/>
        </w:rPr>
      </w:pPr>
      <w:r w:rsidRPr="00D84B11">
        <w:rPr>
          <w:rFonts w:ascii="Arial" w:hAnsi="Arial" w:cs="Arial"/>
        </w:rPr>
        <w:t xml:space="preserve">Migracje ludności to przemieszczenia związane ze zmianą miejsca zamieszkania (pobytu stałego lub czasowego) i przekroczeniem granicy administracyjnej jednostki terytorialnej. </w:t>
      </w:r>
      <w:r w:rsidR="007F2F2C">
        <w:rPr>
          <w:rFonts w:ascii="Arial" w:hAnsi="Arial" w:cs="Arial"/>
        </w:rPr>
        <w:t xml:space="preserve">               </w:t>
      </w:r>
      <w:r w:rsidRPr="00D84B11">
        <w:rPr>
          <w:rFonts w:ascii="Arial" w:hAnsi="Arial" w:cs="Arial"/>
        </w:rPr>
        <w:t xml:space="preserve">W ramach migracji wewnętrznych wyróżnia się migracje: </w:t>
      </w:r>
    </w:p>
    <w:p w:rsidR="00D84B11" w:rsidRPr="00D84B11" w:rsidRDefault="00D84B11" w:rsidP="00D84B11">
      <w:pPr>
        <w:autoSpaceDE w:val="0"/>
        <w:autoSpaceDN w:val="0"/>
        <w:adjustRightInd w:val="0"/>
        <w:spacing w:after="0" w:line="360" w:lineRule="auto"/>
        <w:ind w:firstLine="709"/>
        <w:jc w:val="both"/>
        <w:rPr>
          <w:rFonts w:ascii="Arial" w:hAnsi="Arial" w:cs="Arial"/>
        </w:rPr>
      </w:pPr>
    </w:p>
    <w:p w:rsidR="00D84B11" w:rsidRPr="00D84B11" w:rsidRDefault="00D84B11" w:rsidP="00D84B11">
      <w:pPr>
        <w:autoSpaceDE w:val="0"/>
        <w:autoSpaceDN w:val="0"/>
        <w:adjustRightInd w:val="0"/>
        <w:spacing w:after="0" w:line="360" w:lineRule="auto"/>
        <w:ind w:firstLine="709"/>
        <w:jc w:val="both"/>
        <w:rPr>
          <w:rFonts w:ascii="Arial" w:hAnsi="Arial" w:cs="Arial"/>
        </w:rPr>
      </w:pPr>
    </w:p>
    <w:p w:rsidR="00D84B11" w:rsidRPr="00D84B11" w:rsidRDefault="00D84B11" w:rsidP="00D84B11">
      <w:pPr>
        <w:pStyle w:val="Akapitzlist"/>
        <w:numPr>
          <w:ilvl w:val="0"/>
          <w:numId w:val="3"/>
        </w:numPr>
        <w:autoSpaceDE w:val="0"/>
        <w:autoSpaceDN w:val="0"/>
        <w:adjustRightInd w:val="0"/>
        <w:spacing w:after="0" w:line="360" w:lineRule="auto"/>
        <w:jc w:val="both"/>
        <w:rPr>
          <w:rFonts w:ascii="Arial" w:hAnsi="Arial" w:cs="Arial"/>
        </w:rPr>
      </w:pPr>
      <w:r w:rsidRPr="00D84B11">
        <w:rPr>
          <w:rFonts w:ascii="Arial" w:hAnsi="Arial" w:cs="Arial"/>
        </w:rPr>
        <w:lastRenderedPageBreak/>
        <w:t>międzywojewódzkie (przemieszczenia ludności z jednego województwa do innego),</w:t>
      </w:r>
    </w:p>
    <w:p w:rsidR="00D84B11" w:rsidRPr="00D84B11" w:rsidRDefault="00D84B11" w:rsidP="00D84B11">
      <w:pPr>
        <w:pStyle w:val="Akapitzlist"/>
        <w:numPr>
          <w:ilvl w:val="0"/>
          <w:numId w:val="3"/>
        </w:numPr>
        <w:autoSpaceDE w:val="0"/>
        <w:autoSpaceDN w:val="0"/>
        <w:adjustRightInd w:val="0"/>
        <w:spacing w:after="0" w:line="360" w:lineRule="auto"/>
        <w:jc w:val="both"/>
        <w:rPr>
          <w:rFonts w:ascii="Arial" w:hAnsi="Arial" w:cs="Arial"/>
        </w:rPr>
      </w:pPr>
      <w:r w:rsidRPr="00D84B11">
        <w:rPr>
          <w:rFonts w:ascii="Arial" w:hAnsi="Arial" w:cs="Arial"/>
        </w:rPr>
        <w:t>wewnątrzwojewódzkie (zmiany miejsca zamieszkania w obrębie tego samego województwa),</w:t>
      </w:r>
    </w:p>
    <w:p w:rsidR="00D84B11" w:rsidRPr="00D84B11" w:rsidRDefault="00D84B11" w:rsidP="00D84B11">
      <w:pPr>
        <w:pStyle w:val="Akapitzlist"/>
        <w:numPr>
          <w:ilvl w:val="0"/>
          <w:numId w:val="3"/>
        </w:numPr>
        <w:autoSpaceDE w:val="0"/>
        <w:autoSpaceDN w:val="0"/>
        <w:adjustRightInd w:val="0"/>
        <w:spacing w:after="0" w:line="360" w:lineRule="auto"/>
        <w:jc w:val="both"/>
        <w:rPr>
          <w:rFonts w:ascii="Arial" w:hAnsi="Arial" w:cs="Arial"/>
        </w:rPr>
      </w:pPr>
      <w:r w:rsidRPr="00D84B11">
        <w:rPr>
          <w:rFonts w:ascii="Arial" w:hAnsi="Arial" w:cs="Arial"/>
        </w:rPr>
        <w:t xml:space="preserve">międzypowiatowe (przemieszczenia ludności z jednego powiatu do innego), </w:t>
      </w:r>
    </w:p>
    <w:p w:rsidR="00D84B11" w:rsidRPr="00D84B11" w:rsidRDefault="00D84B11" w:rsidP="00D84B11">
      <w:pPr>
        <w:pStyle w:val="Akapitzlist"/>
        <w:numPr>
          <w:ilvl w:val="0"/>
          <w:numId w:val="3"/>
        </w:numPr>
        <w:autoSpaceDE w:val="0"/>
        <w:autoSpaceDN w:val="0"/>
        <w:adjustRightInd w:val="0"/>
        <w:spacing w:after="0" w:line="360" w:lineRule="auto"/>
        <w:jc w:val="both"/>
        <w:rPr>
          <w:rFonts w:ascii="Arial" w:hAnsi="Arial" w:cs="Arial"/>
        </w:rPr>
      </w:pPr>
      <w:r w:rsidRPr="00D84B11">
        <w:rPr>
          <w:rFonts w:ascii="Arial" w:hAnsi="Arial" w:cs="Arial"/>
        </w:rPr>
        <w:t xml:space="preserve">wewnątrzpowiatowe (zmiany miejsca zamieszkania w obrębie tego samego powiatu). </w:t>
      </w:r>
    </w:p>
    <w:p w:rsidR="00D84B11" w:rsidRPr="00D84B11" w:rsidRDefault="00D84B11" w:rsidP="00D84B11">
      <w:pPr>
        <w:spacing w:before="120" w:line="360" w:lineRule="auto"/>
        <w:jc w:val="both"/>
        <w:rPr>
          <w:rFonts w:ascii="Arial" w:hAnsi="Arial" w:cs="Arial"/>
        </w:rPr>
      </w:pPr>
      <w:r w:rsidRPr="00D84B11">
        <w:rPr>
          <w:rFonts w:ascii="Arial" w:hAnsi="Arial" w:cs="Arial"/>
        </w:rPr>
        <w:t>Migracje zagraniczne to wyjazdy za granicę i przyjazdy do kraju w celu osiedlenia się (zamieszkania na stałe) lub na pobyt czasowy.</w:t>
      </w:r>
    </w:p>
    <w:tbl>
      <w:tblPr>
        <w:tblW w:w="5000" w:type="pct"/>
        <w:tblBorders>
          <w:top w:val="single" w:sz="24" w:space="0" w:color="B9B9B9" w:themeColor="background2" w:themeShade="BF"/>
          <w:left w:val="single" w:sz="24" w:space="0" w:color="B9B9B9" w:themeColor="background2" w:themeShade="BF"/>
          <w:bottom w:val="single" w:sz="24" w:space="0" w:color="B9B9B9" w:themeColor="background2" w:themeShade="BF"/>
          <w:right w:val="single" w:sz="24" w:space="0" w:color="B9B9B9" w:themeColor="background2" w:themeShade="BF"/>
          <w:insideH w:val="single" w:sz="6" w:space="0" w:color="B9B9B9" w:themeColor="background2" w:themeShade="BF"/>
          <w:insideV w:val="single" w:sz="6" w:space="0" w:color="B9B9B9" w:themeColor="background2" w:themeShade="BF"/>
        </w:tblBorders>
        <w:tblCellMar>
          <w:left w:w="70" w:type="dxa"/>
          <w:right w:w="70" w:type="dxa"/>
        </w:tblCellMar>
        <w:tblLook w:val="04A0" w:firstRow="1" w:lastRow="0" w:firstColumn="1" w:lastColumn="0" w:noHBand="0" w:noVBand="1"/>
      </w:tblPr>
      <w:tblGrid>
        <w:gridCol w:w="1237"/>
        <w:gridCol w:w="887"/>
        <w:gridCol w:w="886"/>
        <w:gridCol w:w="886"/>
        <w:gridCol w:w="886"/>
        <w:gridCol w:w="886"/>
        <w:gridCol w:w="886"/>
        <w:gridCol w:w="886"/>
        <w:gridCol w:w="886"/>
        <w:gridCol w:w="886"/>
      </w:tblGrid>
      <w:tr w:rsidR="00D84B11" w:rsidRPr="00D84B11" w:rsidTr="00A409DD">
        <w:trPr>
          <w:trHeight w:val="345"/>
        </w:trPr>
        <w:tc>
          <w:tcPr>
            <w:tcW w:w="671" w:type="pct"/>
            <w:shd w:val="clear" w:color="auto" w:fill="969696" w:themeFill="accent3"/>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 </w:t>
            </w:r>
          </w:p>
        </w:tc>
        <w:tc>
          <w:tcPr>
            <w:tcW w:w="48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2006</w:t>
            </w:r>
          </w:p>
        </w:tc>
        <w:tc>
          <w:tcPr>
            <w:tcW w:w="48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2007</w:t>
            </w:r>
          </w:p>
        </w:tc>
        <w:tc>
          <w:tcPr>
            <w:tcW w:w="48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2008</w:t>
            </w:r>
          </w:p>
        </w:tc>
        <w:tc>
          <w:tcPr>
            <w:tcW w:w="48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2009</w:t>
            </w:r>
          </w:p>
        </w:tc>
        <w:tc>
          <w:tcPr>
            <w:tcW w:w="48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2010</w:t>
            </w:r>
          </w:p>
        </w:tc>
        <w:tc>
          <w:tcPr>
            <w:tcW w:w="48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2011</w:t>
            </w:r>
          </w:p>
        </w:tc>
        <w:tc>
          <w:tcPr>
            <w:tcW w:w="48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2012</w:t>
            </w:r>
          </w:p>
        </w:tc>
        <w:tc>
          <w:tcPr>
            <w:tcW w:w="48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2013</w:t>
            </w:r>
          </w:p>
        </w:tc>
        <w:tc>
          <w:tcPr>
            <w:tcW w:w="481"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2014</w:t>
            </w:r>
          </w:p>
        </w:tc>
      </w:tr>
      <w:tr w:rsidR="00D84B11" w:rsidRPr="00D84B11" w:rsidTr="00A409DD">
        <w:trPr>
          <w:trHeight w:val="705"/>
        </w:trPr>
        <w:tc>
          <w:tcPr>
            <w:tcW w:w="671"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Ogółem</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289</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395</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304</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301</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247</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201</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209</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190</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154</w:t>
            </w:r>
          </w:p>
        </w:tc>
      </w:tr>
      <w:tr w:rsidR="00D84B11" w:rsidRPr="00D84B11" w:rsidTr="00A409DD">
        <w:trPr>
          <w:trHeight w:val="540"/>
        </w:trPr>
        <w:tc>
          <w:tcPr>
            <w:tcW w:w="671"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Mężczyźni</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123</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216</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124</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156</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119</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108</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102</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106</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88</w:t>
            </w:r>
          </w:p>
        </w:tc>
      </w:tr>
      <w:tr w:rsidR="00D84B11" w:rsidRPr="00D84B11" w:rsidTr="00A409DD">
        <w:trPr>
          <w:trHeight w:val="420"/>
        </w:trPr>
        <w:tc>
          <w:tcPr>
            <w:tcW w:w="671"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Kobiety</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166</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179</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180</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145</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128</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93</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107</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84</w:t>
            </w:r>
          </w:p>
        </w:tc>
        <w:tc>
          <w:tcPr>
            <w:tcW w:w="481"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66</w:t>
            </w:r>
          </w:p>
        </w:tc>
      </w:tr>
    </w:tbl>
    <w:p w:rsidR="00D84B11" w:rsidRPr="00D84B11" w:rsidRDefault="00D84B11" w:rsidP="00D84B11">
      <w:pPr>
        <w:spacing w:after="0" w:line="240" w:lineRule="auto"/>
        <w:jc w:val="center"/>
        <w:rPr>
          <w:rFonts w:ascii="Arial" w:hAnsi="Arial" w:cs="Arial"/>
          <w:i/>
          <w:sz w:val="20"/>
        </w:rPr>
      </w:pPr>
      <w:r w:rsidRPr="00D84B11">
        <w:rPr>
          <w:rFonts w:ascii="Arial" w:hAnsi="Arial" w:cs="Arial"/>
          <w:i/>
          <w:sz w:val="20"/>
        </w:rPr>
        <w:t>Tab. 6. Saldo migracji wewnętrznych w gminie  Pobiedziska w latach 2006-2014. Opracowanie własne na podstawie danych GUS. Bank Danych Lokalnych.</w:t>
      </w:r>
    </w:p>
    <w:p w:rsidR="00D84B11" w:rsidRPr="00D84B11" w:rsidRDefault="00D84B11" w:rsidP="00D84B11">
      <w:pPr>
        <w:spacing w:after="0" w:line="240" w:lineRule="auto"/>
        <w:jc w:val="both"/>
        <w:rPr>
          <w:rFonts w:ascii="Arial" w:hAnsi="Arial" w:cs="Arial"/>
          <w:i/>
          <w:sz w:val="20"/>
        </w:rPr>
      </w:pPr>
    </w:p>
    <w:p w:rsidR="00D84B11" w:rsidRPr="00D84B11" w:rsidRDefault="00D84B11" w:rsidP="00D84B11">
      <w:pPr>
        <w:spacing w:after="0" w:line="240" w:lineRule="auto"/>
        <w:jc w:val="both"/>
        <w:rPr>
          <w:rFonts w:ascii="Arial" w:hAnsi="Arial" w:cs="Arial"/>
          <w:i/>
        </w:rPr>
      </w:pPr>
    </w:p>
    <w:p w:rsidR="00D84B11" w:rsidRPr="00D84B11" w:rsidRDefault="00D84B11" w:rsidP="00D84B11">
      <w:pPr>
        <w:spacing w:line="360" w:lineRule="auto"/>
        <w:jc w:val="both"/>
        <w:rPr>
          <w:rFonts w:ascii="Arial" w:hAnsi="Arial" w:cs="Arial"/>
        </w:rPr>
      </w:pPr>
      <w:r w:rsidRPr="00D84B11">
        <w:rPr>
          <w:rFonts w:ascii="Arial" w:hAnsi="Arial" w:cs="Arial"/>
        </w:rPr>
        <w:t>Saldo migracji jest to różnica między liczbą osób, które napłynęły a liczbą osób, które opuściły dane terytorium w badanym czasie. Powyższa tabela przedstawia saldo migracji wewnętrznych mieszkańców gminy Pobiedziska w obrębie kraju  od 2006 do 2014 roku.</w:t>
      </w:r>
      <w:r w:rsidR="007F2F2C">
        <w:rPr>
          <w:rFonts w:ascii="Arial" w:hAnsi="Arial" w:cs="Arial"/>
        </w:rPr>
        <w:t xml:space="preserve">                             </w:t>
      </w:r>
      <w:r w:rsidRPr="00D84B11">
        <w:rPr>
          <w:rFonts w:ascii="Arial" w:hAnsi="Arial" w:cs="Arial"/>
        </w:rPr>
        <w:t xml:space="preserve"> W analizowanym okresie saldo migracji ulegało wahaniom. Przez cały analizowany okres mamy do czynienia z dodatnim saldem migracji wewnętrznych. </w:t>
      </w:r>
    </w:p>
    <w:p w:rsidR="00D84B11" w:rsidRPr="00D84B11" w:rsidRDefault="00D84B11" w:rsidP="00D84B11">
      <w:pPr>
        <w:autoSpaceDE w:val="0"/>
        <w:autoSpaceDN w:val="0"/>
        <w:adjustRightInd w:val="0"/>
        <w:spacing w:after="0" w:line="360" w:lineRule="auto"/>
        <w:jc w:val="both"/>
        <w:rPr>
          <w:rFonts w:ascii="Arial" w:hAnsi="Arial" w:cs="Arial"/>
        </w:rPr>
      </w:pPr>
      <w:r w:rsidRPr="00D84B11">
        <w:rPr>
          <w:rFonts w:ascii="Arial" w:hAnsi="Arial" w:cs="Arial"/>
        </w:rPr>
        <w:t xml:space="preserve">Poniższa tabela przedstawia saldo migracji zewnętrznych (zagranicznych) </w:t>
      </w:r>
      <w:r w:rsidRPr="00D84B11">
        <w:rPr>
          <w:rFonts w:ascii="Arial" w:hAnsi="Arial" w:cs="Arial"/>
        </w:rPr>
        <w:br/>
        <w:t>w gminie Pobiedziska w okresie od 2006 do 2014 roku. Największy odpływ ludności związany z migracjami zagranicznymi miał miejsce w 2006 i 2007 roku.</w:t>
      </w:r>
    </w:p>
    <w:tbl>
      <w:tblPr>
        <w:tblW w:w="5000" w:type="pct"/>
        <w:jc w:val="center"/>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1298"/>
        <w:gridCol w:w="880"/>
        <w:gridCol w:w="881"/>
        <w:gridCol w:w="881"/>
        <w:gridCol w:w="879"/>
        <w:gridCol w:w="879"/>
        <w:gridCol w:w="879"/>
        <w:gridCol w:w="879"/>
        <w:gridCol w:w="879"/>
        <w:gridCol w:w="877"/>
      </w:tblGrid>
      <w:tr w:rsidR="00D84B11" w:rsidRPr="00D84B11" w:rsidTr="00A409DD">
        <w:trPr>
          <w:trHeight w:val="345"/>
          <w:jc w:val="center"/>
        </w:trPr>
        <w:tc>
          <w:tcPr>
            <w:tcW w:w="705" w:type="pct"/>
            <w:shd w:val="clear" w:color="auto" w:fill="969696" w:themeFill="accent3"/>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 </w:t>
            </w:r>
          </w:p>
        </w:tc>
        <w:tc>
          <w:tcPr>
            <w:tcW w:w="478"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2006</w:t>
            </w:r>
          </w:p>
        </w:tc>
        <w:tc>
          <w:tcPr>
            <w:tcW w:w="478"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2007</w:t>
            </w:r>
          </w:p>
        </w:tc>
        <w:tc>
          <w:tcPr>
            <w:tcW w:w="478"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2008</w:t>
            </w:r>
          </w:p>
        </w:tc>
        <w:tc>
          <w:tcPr>
            <w:tcW w:w="477"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2009</w:t>
            </w:r>
          </w:p>
        </w:tc>
        <w:tc>
          <w:tcPr>
            <w:tcW w:w="477"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2010</w:t>
            </w:r>
          </w:p>
        </w:tc>
        <w:tc>
          <w:tcPr>
            <w:tcW w:w="477"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2011</w:t>
            </w:r>
          </w:p>
        </w:tc>
        <w:tc>
          <w:tcPr>
            <w:tcW w:w="477"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2012</w:t>
            </w:r>
          </w:p>
        </w:tc>
        <w:tc>
          <w:tcPr>
            <w:tcW w:w="477"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2013</w:t>
            </w:r>
          </w:p>
        </w:tc>
        <w:tc>
          <w:tcPr>
            <w:tcW w:w="476" w:type="pc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color w:val="000000"/>
              </w:rPr>
            </w:pPr>
            <w:r w:rsidRPr="00D84B11">
              <w:rPr>
                <w:rFonts w:ascii="Arial" w:eastAsia="Times New Roman" w:hAnsi="Arial" w:cs="Arial"/>
                <w:b/>
                <w:bCs/>
                <w:color w:val="000000"/>
              </w:rPr>
              <w:t>2014</w:t>
            </w:r>
          </w:p>
        </w:tc>
      </w:tr>
      <w:tr w:rsidR="00D84B11" w:rsidRPr="00D84B11" w:rsidTr="00A409DD">
        <w:trPr>
          <w:trHeight w:val="705"/>
          <w:jc w:val="center"/>
        </w:trPr>
        <w:tc>
          <w:tcPr>
            <w:tcW w:w="705"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Ogółem</w:t>
            </w:r>
          </w:p>
        </w:tc>
        <w:tc>
          <w:tcPr>
            <w:tcW w:w="478"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-14</w:t>
            </w:r>
          </w:p>
        </w:tc>
        <w:tc>
          <w:tcPr>
            <w:tcW w:w="478"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-9</w:t>
            </w:r>
          </w:p>
        </w:tc>
        <w:tc>
          <w:tcPr>
            <w:tcW w:w="478"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4</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0</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-8</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w:t>
            </w:r>
          </w:p>
        </w:tc>
        <w:tc>
          <w:tcPr>
            <w:tcW w:w="47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-3</w:t>
            </w:r>
          </w:p>
        </w:tc>
      </w:tr>
      <w:tr w:rsidR="00D84B11" w:rsidRPr="00D84B11" w:rsidTr="00A409DD">
        <w:trPr>
          <w:trHeight w:val="540"/>
          <w:jc w:val="center"/>
        </w:trPr>
        <w:tc>
          <w:tcPr>
            <w:tcW w:w="705"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Mężczyźni</w:t>
            </w:r>
          </w:p>
        </w:tc>
        <w:tc>
          <w:tcPr>
            <w:tcW w:w="478"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-4</w:t>
            </w:r>
          </w:p>
        </w:tc>
        <w:tc>
          <w:tcPr>
            <w:tcW w:w="478"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-4</w:t>
            </w:r>
          </w:p>
        </w:tc>
        <w:tc>
          <w:tcPr>
            <w:tcW w:w="478"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5</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-4</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w:t>
            </w:r>
          </w:p>
        </w:tc>
        <w:tc>
          <w:tcPr>
            <w:tcW w:w="47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w:t>
            </w:r>
          </w:p>
        </w:tc>
      </w:tr>
      <w:tr w:rsidR="00D84B11" w:rsidRPr="00D84B11" w:rsidTr="00A409DD">
        <w:trPr>
          <w:trHeight w:val="420"/>
          <w:jc w:val="center"/>
        </w:trPr>
        <w:tc>
          <w:tcPr>
            <w:tcW w:w="705"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Kobiety</w:t>
            </w:r>
          </w:p>
        </w:tc>
        <w:tc>
          <w:tcPr>
            <w:tcW w:w="478"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-10</w:t>
            </w:r>
          </w:p>
        </w:tc>
        <w:tc>
          <w:tcPr>
            <w:tcW w:w="478"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-5</w:t>
            </w:r>
          </w:p>
        </w:tc>
        <w:tc>
          <w:tcPr>
            <w:tcW w:w="478"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-4</w:t>
            </w:r>
          </w:p>
        </w:tc>
        <w:tc>
          <w:tcPr>
            <w:tcW w:w="47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-4</w:t>
            </w:r>
          </w:p>
        </w:tc>
        <w:tc>
          <w:tcPr>
            <w:tcW w:w="476"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w:t>
            </w:r>
          </w:p>
        </w:tc>
      </w:tr>
    </w:tbl>
    <w:p w:rsidR="00D84B11" w:rsidRPr="00D84B11" w:rsidRDefault="00D84B11" w:rsidP="00D84B11">
      <w:pPr>
        <w:spacing w:after="0" w:line="240" w:lineRule="auto"/>
        <w:jc w:val="center"/>
        <w:rPr>
          <w:rFonts w:ascii="Arial" w:hAnsi="Arial" w:cs="Arial"/>
          <w:i/>
          <w:sz w:val="20"/>
        </w:rPr>
      </w:pPr>
      <w:r w:rsidRPr="00D84B11">
        <w:rPr>
          <w:rFonts w:ascii="Arial" w:hAnsi="Arial" w:cs="Arial"/>
          <w:i/>
          <w:sz w:val="20"/>
        </w:rPr>
        <w:t>Tab.7. Saldo migracji zagranicznych w gminie  Pobiedziska w latach 2006-2014. Opracowanie własne na podstawie danych GUS. Bank Danych Lokalnych.</w:t>
      </w:r>
    </w:p>
    <w:p w:rsidR="00D84B11" w:rsidRPr="00D84B11" w:rsidRDefault="00D84B11" w:rsidP="00D84B11">
      <w:pPr>
        <w:spacing w:after="0" w:line="240" w:lineRule="auto"/>
        <w:jc w:val="center"/>
        <w:rPr>
          <w:rFonts w:ascii="Arial" w:hAnsi="Arial" w:cs="Arial"/>
          <w:i/>
        </w:rPr>
      </w:pPr>
    </w:p>
    <w:p w:rsidR="00D84B11" w:rsidRPr="00D84B11" w:rsidRDefault="00D84B11" w:rsidP="00D84B11">
      <w:pPr>
        <w:spacing w:after="0" w:line="240" w:lineRule="auto"/>
        <w:jc w:val="center"/>
        <w:rPr>
          <w:rFonts w:ascii="Arial" w:hAnsi="Arial" w:cs="Arial"/>
          <w:i/>
        </w:rPr>
      </w:pPr>
    </w:p>
    <w:p w:rsidR="00D84B11" w:rsidRPr="00D84B11" w:rsidRDefault="00D84B11" w:rsidP="00D84B11">
      <w:pPr>
        <w:spacing w:after="0" w:line="240" w:lineRule="auto"/>
        <w:jc w:val="center"/>
        <w:rPr>
          <w:rFonts w:ascii="Arial" w:hAnsi="Arial" w:cs="Arial"/>
          <w:i/>
        </w:rPr>
      </w:pPr>
    </w:p>
    <w:p w:rsidR="00D84B11" w:rsidRPr="00D84B11" w:rsidRDefault="00D84B11" w:rsidP="00D84B11">
      <w:pPr>
        <w:spacing w:after="0" w:line="240" w:lineRule="auto"/>
        <w:jc w:val="center"/>
        <w:rPr>
          <w:rFonts w:ascii="Arial" w:hAnsi="Arial" w:cs="Arial"/>
          <w:i/>
        </w:rPr>
      </w:pPr>
    </w:p>
    <w:p w:rsidR="00D84B11" w:rsidRPr="00D84B11" w:rsidRDefault="00D84B11" w:rsidP="00D84B11">
      <w:pPr>
        <w:spacing w:after="0" w:line="240" w:lineRule="auto"/>
        <w:jc w:val="center"/>
        <w:rPr>
          <w:rFonts w:ascii="Arial" w:hAnsi="Arial" w:cs="Arial"/>
          <w:i/>
        </w:rPr>
      </w:pPr>
    </w:p>
    <w:p w:rsidR="00D84B11" w:rsidRPr="00D84B11" w:rsidRDefault="00D84B11" w:rsidP="00D84B11">
      <w:pPr>
        <w:pStyle w:val="Nagwek1"/>
        <w:shd w:val="clear" w:color="auto" w:fill="808080" w:themeFill="accent4"/>
        <w:jc w:val="center"/>
        <w:rPr>
          <w:rFonts w:ascii="Arial" w:eastAsia="Times New Roman" w:hAnsi="Arial" w:cs="Arial"/>
          <w:color w:val="FFFFFF" w:themeColor="background1"/>
          <w:szCs w:val="22"/>
        </w:rPr>
      </w:pPr>
      <w:bookmarkStart w:id="14" w:name="_Toc395518097"/>
      <w:bookmarkStart w:id="15" w:name="_Toc439332689"/>
      <w:r w:rsidRPr="00D84B11">
        <w:rPr>
          <w:rFonts w:ascii="Arial" w:eastAsia="Times New Roman" w:hAnsi="Arial" w:cs="Arial"/>
          <w:color w:val="FFFFFF" w:themeColor="background1"/>
          <w:szCs w:val="22"/>
        </w:rPr>
        <w:lastRenderedPageBreak/>
        <w:t xml:space="preserve">Diagnoza warunków życia mieszkańców oraz istniejących problemów społecznych w gminie  </w:t>
      </w:r>
      <w:bookmarkEnd w:id="14"/>
      <w:r w:rsidRPr="00D84B11">
        <w:rPr>
          <w:rFonts w:ascii="Arial" w:eastAsia="Times New Roman" w:hAnsi="Arial" w:cs="Arial"/>
          <w:color w:val="FFFFFF" w:themeColor="background1"/>
          <w:szCs w:val="22"/>
        </w:rPr>
        <w:t>Pobiedziska</w:t>
      </w:r>
      <w:bookmarkEnd w:id="15"/>
    </w:p>
    <w:p w:rsidR="00D84B11" w:rsidRPr="00D84B11" w:rsidRDefault="00657385" w:rsidP="00D84B11">
      <w:pPr>
        <w:pStyle w:val="Podtytu"/>
        <w:rPr>
          <w:rFonts w:ascii="Arial" w:hAnsi="Arial" w:cs="Arial"/>
          <w:b/>
          <w:color w:val="808080" w:themeColor="accent4"/>
          <w:sz w:val="22"/>
          <w:szCs w:val="22"/>
        </w:rPr>
      </w:pPr>
      <w:r>
        <w:rPr>
          <w:rFonts w:ascii="Arial" w:hAnsi="Arial" w:cs="Arial"/>
          <w:i w:val="0"/>
          <w:noProof/>
          <w:color w:val="4B4B4B" w:themeColor="accent3" w:themeShade="80"/>
          <w:sz w:val="22"/>
          <w:szCs w:val="22"/>
        </w:rPr>
        <mc:AlternateContent>
          <mc:Choice Requires="wps">
            <w:drawing>
              <wp:anchor distT="0" distB="0" distL="114300" distR="114300" simplePos="0" relativeHeight="251713536" behindDoc="0" locked="0" layoutInCell="1" allowOverlap="1">
                <wp:simplePos x="0" y="0"/>
                <wp:positionH relativeFrom="column">
                  <wp:posOffset>-233045</wp:posOffset>
                </wp:positionH>
                <wp:positionV relativeFrom="paragraph">
                  <wp:posOffset>134620</wp:posOffset>
                </wp:positionV>
                <wp:extent cx="6124575" cy="3390900"/>
                <wp:effectExtent l="19050" t="19050" r="19050" b="19050"/>
                <wp:wrapNone/>
                <wp:docPr id="2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390900"/>
                        </a:xfrm>
                        <a:prstGeom prst="bracketPair">
                          <a:avLst>
                            <a:gd name="adj" fmla="val 16667"/>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B09F" id="AutoShape 42" o:spid="_x0000_s1026" type="#_x0000_t185" style="position:absolute;margin-left:-18.35pt;margin-top:10.6pt;width:482.25pt;height:2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" strokecolor="#00b050" strokeweight="2pt"/>
            </w:pict>
          </mc:Fallback>
        </mc:AlternateContent>
      </w:r>
    </w:p>
    <w:p w:rsidR="00D84B11" w:rsidRPr="00D84B11" w:rsidRDefault="00D84B11" w:rsidP="00D84B11">
      <w:pPr>
        <w:jc w:val="both"/>
        <w:rPr>
          <w:rFonts w:ascii="Arial" w:hAnsi="Arial" w:cs="Arial"/>
          <w:i/>
          <w:color w:val="4B4B4B" w:themeColor="accent3" w:themeShade="80"/>
        </w:rPr>
      </w:pPr>
      <w:r w:rsidRPr="00D84B11">
        <w:rPr>
          <w:rFonts w:ascii="Arial" w:hAnsi="Arial" w:cs="Arial"/>
          <w:i/>
          <w:color w:val="4B4B4B" w:themeColor="accent3" w:themeShade="80"/>
        </w:rPr>
        <w:t xml:space="preserve">Gmina Pobiedziska charakteryzuje się </w:t>
      </w:r>
      <w:r w:rsidRPr="00D84B11">
        <w:rPr>
          <w:rFonts w:ascii="Arial" w:hAnsi="Arial" w:cs="Arial"/>
          <w:b/>
          <w:i/>
          <w:color w:val="4B4B4B" w:themeColor="accent3" w:themeShade="80"/>
        </w:rPr>
        <w:t>wysokim poziomem jakości kapitału ludzkiego</w:t>
      </w:r>
      <w:r w:rsidRPr="00D84B11">
        <w:rPr>
          <w:rFonts w:ascii="Arial" w:hAnsi="Arial" w:cs="Arial"/>
          <w:i/>
          <w:color w:val="4B4B4B" w:themeColor="accent3" w:themeShade="80"/>
        </w:rPr>
        <w:t xml:space="preserve">. Na terenie gminy znajdują się placówki oświatowe, które zapewniają dzieciom możliwość kształcenia się na różnych etapach rozwoju. Jednym z największych wyzwań stojącym przed lokalnymi władzami oraz instytucjami działającymi w gminie jest prowadzenie działań zmierzających do większego wykorzystania istniejącego kapitału społecznego i ludzkiego mieszkańców w procesie społeczno-ekonomicznego rozwoju gminy. W gminie istnieje infrastruktura sportowa i rekreacyjna, aktywnie działający Pobiedziski Ośrodek Kultury oraz podejmowane są inicjatywy skierowane do osób starszych. </w:t>
      </w:r>
      <w:r w:rsidRPr="00D84B11">
        <w:rPr>
          <w:rFonts w:ascii="Arial" w:hAnsi="Arial" w:cs="Arial"/>
          <w:b/>
          <w:i/>
          <w:color w:val="4B4B4B" w:themeColor="accent3" w:themeShade="80"/>
        </w:rPr>
        <w:t>Na terenie gminy Pobiedziska funkcjonuje wiele organizacji pozarządowych,</w:t>
      </w:r>
      <w:r w:rsidRPr="00D84B11">
        <w:rPr>
          <w:rFonts w:ascii="Arial" w:hAnsi="Arial" w:cs="Arial"/>
          <w:i/>
          <w:color w:val="4B4B4B" w:themeColor="accent3" w:themeShade="80"/>
        </w:rPr>
        <w:t xml:space="preserve"> których nadrzędnym celem jest pomoc potrzebującym mieszkańcom gminy oraz propagowanie idei sportu i kultury. Organizacje pozarządowe uczą zasad współpracy oraz partnerstwa. Działalność instytucji z sektora NGO zwiększa kapitał kulturowy, społeczny oraz ekonomiczny danego regionu, a także propaguje ideę deliberacji i partycypacji wśród społeczeństwa.  Kontynuacja Program Współpracy Gminy Pobiedziska z Organizacjami Pozarządowymi oraz z Podmiotami, o których mowa w art. 3. Ust.3 Ustawy z dnia 24 kwietnia 2003 roku o Działalności Pożytku umożliwi wykorzystanie potencjału, jakim dysponują organizacje pozarządowe funkcjonujące na terenie gminy.</w:t>
      </w:r>
    </w:p>
    <w:p w:rsidR="00D84B11" w:rsidRPr="00D84B11" w:rsidRDefault="00D84B11" w:rsidP="00D84B11">
      <w:pPr>
        <w:jc w:val="both"/>
        <w:rPr>
          <w:rFonts w:ascii="Arial" w:hAnsi="Arial" w:cs="Arial"/>
          <w:b/>
          <w:i/>
          <w:color w:val="4B4B4B" w:themeColor="accent3" w:themeShade="80"/>
        </w:rPr>
      </w:pPr>
    </w:p>
    <w:p w:rsidR="00D84B11" w:rsidRPr="00D84B11" w:rsidRDefault="00D84B11" w:rsidP="00D84B11">
      <w:pPr>
        <w:pStyle w:val="Podtytu"/>
        <w:rPr>
          <w:rFonts w:ascii="Arial" w:hAnsi="Arial" w:cs="Arial"/>
          <w:b/>
          <w:color w:val="808080" w:themeColor="accent4"/>
          <w:szCs w:val="22"/>
        </w:rPr>
      </w:pPr>
      <w:r w:rsidRPr="00D84B11">
        <w:rPr>
          <w:rFonts w:ascii="Arial" w:hAnsi="Arial" w:cs="Arial"/>
          <w:b/>
          <w:color w:val="808080" w:themeColor="accent4"/>
          <w:szCs w:val="22"/>
        </w:rPr>
        <w:t xml:space="preserve">Edukacja </w:t>
      </w:r>
    </w:p>
    <w:p w:rsidR="00D84B11" w:rsidRPr="00D84B11" w:rsidRDefault="00D84B11" w:rsidP="00D84B11">
      <w:pPr>
        <w:spacing w:before="120" w:after="120" w:line="360" w:lineRule="auto"/>
        <w:ind w:firstLine="709"/>
        <w:jc w:val="both"/>
        <w:rPr>
          <w:rFonts w:ascii="Arial" w:hAnsi="Arial" w:cs="Arial"/>
        </w:rPr>
      </w:pPr>
    </w:p>
    <w:p w:rsidR="00D84B11" w:rsidRPr="00D84B11" w:rsidRDefault="00D84B11" w:rsidP="00D84B11">
      <w:pPr>
        <w:spacing w:before="40" w:after="40" w:line="360" w:lineRule="auto"/>
        <w:jc w:val="both"/>
        <w:rPr>
          <w:rFonts w:ascii="Arial" w:hAnsi="Arial" w:cs="Arial"/>
        </w:rPr>
      </w:pPr>
      <w:r w:rsidRPr="00D84B11">
        <w:rPr>
          <w:rFonts w:ascii="Arial" w:hAnsi="Arial" w:cs="Arial"/>
        </w:rPr>
        <w:t>Na terenie gminy znajdują się placówki oświatowe, które zapewniają dzieciom                               i młodzieży możliwość kształcenia się na różnych etapach rozwoju:</w:t>
      </w:r>
    </w:p>
    <w:p w:rsidR="00D84B11" w:rsidRPr="00D84B11" w:rsidRDefault="00D84B11" w:rsidP="00D84B11">
      <w:pPr>
        <w:spacing w:before="40" w:after="40" w:line="360" w:lineRule="auto"/>
        <w:jc w:val="both"/>
        <w:rPr>
          <w:rFonts w:ascii="Arial" w:hAnsi="Arial" w:cs="Arial"/>
        </w:rPr>
      </w:pP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Przedszkole Publiczne „Ślimaczek” w Pobiedziskach</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Przedszkole Publiczne „Pod Świerkiem” w Biskupicach</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 xml:space="preserve">Przedszkole w Pomarzanowicach </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Przedszkole w Węglewie</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Szkoła Podstawowa im. Królowej Jadwigi w Jerzykowie</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Szkoła Podstawowa w Pobiedziskach</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Szkoła Podstawowa we Wronczynie</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Szkoła Podstawowa i Przedszkole im. Bolesława Chrobrego w Biskupicach</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Szkoła Podstawowa im. prof. Józefa Kostrzewskiego w Węglewie</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 xml:space="preserve">Gimnazjum im. Królowej Jadwigi w Jerzykowie </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Gimnazjum w Pobiedziskach</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Gimnazjum we Wronczynie</w:t>
      </w:r>
    </w:p>
    <w:p w:rsidR="00D84B11" w:rsidRPr="00D84B11" w:rsidRDefault="00D84B11" w:rsidP="00D84B11">
      <w:pPr>
        <w:pStyle w:val="Akapitzlist"/>
        <w:numPr>
          <w:ilvl w:val="0"/>
          <w:numId w:val="25"/>
        </w:numPr>
        <w:spacing w:before="40" w:after="40" w:line="360" w:lineRule="auto"/>
        <w:jc w:val="both"/>
        <w:rPr>
          <w:rFonts w:ascii="Arial" w:hAnsi="Arial" w:cs="Arial"/>
        </w:rPr>
      </w:pPr>
      <w:r w:rsidRPr="00D84B11">
        <w:rPr>
          <w:rFonts w:ascii="Arial" w:hAnsi="Arial" w:cs="Arial"/>
        </w:rPr>
        <w:t>Zespół Szkół im. Konstytucji 3 Maja – Pobiedziska Letnisko</w:t>
      </w:r>
    </w:p>
    <w:p w:rsidR="00D84B11" w:rsidRPr="00D84B11" w:rsidRDefault="00D84B11" w:rsidP="00D84B11">
      <w:pPr>
        <w:pStyle w:val="Akapitzlist"/>
        <w:spacing w:before="40" w:after="40" w:line="360" w:lineRule="auto"/>
        <w:jc w:val="both"/>
        <w:rPr>
          <w:rFonts w:ascii="Arial" w:hAnsi="Arial" w:cs="Arial"/>
        </w:rPr>
      </w:pPr>
    </w:p>
    <w:p w:rsidR="00D84B11" w:rsidRDefault="00D84B11" w:rsidP="00D84B11">
      <w:pPr>
        <w:spacing w:before="40" w:after="40" w:line="360" w:lineRule="auto"/>
        <w:jc w:val="both"/>
        <w:rPr>
          <w:rFonts w:ascii="Arial" w:hAnsi="Arial" w:cs="Arial"/>
        </w:rPr>
      </w:pPr>
      <w:r w:rsidRPr="00D84B11">
        <w:rPr>
          <w:rFonts w:ascii="Arial" w:hAnsi="Arial" w:cs="Arial"/>
        </w:rPr>
        <w:t>Według danych GUS (Bank Danych Lokalnych) w szkołach podstawowych w gminie Pobiedziska w roku szkolnym 2013/2014 uczyło się 1393 osób, w szkołach gimnazjalnych – 621 osób. Na terenie gminy w 2014 roku funkcjonowało 8 przedszkoli, do których uczęszczało łącznie 1427 dzieci. Jak wynika z danych GUS, w 2014 roku w gminie funkcjonował jeden żłobek dziecięcy i jeden klub dziecięcy( łączna liczba miejsc - 18).  Odsetek dzieci objętych opieką w żłobkach wyniósł 6%.</w:t>
      </w:r>
    </w:p>
    <w:p w:rsidR="007F2F2C" w:rsidRPr="00D84B11" w:rsidRDefault="007F2F2C" w:rsidP="00D84B11">
      <w:pPr>
        <w:spacing w:before="40" w:after="40" w:line="360" w:lineRule="auto"/>
        <w:jc w:val="both"/>
        <w:rPr>
          <w:rFonts w:ascii="Arial" w:hAnsi="Arial" w:cs="Arial"/>
        </w:rPr>
      </w:pPr>
    </w:p>
    <w:p w:rsidR="00D84B11" w:rsidRPr="00D84B11" w:rsidRDefault="00D84B11" w:rsidP="00D84B11">
      <w:pPr>
        <w:spacing w:after="240" w:line="360" w:lineRule="auto"/>
        <w:jc w:val="both"/>
        <w:rPr>
          <w:rFonts w:ascii="Arial" w:hAnsi="Arial" w:cs="Arial"/>
        </w:rPr>
      </w:pPr>
      <w:r w:rsidRPr="00D84B11">
        <w:rPr>
          <w:rFonts w:ascii="Arial" w:hAnsi="Arial" w:cs="Arial"/>
        </w:rPr>
        <w:t xml:space="preserve">Nowoczesna gospodarka o dużym potencjale innowacyjności wymaga rozwijania umiejętności korzystania z nowoczesnych technologii komunikacyjnych m.in. komputera. Dostępność oraz kompetencje związane z używaniem tych narzędzi są mniejsze wśród starszych mieszkańców, a także osób mniej wykształconych.  Jak wynika z przeprowadzonej w 2015 roku Diagnozy Lokalnych Zagrożeń Społecznych w gminie Pobiedziska, zaledwie 3,6% badanych uczniów szkół podstawowych i 5,5% uczniów szkół gimnazjalnych nie posiada komputera w domu. Połowa badanych uczniów wykorzystuje komputer do nauki, natomiast blisko ¾ gimnazjalistów wymieniło korzystanie z Internetu jako czynność najczęściej wykonywaną w trakcie użytkowania komputera. </w:t>
      </w:r>
    </w:p>
    <w:p w:rsidR="00D84B11" w:rsidRPr="00D84B11" w:rsidRDefault="00D84B11" w:rsidP="00D84B11">
      <w:pPr>
        <w:pStyle w:val="Podtytu"/>
        <w:rPr>
          <w:rFonts w:ascii="Arial" w:hAnsi="Arial" w:cs="Arial"/>
          <w:b/>
          <w:color w:val="808080" w:themeColor="accent4"/>
          <w:szCs w:val="22"/>
        </w:rPr>
      </w:pPr>
      <w:r w:rsidRPr="00D84B11">
        <w:rPr>
          <w:rFonts w:ascii="Arial" w:hAnsi="Arial" w:cs="Arial"/>
          <w:b/>
          <w:color w:val="808080" w:themeColor="accent4"/>
          <w:szCs w:val="22"/>
        </w:rPr>
        <w:t>Organizacje pozarządowe</w:t>
      </w:r>
    </w:p>
    <w:p w:rsidR="00D84B11" w:rsidRPr="00D84B11" w:rsidRDefault="00D84B11" w:rsidP="00D84B11">
      <w:pPr>
        <w:spacing w:line="360" w:lineRule="auto"/>
        <w:jc w:val="both"/>
        <w:rPr>
          <w:rFonts w:ascii="Arial" w:hAnsi="Arial" w:cs="Arial"/>
        </w:rPr>
      </w:pPr>
      <w:r w:rsidRPr="00D84B11">
        <w:rPr>
          <w:rFonts w:ascii="Arial" w:hAnsi="Arial" w:cs="Arial"/>
        </w:rPr>
        <w:t xml:space="preserve">Aktywność obywatelska oraz umiejętność współpracy i wymiany wiedzy stają się kluczowe </w:t>
      </w:r>
      <w:r w:rsidR="007F2F2C">
        <w:rPr>
          <w:rFonts w:ascii="Arial" w:hAnsi="Arial" w:cs="Arial"/>
        </w:rPr>
        <w:t xml:space="preserve">         </w:t>
      </w:r>
      <w:r w:rsidRPr="00D84B11">
        <w:rPr>
          <w:rFonts w:ascii="Arial" w:hAnsi="Arial" w:cs="Arial"/>
        </w:rPr>
        <w:t>w obliczu wyzwań współczesnej gospodarki oraz przyczyniają się do powiększania dobrobytu społecznego. Pobudzanie aktywności mieszkańców, ich zaangażowania w sprawy lokalne oraz kształtowanie odpowiedzialności za rozwiązywanie problemów społecznych stają się największym wyzwaniem stojącym przed lokalnymi władzami oraz instytucjami działającymi na terenie gminy. Jak wynika z przeprowadzonej Diagnozy Lokalnych Zagrożeń Społecznych w 2015 roku, młodzi mieszkańcy Pobiedziska rzadko angażują się w prace różnych organizacji - w ten sposób odpowiedziało 25% uczniów szkoły podstawowej oraz 15,9% uczniów szkoły gimnazjalnej. 1/5 pełnoletnich mieszkańców gminy uważa, że pomoc społeczną można uzyskać od organizacji społecznych (fundacji i stowarzyszeń).</w:t>
      </w:r>
    </w:p>
    <w:p w:rsidR="00D84B11" w:rsidRPr="00D84B11" w:rsidRDefault="00D84B11" w:rsidP="00D84B11">
      <w:pPr>
        <w:spacing w:line="360" w:lineRule="auto"/>
        <w:jc w:val="both"/>
        <w:rPr>
          <w:rFonts w:ascii="Arial" w:hAnsi="Arial" w:cs="Arial"/>
        </w:rPr>
      </w:pPr>
      <w:r w:rsidRPr="00D84B11">
        <w:rPr>
          <w:rFonts w:ascii="Arial" w:hAnsi="Arial" w:cs="Arial"/>
        </w:rPr>
        <w:t xml:space="preserve"> Władze gminy w 2016 roku będą kontynuowały </w:t>
      </w:r>
      <w:r w:rsidRPr="00D84B11">
        <w:rPr>
          <w:rFonts w:ascii="Arial" w:hAnsi="Arial" w:cs="Arial"/>
          <w:i/>
        </w:rPr>
        <w:t xml:space="preserve">Program Współpracy Gminy Pobiedziska </w:t>
      </w:r>
      <w:r w:rsidR="007F2F2C">
        <w:rPr>
          <w:rFonts w:ascii="Arial" w:hAnsi="Arial" w:cs="Arial"/>
          <w:i/>
        </w:rPr>
        <w:t xml:space="preserve">                 </w:t>
      </w:r>
      <w:r w:rsidRPr="00D84B11">
        <w:rPr>
          <w:rFonts w:ascii="Arial" w:hAnsi="Arial" w:cs="Arial"/>
          <w:i/>
        </w:rPr>
        <w:t>z Organizacjami Pozarządowymi oraz z Podmiotami, o których mowa w art. 3. Ust.3 Ustawy z dnia 24 kwietnia 2003 roku o Działalności Pożytku Publicznego i o Wolontariacie</w:t>
      </w:r>
      <w:r w:rsidRPr="00D84B11">
        <w:rPr>
          <w:rFonts w:ascii="Arial" w:hAnsi="Arial" w:cs="Arial"/>
        </w:rPr>
        <w:t>.  Do głównych celów niniejszego Programu należy wspier</w:t>
      </w:r>
      <w:r w:rsidR="007F2F2C">
        <w:rPr>
          <w:rFonts w:ascii="Arial" w:hAnsi="Arial" w:cs="Arial"/>
        </w:rPr>
        <w:t xml:space="preserve">anie  i upowszechnianie kultury </w:t>
      </w:r>
      <w:r w:rsidRPr="00D84B11">
        <w:rPr>
          <w:rFonts w:ascii="Arial" w:hAnsi="Arial" w:cs="Arial"/>
        </w:rPr>
        <w:t xml:space="preserve">fizycznej i sportu w szkołach oraz wśród osób niepełnosprawnych,  wspieranie działań związanych z zapobieganiem izolacji społecznej osób niepełnosprawnych oraz wsparcie organizacji zajęć rehabilitacyjnych dla osób niepełnosprawnych  i organizacja form </w:t>
      </w:r>
      <w:r w:rsidRPr="00D84B11">
        <w:rPr>
          <w:rFonts w:ascii="Arial" w:hAnsi="Arial" w:cs="Arial"/>
        </w:rPr>
        <w:lastRenderedPageBreak/>
        <w:t>wypoczynku dla dzieci i młodzieży niepełnosprawnej. Ponadto, w ramach Programu będą realizowane działania w zakresie organizacji życia kulturalnego gminy. Na realizację powyż</w:t>
      </w:r>
      <w:r w:rsidR="007F2F2C">
        <w:rPr>
          <w:rFonts w:ascii="Arial" w:hAnsi="Arial" w:cs="Arial"/>
        </w:rPr>
        <w:t xml:space="preserve">szych działań przeznaczono 285 000 </w:t>
      </w:r>
      <w:r w:rsidRPr="00D84B11">
        <w:rPr>
          <w:rFonts w:ascii="Arial" w:hAnsi="Arial" w:cs="Arial"/>
        </w:rPr>
        <w:t xml:space="preserve">złotych. </w:t>
      </w:r>
    </w:p>
    <w:p w:rsidR="00D84B11" w:rsidRPr="00D84B11" w:rsidRDefault="00D84B11" w:rsidP="00D84B11">
      <w:pPr>
        <w:spacing w:line="360" w:lineRule="auto"/>
        <w:jc w:val="both"/>
        <w:rPr>
          <w:rFonts w:ascii="Arial" w:hAnsi="Arial" w:cs="Arial"/>
        </w:rPr>
      </w:pPr>
      <w:r w:rsidRPr="00D84B11">
        <w:rPr>
          <w:rFonts w:ascii="Arial" w:hAnsi="Arial" w:cs="Arial"/>
        </w:rPr>
        <w:t>Na terenie gminy funkcjonują następujące organizacje pozarządowe:</w:t>
      </w:r>
      <w:r w:rsidRPr="00D84B11">
        <w:rPr>
          <w:rStyle w:val="Odwoanieprzypisudolnego"/>
          <w:rFonts w:ascii="Arial" w:hAnsi="Arial" w:cs="Arial"/>
        </w:rPr>
        <w:footnoteReference w:id="7"/>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Bractwo Matki Bożej Łaskawej Pani Pobiedzisk</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Fundacja Scena Pobiedziska</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Fundacja Zawsze Razem</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Klub Sportowy Kuwaka</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Miejsko – Gminny Klub Sportowy „Huragan” Pobiedziska</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Pobiedziski Klub Tenisowy</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Salon Artystyczny im. Jackowskich</w:t>
      </w:r>
    </w:p>
    <w:p w:rsidR="00D84B11" w:rsidRPr="00954E73"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 xml:space="preserve">Stowarzyszenie na Rzecz </w:t>
      </w:r>
      <w:r w:rsidR="00954E73" w:rsidRPr="00954E73">
        <w:rPr>
          <w:rFonts w:ascii="Arial" w:hAnsi="Arial" w:cs="Arial"/>
        </w:rPr>
        <w:t>O</w:t>
      </w:r>
      <w:r w:rsidR="00954E73">
        <w:rPr>
          <w:rFonts w:ascii="Arial" w:hAnsi="Arial" w:cs="Arial"/>
        </w:rPr>
        <w:t>s</w:t>
      </w:r>
      <w:r w:rsidR="00954E73" w:rsidRPr="00954E73">
        <w:rPr>
          <w:rFonts w:ascii="Arial" w:hAnsi="Arial" w:cs="Arial"/>
        </w:rPr>
        <w:t>ób Niepełnosprawnych i Aktywności Lokalnej</w:t>
      </w:r>
      <w:r w:rsidR="00954E73">
        <w:rPr>
          <w:rFonts w:ascii="Arial" w:hAnsi="Arial" w:cs="Arial"/>
        </w:rPr>
        <w:t xml:space="preserve"> Dla Ciebie</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Stowarzyszenie Pobiedziszczanie Sobie</w:t>
      </w:r>
    </w:p>
    <w:p w:rsid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Stowarzyszenie Rodzin Katolickich Archidiecezji Poznańskiej, Koło w Biskupicach</w:t>
      </w:r>
    </w:p>
    <w:p w:rsidR="00954E73" w:rsidRPr="00D84B11" w:rsidRDefault="00954E73" w:rsidP="00D84B11">
      <w:pPr>
        <w:pStyle w:val="Akapitzlist"/>
        <w:numPr>
          <w:ilvl w:val="0"/>
          <w:numId w:val="26"/>
        </w:numPr>
        <w:spacing w:line="360" w:lineRule="auto"/>
        <w:jc w:val="both"/>
        <w:rPr>
          <w:rFonts w:ascii="Arial" w:hAnsi="Arial" w:cs="Arial"/>
        </w:rPr>
      </w:pPr>
      <w:r>
        <w:rPr>
          <w:rFonts w:ascii="Arial" w:hAnsi="Arial" w:cs="Arial"/>
        </w:rPr>
        <w:t>Stowarzyszenie PATENT</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Towarzystwo Krzewienia Kultury Fizycznej Ognisko "Płomień" Pobiedziska</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Uczniowski Klub Sportowy "Lider" w Biskupicach</w:t>
      </w:r>
    </w:p>
    <w:p w:rsidR="00D84B11" w:rsidRPr="00D84B11" w:rsidRDefault="00D84B11" w:rsidP="00D84B11">
      <w:pPr>
        <w:pStyle w:val="Akapitzlist"/>
        <w:numPr>
          <w:ilvl w:val="0"/>
          <w:numId w:val="26"/>
        </w:numPr>
        <w:spacing w:line="360" w:lineRule="auto"/>
        <w:jc w:val="both"/>
        <w:rPr>
          <w:rFonts w:ascii="Arial" w:hAnsi="Arial" w:cs="Arial"/>
        </w:rPr>
      </w:pPr>
      <w:r w:rsidRPr="00D84B11">
        <w:rPr>
          <w:rFonts w:ascii="Arial" w:hAnsi="Arial" w:cs="Arial"/>
        </w:rPr>
        <w:t>Uczniowski Klub Sportowy SMECZ Judo Pobiedziska</w:t>
      </w:r>
    </w:p>
    <w:p w:rsidR="00D84B11" w:rsidRPr="00D84B11" w:rsidRDefault="00D84B11" w:rsidP="00D84B11">
      <w:pPr>
        <w:spacing w:line="360" w:lineRule="auto"/>
        <w:jc w:val="both"/>
        <w:rPr>
          <w:rFonts w:ascii="Arial" w:hAnsi="Arial" w:cs="Arial"/>
        </w:rPr>
      </w:pPr>
    </w:p>
    <w:p w:rsidR="00D84B11" w:rsidRPr="00D84B11" w:rsidRDefault="00D84B11" w:rsidP="00D84B11">
      <w:pPr>
        <w:pStyle w:val="Podtytu"/>
        <w:rPr>
          <w:rFonts w:ascii="Arial" w:hAnsi="Arial" w:cs="Arial"/>
          <w:b/>
          <w:color w:val="808080" w:themeColor="accent4"/>
          <w:szCs w:val="22"/>
        </w:rPr>
      </w:pPr>
      <w:r w:rsidRPr="00D84B11">
        <w:rPr>
          <w:rFonts w:ascii="Arial" w:hAnsi="Arial" w:cs="Arial"/>
          <w:b/>
          <w:color w:val="808080" w:themeColor="accent4"/>
          <w:szCs w:val="22"/>
        </w:rPr>
        <w:t>Kultura, sport i rekreacja</w:t>
      </w:r>
    </w:p>
    <w:p w:rsidR="00D84B11" w:rsidRPr="00D84B11" w:rsidRDefault="00D84B11" w:rsidP="00D84B11">
      <w:pPr>
        <w:spacing w:before="120" w:after="120" w:line="360" w:lineRule="auto"/>
        <w:jc w:val="both"/>
        <w:rPr>
          <w:rFonts w:ascii="Arial" w:hAnsi="Arial" w:cs="Arial"/>
        </w:rPr>
      </w:pPr>
      <w:r w:rsidRPr="00D84B11">
        <w:rPr>
          <w:rFonts w:ascii="Arial" w:hAnsi="Arial" w:cs="Arial"/>
        </w:rPr>
        <w:t xml:space="preserve">Na terenie gminy działa Pobiedziski Ośrodek Kultury. Instytucja ta pełni funkcję animatora życia kulturowego w gminie oraz realizuje program edukacji artystycznej dzieci i młodzieży. </w:t>
      </w:r>
      <w:r w:rsidR="007F2F2C">
        <w:rPr>
          <w:rFonts w:ascii="Arial" w:hAnsi="Arial" w:cs="Arial"/>
        </w:rPr>
        <w:t>W gminie</w:t>
      </w:r>
      <w:r w:rsidRPr="00D84B11">
        <w:rPr>
          <w:rFonts w:ascii="Arial" w:hAnsi="Arial" w:cs="Arial"/>
        </w:rPr>
        <w:t xml:space="preserve"> zlokalizowana jest Biblioteka Publiczna Miasta i Gminy Pobiedziska oraz filie: Filia Pobiedziska - Letnisko, Filia Biskupice, Filia Pomarzanowice. W zasobach bibliotek znajduje się łącznie około 52 tysięcy wolumenów. Przy Bibliotece Publicznej Miasta i Gminy Pobiedziska funkcjonują kluby środowiskowe. W ramach działalności klubu organizowane są tematyczne prelekcje, wieczory autorskie, zajęcia artystyczno - rękodzielnicze, wyjazdy do muzeów, kin, teatrów, wycieczki krajoznawcze, pikniki. Kluby środowiskowe współpracują również z placówkami oświatowymi angażując się w organizację uroczystości przygotowanych przez kadrę nauczycielską oraz uczniów. Biblioteka Publiczna Miasta</w:t>
      </w:r>
      <w:r w:rsidR="007F2F2C">
        <w:rPr>
          <w:rFonts w:ascii="Arial" w:hAnsi="Arial" w:cs="Arial"/>
        </w:rPr>
        <w:t xml:space="preserve">                         </w:t>
      </w:r>
      <w:r w:rsidRPr="00D84B11">
        <w:rPr>
          <w:rFonts w:ascii="Arial" w:hAnsi="Arial" w:cs="Arial"/>
        </w:rPr>
        <w:t xml:space="preserve"> i Gminy Pobiedziska sprawuje pieczę nad Klubem Seniora w Pomarzanowicach, Klubem </w:t>
      </w:r>
      <w:r w:rsidRPr="00D84B11">
        <w:rPr>
          <w:rFonts w:ascii="Arial" w:hAnsi="Arial" w:cs="Arial"/>
        </w:rPr>
        <w:lastRenderedPageBreak/>
        <w:t xml:space="preserve">Seniora w Pobiedziskach Letnisko oraz Klubem Środowiskowym w Biskupicach. Biblioteka formalną opieką objęła Klub Seniora Wrzosy, który powstał z inicjatywy mieszkańców. </w:t>
      </w:r>
    </w:p>
    <w:tbl>
      <w:tblPr>
        <w:tblW w:w="0" w:type="auto"/>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Look w:val="04A0" w:firstRow="1" w:lastRow="0" w:firstColumn="1" w:lastColumn="0" w:noHBand="0" w:noVBand="1"/>
      </w:tblPr>
      <w:tblGrid>
        <w:gridCol w:w="5706"/>
        <w:gridCol w:w="828"/>
        <w:gridCol w:w="828"/>
        <w:gridCol w:w="828"/>
        <w:gridCol w:w="1098"/>
      </w:tblGrid>
      <w:tr w:rsidR="00D84B11" w:rsidRPr="00D84B11" w:rsidTr="00A409DD">
        <w:trPr>
          <w:trHeight w:val="316"/>
        </w:trPr>
        <w:tc>
          <w:tcPr>
            <w:tcW w:w="0" w:type="auto"/>
            <w:shd w:val="clear" w:color="auto" w:fill="969696" w:themeFill="accent3"/>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 xml:space="preserve">Wskaźniki </w:t>
            </w:r>
          </w:p>
        </w:tc>
        <w:tc>
          <w:tcPr>
            <w:tcW w:w="0" w:type="auto"/>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bCs/>
              </w:rPr>
              <w:t>2011</w:t>
            </w:r>
          </w:p>
        </w:tc>
        <w:tc>
          <w:tcPr>
            <w:tcW w:w="0" w:type="auto"/>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bCs/>
              </w:rPr>
              <w:t>2012</w:t>
            </w:r>
          </w:p>
        </w:tc>
        <w:tc>
          <w:tcPr>
            <w:tcW w:w="0" w:type="auto"/>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bCs/>
              </w:rPr>
              <w:t>2013</w:t>
            </w:r>
          </w:p>
        </w:tc>
        <w:tc>
          <w:tcPr>
            <w:tcW w:w="0" w:type="auto"/>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bCs/>
              </w:rPr>
              <w:t>2014</w:t>
            </w:r>
          </w:p>
        </w:tc>
      </w:tr>
      <w:tr w:rsidR="00D84B11" w:rsidRPr="00D84B11" w:rsidTr="00A409DD">
        <w:trPr>
          <w:trHeight w:val="247"/>
        </w:trPr>
        <w:tc>
          <w:tcPr>
            <w:tcW w:w="0" w:type="auto"/>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Ludność na 1 placówkę biblioteczną</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4592</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4645</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4704</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4742</w:t>
            </w:r>
          </w:p>
        </w:tc>
      </w:tr>
      <w:tr w:rsidR="00D84B11" w:rsidRPr="00D84B11" w:rsidTr="00A409DD">
        <w:trPr>
          <w:trHeight w:val="247"/>
        </w:trPr>
        <w:tc>
          <w:tcPr>
            <w:tcW w:w="0" w:type="auto"/>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Czytelnicy bibliotek publicznych na 1000 ludności</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190</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184</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204</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199</w:t>
            </w:r>
          </w:p>
        </w:tc>
      </w:tr>
      <w:tr w:rsidR="00D84B11" w:rsidRPr="00D84B11" w:rsidTr="00A409DD">
        <w:trPr>
          <w:trHeight w:val="247"/>
        </w:trPr>
        <w:tc>
          <w:tcPr>
            <w:tcW w:w="0" w:type="auto"/>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Imprezy  organizowane przez działalność domów/ ośrodków kultury ogółem</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143</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147</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171</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179</w:t>
            </w:r>
          </w:p>
        </w:tc>
      </w:tr>
      <w:tr w:rsidR="00D84B11" w:rsidRPr="00D84B11" w:rsidTr="00A409DD">
        <w:trPr>
          <w:trHeight w:val="247"/>
        </w:trPr>
        <w:tc>
          <w:tcPr>
            <w:tcW w:w="0" w:type="auto"/>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Uczestnicy imprez</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19940</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18900</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32270</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34600</w:t>
            </w:r>
          </w:p>
        </w:tc>
      </w:tr>
      <w:tr w:rsidR="00D84B11" w:rsidRPr="00D84B11" w:rsidTr="00A409DD">
        <w:trPr>
          <w:trHeight w:val="247"/>
        </w:trPr>
        <w:tc>
          <w:tcPr>
            <w:tcW w:w="0" w:type="auto"/>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Zespoły artystyczne</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9</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8</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10</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11</w:t>
            </w:r>
          </w:p>
        </w:tc>
      </w:tr>
      <w:tr w:rsidR="00D84B11" w:rsidRPr="00D84B11" w:rsidTr="00A409DD">
        <w:trPr>
          <w:trHeight w:val="247"/>
        </w:trPr>
        <w:tc>
          <w:tcPr>
            <w:tcW w:w="0" w:type="auto"/>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Członkowie zespołów artystycznych</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230</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198</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217</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216</w:t>
            </w:r>
          </w:p>
        </w:tc>
      </w:tr>
      <w:tr w:rsidR="00D84B11" w:rsidRPr="00D84B11" w:rsidTr="00A409DD">
        <w:trPr>
          <w:trHeight w:val="247"/>
        </w:trPr>
        <w:tc>
          <w:tcPr>
            <w:tcW w:w="0" w:type="auto"/>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Koła (kluby)</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3</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w:t>
            </w:r>
          </w:p>
        </w:tc>
        <w:tc>
          <w:tcPr>
            <w:tcW w:w="1098" w:type="dxa"/>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w:t>
            </w:r>
          </w:p>
        </w:tc>
      </w:tr>
      <w:tr w:rsidR="00D84B11" w:rsidRPr="00D84B11" w:rsidTr="00A409DD">
        <w:trPr>
          <w:trHeight w:val="247"/>
        </w:trPr>
        <w:tc>
          <w:tcPr>
            <w:tcW w:w="0" w:type="auto"/>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Członkowie kół (klubów)</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155</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132</w:t>
            </w:r>
          </w:p>
        </w:tc>
        <w:tc>
          <w:tcPr>
            <w:tcW w:w="0" w:type="auto"/>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141</w:t>
            </w:r>
          </w:p>
        </w:tc>
        <w:tc>
          <w:tcPr>
            <w:tcW w:w="1098" w:type="dxa"/>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140</w:t>
            </w:r>
          </w:p>
        </w:tc>
      </w:tr>
    </w:tbl>
    <w:p w:rsidR="00D84B11" w:rsidRPr="00D84B11" w:rsidRDefault="00D84B11" w:rsidP="00D84B11">
      <w:pPr>
        <w:spacing w:after="0"/>
        <w:jc w:val="center"/>
        <w:rPr>
          <w:rFonts w:ascii="Arial" w:hAnsi="Arial" w:cs="Arial"/>
          <w:b/>
          <w:sz w:val="20"/>
        </w:rPr>
      </w:pPr>
      <w:r w:rsidRPr="00D84B11">
        <w:rPr>
          <w:rFonts w:ascii="Arial" w:hAnsi="Arial" w:cs="Arial"/>
          <w:i/>
          <w:sz w:val="20"/>
        </w:rPr>
        <w:t>Tab.8. Wskaźniki dotyczące kultury i sztuki (działalność bibliotek, domów, ośrodków kultury i świetlic) w gminie Pobiedziska. Opracowanie własne na podstawie danych Bank Danych Lokalnych GUS</w:t>
      </w:r>
      <w:r w:rsidRPr="00D84B11">
        <w:rPr>
          <w:rFonts w:ascii="Arial" w:hAnsi="Arial" w:cs="Arial"/>
          <w:b/>
          <w:sz w:val="20"/>
        </w:rPr>
        <w:t>.</w:t>
      </w:r>
    </w:p>
    <w:p w:rsidR="00D84B11" w:rsidRPr="00D84B11" w:rsidRDefault="00D84B11" w:rsidP="00D84B11">
      <w:pPr>
        <w:spacing w:after="0"/>
        <w:rPr>
          <w:rFonts w:ascii="Arial" w:hAnsi="Arial" w:cs="Arial"/>
          <w:b/>
        </w:rPr>
      </w:pPr>
    </w:p>
    <w:p w:rsidR="00D84B11" w:rsidRPr="00D84B11" w:rsidRDefault="00D84B11" w:rsidP="00D84B11">
      <w:pPr>
        <w:spacing w:before="120" w:after="120" w:line="360" w:lineRule="auto"/>
        <w:jc w:val="both"/>
        <w:rPr>
          <w:rFonts w:ascii="Arial" w:hAnsi="Arial" w:cs="Arial"/>
        </w:rPr>
      </w:pPr>
      <w:r w:rsidRPr="00D84B11">
        <w:rPr>
          <w:rFonts w:ascii="Arial" w:hAnsi="Arial" w:cs="Arial"/>
        </w:rPr>
        <w:t xml:space="preserve">Powyższe wartości wskaźników związane są z działalnością Pobiedziskiego Ośrodka Kultury, bibliotek oraz innych ośrodków kulturowych. Jak wynika z danych, na 1000 mieszkańców gminy Pobiedziska w 2014 roku przypadało 199 osób, które były czytelnikami bibliotek publicznych zlokalizowanych na terenie gminy. Niski poziom czytelnictwa w gminie jest spowodowany rosnącą popularnością książek w formie elektronicznej oraz ogólnokrajową tendencją związaną ze spadkiem zainteresowania tą formą rozrywki. W 2014 roku na jedną jednostkę biblioteczną przypadało 4742 osób. W 2014 roku na terenie gminy Pobiedziska odbyło się łącznie 179 imprez o charakterze kulturowym, w których uczestniczyło ogółem 34600 osób. Liczba uczestników w tego typu imprezach jest znaczenie wyższa w porównaniu do lat poprzednich. Jak wynika z danych GUS, na </w:t>
      </w:r>
      <w:r w:rsidR="007F2F2C">
        <w:rPr>
          <w:rFonts w:ascii="Arial" w:hAnsi="Arial" w:cs="Arial"/>
        </w:rPr>
        <w:t>w gminie</w:t>
      </w:r>
      <w:r w:rsidRPr="00D84B11">
        <w:rPr>
          <w:rFonts w:ascii="Arial" w:hAnsi="Arial" w:cs="Arial"/>
        </w:rPr>
        <w:t xml:space="preserve"> obecnie funkcjonuje 11 zespołów artystycznych, do których przynależy łącznie 216 osób. </w:t>
      </w:r>
    </w:p>
    <w:p w:rsidR="00D84B11" w:rsidRPr="00D84B11" w:rsidRDefault="00D84B11" w:rsidP="00D84B11">
      <w:pPr>
        <w:spacing w:before="120" w:after="120" w:line="360" w:lineRule="auto"/>
        <w:jc w:val="both"/>
        <w:rPr>
          <w:rFonts w:ascii="Arial" w:hAnsi="Arial" w:cs="Arial"/>
        </w:rPr>
      </w:pPr>
      <w:r w:rsidRPr="00D84B11">
        <w:rPr>
          <w:rFonts w:ascii="Arial" w:hAnsi="Arial" w:cs="Arial"/>
        </w:rPr>
        <w:t xml:space="preserve">Aktywność fizyczna odgrywa istotną rolę, szczególnie w okresie rozwoju młodego człowieka. Szkoła to miejsce, które nie tylko przekazuje wiedzę o sporcie i zdrowych nawykach, ale uczy zasad współzawodnictwa. O dużym zainteresowaniu sportem wśród dzieci i młodzieży świadczą wyniki </w:t>
      </w:r>
      <w:r w:rsidR="007F2F2C">
        <w:rPr>
          <w:rFonts w:ascii="Arial" w:hAnsi="Arial" w:cs="Arial"/>
        </w:rPr>
        <w:t>"</w:t>
      </w:r>
      <w:r w:rsidRPr="00D84B11">
        <w:rPr>
          <w:rFonts w:ascii="Arial" w:hAnsi="Arial" w:cs="Arial"/>
        </w:rPr>
        <w:t>Diagnozy Lokalnych Zagrożeń Społecznych</w:t>
      </w:r>
      <w:r w:rsidR="007F2F2C">
        <w:rPr>
          <w:rFonts w:ascii="Arial" w:hAnsi="Arial" w:cs="Arial"/>
        </w:rPr>
        <w:t>"</w:t>
      </w:r>
      <w:r w:rsidRPr="00D84B11">
        <w:rPr>
          <w:rFonts w:ascii="Arial" w:hAnsi="Arial" w:cs="Arial"/>
        </w:rPr>
        <w:t xml:space="preserve"> przeprowadzonej w 2015 roku. 56,4% uczniów szkoły podstawowej oraz 50,6% gimnazjalistów wskazało uprawianie sportu jako ulubioną formę rozrywki.</w:t>
      </w: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tbl>
      <w:tblPr>
        <w:tblW w:w="4862" w:type="pct"/>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Look w:val="04A0" w:firstRow="1" w:lastRow="0" w:firstColumn="1" w:lastColumn="0" w:noHBand="0" w:noVBand="1"/>
      </w:tblPr>
      <w:tblGrid>
        <w:gridCol w:w="3002"/>
        <w:gridCol w:w="2206"/>
        <w:gridCol w:w="1792"/>
        <w:gridCol w:w="2032"/>
      </w:tblGrid>
      <w:tr w:rsidR="00D84B11" w:rsidRPr="00D84B11" w:rsidTr="00A409DD">
        <w:trPr>
          <w:trHeight w:val="100"/>
        </w:trPr>
        <w:tc>
          <w:tcPr>
            <w:tcW w:w="1662" w:type="pct"/>
            <w:shd w:val="clear" w:color="auto" w:fill="969696" w:themeFill="accent3"/>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 xml:space="preserve">Wskaźniki </w:t>
            </w:r>
          </w:p>
        </w:tc>
        <w:tc>
          <w:tcPr>
            <w:tcW w:w="1221" w:type="pct"/>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bCs/>
              </w:rPr>
              <w:t>2010 rok</w:t>
            </w:r>
          </w:p>
        </w:tc>
        <w:tc>
          <w:tcPr>
            <w:tcW w:w="992" w:type="pct"/>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bCs/>
              </w:rPr>
              <w:t>2012 rok</w:t>
            </w:r>
          </w:p>
        </w:tc>
        <w:tc>
          <w:tcPr>
            <w:tcW w:w="1125" w:type="pct"/>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bCs/>
              </w:rPr>
              <w:t>2014 rok</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Kluby</w:t>
            </w:r>
          </w:p>
        </w:tc>
        <w:tc>
          <w:tcPr>
            <w:tcW w:w="1221"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9</w:t>
            </w:r>
          </w:p>
        </w:tc>
        <w:tc>
          <w:tcPr>
            <w:tcW w:w="992"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10</w:t>
            </w:r>
          </w:p>
        </w:tc>
        <w:tc>
          <w:tcPr>
            <w:tcW w:w="1125"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9</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Członkowie</w:t>
            </w:r>
          </w:p>
        </w:tc>
        <w:tc>
          <w:tcPr>
            <w:tcW w:w="1221"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230</w:t>
            </w:r>
          </w:p>
        </w:tc>
        <w:tc>
          <w:tcPr>
            <w:tcW w:w="992"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312</w:t>
            </w:r>
          </w:p>
        </w:tc>
        <w:tc>
          <w:tcPr>
            <w:tcW w:w="1125"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505</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Ćwiczący ogółem</w:t>
            </w:r>
          </w:p>
        </w:tc>
        <w:tc>
          <w:tcPr>
            <w:tcW w:w="1221"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324</w:t>
            </w:r>
          </w:p>
        </w:tc>
        <w:tc>
          <w:tcPr>
            <w:tcW w:w="992"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370</w:t>
            </w:r>
          </w:p>
        </w:tc>
        <w:tc>
          <w:tcPr>
            <w:tcW w:w="1125"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369</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Ćwiczący mężczyźni</w:t>
            </w:r>
          </w:p>
        </w:tc>
        <w:tc>
          <w:tcPr>
            <w:tcW w:w="1221"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264</w:t>
            </w:r>
          </w:p>
        </w:tc>
        <w:tc>
          <w:tcPr>
            <w:tcW w:w="992"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285</w:t>
            </w:r>
          </w:p>
        </w:tc>
        <w:tc>
          <w:tcPr>
            <w:tcW w:w="1125"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259</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Ćwiczący kobiety</w:t>
            </w:r>
          </w:p>
        </w:tc>
        <w:tc>
          <w:tcPr>
            <w:tcW w:w="1221"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60</w:t>
            </w:r>
          </w:p>
        </w:tc>
        <w:tc>
          <w:tcPr>
            <w:tcW w:w="992"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85</w:t>
            </w:r>
          </w:p>
        </w:tc>
        <w:tc>
          <w:tcPr>
            <w:tcW w:w="1125"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110</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Ćwiczący do lat 18 ogółem</w:t>
            </w:r>
          </w:p>
        </w:tc>
        <w:tc>
          <w:tcPr>
            <w:tcW w:w="1221"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246</w:t>
            </w:r>
          </w:p>
        </w:tc>
        <w:tc>
          <w:tcPr>
            <w:tcW w:w="992"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285</w:t>
            </w:r>
          </w:p>
        </w:tc>
        <w:tc>
          <w:tcPr>
            <w:tcW w:w="1125"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319</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Ćwiczący do lat 18 chłopcy</w:t>
            </w:r>
          </w:p>
        </w:tc>
        <w:tc>
          <w:tcPr>
            <w:tcW w:w="1221"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201</w:t>
            </w:r>
          </w:p>
        </w:tc>
        <w:tc>
          <w:tcPr>
            <w:tcW w:w="992"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215</w:t>
            </w:r>
          </w:p>
        </w:tc>
        <w:tc>
          <w:tcPr>
            <w:tcW w:w="1125"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216</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Ćwiczący do lat 18 dziewczęta</w:t>
            </w:r>
          </w:p>
        </w:tc>
        <w:tc>
          <w:tcPr>
            <w:tcW w:w="1221"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45</w:t>
            </w:r>
          </w:p>
        </w:tc>
        <w:tc>
          <w:tcPr>
            <w:tcW w:w="992"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70</w:t>
            </w:r>
          </w:p>
        </w:tc>
        <w:tc>
          <w:tcPr>
            <w:tcW w:w="1125"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103</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Trenerzy</w:t>
            </w:r>
          </w:p>
        </w:tc>
        <w:tc>
          <w:tcPr>
            <w:tcW w:w="1221"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8</w:t>
            </w:r>
          </w:p>
        </w:tc>
        <w:tc>
          <w:tcPr>
            <w:tcW w:w="992"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9</w:t>
            </w:r>
          </w:p>
        </w:tc>
        <w:tc>
          <w:tcPr>
            <w:tcW w:w="1125"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9</w:t>
            </w:r>
          </w:p>
        </w:tc>
      </w:tr>
      <w:tr w:rsidR="00D84B11" w:rsidRPr="00D84B11" w:rsidTr="00A409DD">
        <w:trPr>
          <w:trHeight w:val="78"/>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Instruktorzy sportowi</w:t>
            </w:r>
          </w:p>
        </w:tc>
        <w:tc>
          <w:tcPr>
            <w:tcW w:w="1221"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9</w:t>
            </w:r>
          </w:p>
        </w:tc>
        <w:tc>
          <w:tcPr>
            <w:tcW w:w="992"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13</w:t>
            </w:r>
          </w:p>
        </w:tc>
        <w:tc>
          <w:tcPr>
            <w:tcW w:w="1125" w:type="pct"/>
            <w:shd w:val="clear" w:color="auto" w:fill="FFFFFF"/>
            <w:vAlign w:val="center"/>
          </w:tcPr>
          <w:p w:rsidR="00D84B11" w:rsidRPr="00D84B11" w:rsidRDefault="00D84B11" w:rsidP="00A409DD">
            <w:pPr>
              <w:spacing w:line="240" w:lineRule="atLeast"/>
              <w:jc w:val="center"/>
              <w:rPr>
                <w:rFonts w:ascii="Arial" w:hAnsi="Arial" w:cs="Arial"/>
                <w:color w:val="000000"/>
              </w:rPr>
            </w:pPr>
            <w:r w:rsidRPr="00D84B11">
              <w:rPr>
                <w:rFonts w:ascii="Arial" w:hAnsi="Arial" w:cs="Arial"/>
                <w:color w:val="000000"/>
              </w:rPr>
              <w:t>15</w:t>
            </w:r>
          </w:p>
        </w:tc>
      </w:tr>
      <w:tr w:rsidR="00D84B11" w:rsidRPr="00D84B11" w:rsidTr="00A409DD">
        <w:trPr>
          <w:trHeight w:val="27"/>
        </w:trPr>
        <w:tc>
          <w:tcPr>
            <w:tcW w:w="1662"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Sekcje sportowe</w:t>
            </w:r>
          </w:p>
        </w:tc>
        <w:tc>
          <w:tcPr>
            <w:tcW w:w="1221"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11</w:t>
            </w:r>
          </w:p>
        </w:tc>
        <w:tc>
          <w:tcPr>
            <w:tcW w:w="992"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11</w:t>
            </w:r>
          </w:p>
        </w:tc>
        <w:tc>
          <w:tcPr>
            <w:tcW w:w="1125" w:type="pct"/>
            <w:shd w:val="clear" w:color="auto" w:fill="FFFFFF"/>
            <w:vAlign w:val="bottom"/>
          </w:tcPr>
          <w:p w:rsidR="00D84B11" w:rsidRPr="00D84B11" w:rsidRDefault="00D84B11" w:rsidP="00A409DD">
            <w:pPr>
              <w:jc w:val="center"/>
              <w:rPr>
                <w:rFonts w:ascii="Arial" w:hAnsi="Arial" w:cs="Arial"/>
              </w:rPr>
            </w:pPr>
            <w:r w:rsidRPr="00D84B11">
              <w:rPr>
                <w:rFonts w:ascii="Arial" w:hAnsi="Arial" w:cs="Arial"/>
              </w:rPr>
              <w:t>10</w:t>
            </w:r>
          </w:p>
        </w:tc>
      </w:tr>
    </w:tbl>
    <w:p w:rsidR="00D84B11" w:rsidRPr="00D84B11" w:rsidRDefault="00D84B11" w:rsidP="00D84B11">
      <w:pPr>
        <w:spacing w:after="0"/>
        <w:jc w:val="center"/>
        <w:rPr>
          <w:rFonts w:ascii="Arial" w:hAnsi="Arial" w:cs="Arial"/>
          <w:i/>
          <w:sz w:val="20"/>
        </w:rPr>
      </w:pPr>
      <w:r w:rsidRPr="00D84B11">
        <w:rPr>
          <w:rFonts w:ascii="Arial" w:hAnsi="Arial" w:cs="Arial"/>
          <w:i/>
          <w:sz w:val="20"/>
        </w:rPr>
        <w:t>Tab.11. Wskaźniki dotyczące sportu i rekreacji w gminie  Pobiedziska. Opracowanie własne na podstawie danych Bank Danych Lokalnych GUS.</w:t>
      </w:r>
    </w:p>
    <w:p w:rsidR="00D84B11" w:rsidRPr="00D84B11" w:rsidRDefault="00D84B11" w:rsidP="00D84B11">
      <w:pPr>
        <w:spacing w:after="0"/>
        <w:rPr>
          <w:rFonts w:ascii="Arial" w:hAnsi="Arial" w:cs="Arial"/>
          <w:i/>
          <w:sz w:val="20"/>
        </w:rPr>
      </w:pPr>
    </w:p>
    <w:p w:rsidR="00D84B11" w:rsidRPr="00D84B11" w:rsidRDefault="00D84B11" w:rsidP="00D84B11">
      <w:pPr>
        <w:spacing w:after="0" w:line="360" w:lineRule="auto"/>
        <w:jc w:val="both"/>
        <w:rPr>
          <w:rFonts w:ascii="Arial" w:hAnsi="Arial" w:cs="Arial"/>
        </w:rPr>
      </w:pPr>
      <w:r w:rsidRPr="00D84B11">
        <w:rPr>
          <w:rFonts w:ascii="Arial" w:hAnsi="Arial" w:cs="Arial"/>
        </w:rPr>
        <w:t xml:space="preserve">Powyższa tabela przedstawia wskaźniki dotyczące aktywności sportowych i rekreacyjnych podejmowanych przez mieszkańców gminy Pobiedziska. W 2014 roku na terenie gminy funkcjonowało 9 klubów sportowych, do których łącznie przynależało 505 osób. Jak wynika </w:t>
      </w:r>
      <w:r w:rsidR="007F2F2C">
        <w:rPr>
          <w:rFonts w:ascii="Arial" w:hAnsi="Arial" w:cs="Arial"/>
        </w:rPr>
        <w:t xml:space="preserve">                  </w:t>
      </w:r>
      <w:r w:rsidRPr="00D84B11">
        <w:rPr>
          <w:rFonts w:ascii="Arial" w:hAnsi="Arial" w:cs="Arial"/>
        </w:rPr>
        <w:t xml:space="preserve">z powyższych danych, w 2014 roku liczba osób podejmujących aktywność fizyczną jest większa w porównaniu do 2010 roku zarówno  w grupie osób dorosłych jak i młodzieży do lat 18.  W obydwu tych grupach wiekowych mamy do czynienia ze zdecydowaną przewagą mężczyzn zaangażowanych w zajęcia sportowe. </w:t>
      </w:r>
    </w:p>
    <w:p w:rsidR="00D84B11" w:rsidRPr="00D84B11" w:rsidRDefault="00D84B11" w:rsidP="00D84B11">
      <w:pPr>
        <w:spacing w:after="0" w:line="360" w:lineRule="auto"/>
        <w:jc w:val="both"/>
        <w:rPr>
          <w:rFonts w:ascii="Arial" w:hAnsi="Arial" w:cs="Arial"/>
        </w:rPr>
      </w:pPr>
    </w:p>
    <w:p w:rsidR="00D84B11" w:rsidRPr="00D84B11" w:rsidRDefault="00D84B11" w:rsidP="00D84B11">
      <w:pPr>
        <w:spacing w:after="0" w:line="360" w:lineRule="auto"/>
        <w:jc w:val="both"/>
        <w:rPr>
          <w:rFonts w:ascii="Arial" w:hAnsi="Arial" w:cs="Arial"/>
        </w:rPr>
      </w:pPr>
      <w:r w:rsidRPr="00D84B11">
        <w:rPr>
          <w:rFonts w:ascii="Arial" w:hAnsi="Arial" w:cs="Arial"/>
        </w:rPr>
        <w:t xml:space="preserve">Ofertę sportową należałoby poszerzyć o propozycje skierowaną do dorosłych mieszkańców gminy oraz osób niepełnosprawnych. Instytucje oraz podmioty odpowiedzialne za organizację imprez o charakterze kulturalnym powinny opracować kalendarz wydarzeń dostępny na lokalnych stronach internetowych. Konieczne jest, by placówki oświatowe dostosowały ofertę programową z zakresu wychowania fizycznego do potrzeb </w:t>
      </w:r>
      <w:r w:rsidR="007F2F2C">
        <w:rPr>
          <w:rFonts w:ascii="Arial" w:hAnsi="Arial" w:cs="Arial"/>
        </w:rPr>
        <w:t xml:space="preserve">                                        </w:t>
      </w:r>
      <w:r w:rsidRPr="00D84B11">
        <w:rPr>
          <w:rFonts w:ascii="Arial" w:hAnsi="Arial" w:cs="Arial"/>
        </w:rPr>
        <w:t xml:space="preserve">i zainteresowań najmłodszych. </w:t>
      </w:r>
    </w:p>
    <w:p w:rsidR="00D84B11" w:rsidRPr="00D84B11" w:rsidRDefault="00D84B11" w:rsidP="00D84B11">
      <w:pPr>
        <w:spacing w:after="0" w:line="360" w:lineRule="auto"/>
        <w:jc w:val="both"/>
        <w:rPr>
          <w:rFonts w:ascii="Arial" w:hAnsi="Arial" w:cs="Arial"/>
        </w:rPr>
      </w:pPr>
    </w:p>
    <w:p w:rsidR="00D84B11" w:rsidRPr="00D84B11" w:rsidRDefault="00D84B11" w:rsidP="00D84B11">
      <w:pPr>
        <w:spacing w:after="0" w:line="360" w:lineRule="auto"/>
        <w:jc w:val="both"/>
        <w:rPr>
          <w:rFonts w:ascii="Arial" w:hAnsi="Arial" w:cs="Arial"/>
          <w:color w:val="808080" w:themeColor="accent4"/>
        </w:rPr>
      </w:pPr>
    </w:p>
    <w:p w:rsidR="00D84B11" w:rsidRPr="00D84B11" w:rsidRDefault="00D84B11" w:rsidP="00D84B11">
      <w:pPr>
        <w:spacing w:after="0" w:line="360" w:lineRule="auto"/>
        <w:jc w:val="both"/>
        <w:rPr>
          <w:rFonts w:ascii="Arial" w:hAnsi="Arial" w:cs="Arial"/>
          <w:color w:val="808080" w:themeColor="accent4"/>
        </w:rPr>
      </w:pPr>
    </w:p>
    <w:p w:rsidR="00D84B11" w:rsidRPr="00D84B11" w:rsidRDefault="00D84B11" w:rsidP="00D84B11">
      <w:pPr>
        <w:spacing w:after="0" w:line="360" w:lineRule="auto"/>
        <w:jc w:val="both"/>
        <w:rPr>
          <w:rFonts w:ascii="Arial" w:hAnsi="Arial" w:cs="Arial"/>
          <w:color w:val="808080" w:themeColor="accent4"/>
        </w:rPr>
      </w:pPr>
    </w:p>
    <w:p w:rsidR="00D84B11" w:rsidRPr="00D84B11" w:rsidRDefault="00D84B11" w:rsidP="00D84B11">
      <w:pPr>
        <w:spacing w:after="0" w:line="360" w:lineRule="auto"/>
        <w:jc w:val="both"/>
        <w:rPr>
          <w:rFonts w:ascii="Arial" w:hAnsi="Arial" w:cs="Arial"/>
          <w:color w:val="808080" w:themeColor="accent4"/>
        </w:rPr>
      </w:pPr>
    </w:p>
    <w:p w:rsidR="00D84B11" w:rsidRDefault="00D84B11" w:rsidP="00D84B11">
      <w:pPr>
        <w:pStyle w:val="Podtytu"/>
        <w:rPr>
          <w:rFonts w:ascii="Arial" w:eastAsia="Times New Roman" w:hAnsi="Arial" w:cs="Arial"/>
          <w:b/>
          <w:color w:val="808080" w:themeColor="accent4"/>
          <w:szCs w:val="22"/>
        </w:rPr>
      </w:pPr>
      <w:r w:rsidRPr="00D84B11">
        <w:rPr>
          <w:rFonts w:ascii="Arial" w:eastAsia="Times New Roman" w:hAnsi="Arial" w:cs="Arial"/>
          <w:b/>
          <w:color w:val="808080" w:themeColor="accent4"/>
          <w:szCs w:val="22"/>
        </w:rPr>
        <w:t>Ochrona zdrowia</w:t>
      </w:r>
    </w:p>
    <w:p w:rsidR="00D84B11" w:rsidRPr="00D84B11" w:rsidRDefault="00657385" w:rsidP="00D84B11">
      <w:r>
        <w:rPr>
          <w:rFonts w:ascii="Arial" w:eastAsia="Times New Roman" w:hAnsi="Arial" w:cs="Arial"/>
          <w:b/>
          <w:noProof/>
          <w:color w:val="808080" w:themeColor="accent4"/>
          <w:sz w:val="24"/>
        </w:rPr>
        <mc:AlternateContent>
          <mc:Choice Requires="wps">
            <w:drawing>
              <wp:anchor distT="0" distB="0" distL="114300" distR="114300" simplePos="0" relativeHeight="251714560" behindDoc="0" locked="0" layoutInCell="1" allowOverlap="1">
                <wp:simplePos x="0" y="0"/>
                <wp:positionH relativeFrom="column">
                  <wp:posOffset>-99695</wp:posOffset>
                </wp:positionH>
                <wp:positionV relativeFrom="paragraph">
                  <wp:posOffset>228600</wp:posOffset>
                </wp:positionV>
                <wp:extent cx="5953125" cy="1409700"/>
                <wp:effectExtent l="19050" t="14605" r="19050" b="13970"/>
                <wp:wrapNone/>
                <wp:docPr id="2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9700"/>
                        </a:xfrm>
                        <a:prstGeom prst="bracketPair">
                          <a:avLst>
                            <a:gd name="adj" fmla="val 16667"/>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C00D" id="AutoShape 43" o:spid="_x0000_s1026" type="#_x0000_t185" style="position:absolute;margin-left:-7.85pt;margin-top:18pt;width:468.75pt;height:1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" strokecolor="#00b050" strokeweight="2pt"/>
            </w:pict>
          </mc:Fallback>
        </mc:AlternateContent>
      </w:r>
    </w:p>
    <w:p w:rsidR="00D84B11" w:rsidRPr="00D84B11" w:rsidRDefault="00D84B11" w:rsidP="00D84B11">
      <w:pPr>
        <w:jc w:val="both"/>
        <w:rPr>
          <w:rFonts w:ascii="Arial" w:hAnsi="Arial" w:cs="Arial"/>
          <w:i/>
          <w:color w:val="4B4B4B" w:themeColor="accent3" w:themeShade="80"/>
        </w:rPr>
      </w:pPr>
      <w:r w:rsidRPr="00D84B11">
        <w:rPr>
          <w:rFonts w:ascii="Arial" w:hAnsi="Arial" w:cs="Arial"/>
          <w:i/>
          <w:color w:val="4B4B4B" w:themeColor="accent3" w:themeShade="80"/>
        </w:rPr>
        <w:t>Starzenie się społeczeństwa wymaga od władz lokalnych zwiększenia dostępu do lekarzy</w:t>
      </w:r>
      <w:r w:rsidR="007F2F2C">
        <w:rPr>
          <w:rFonts w:ascii="Arial" w:hAnsi="Arial" w:cs="Arial"/>
          <w:i/>
          <w:color w:val="4B4B4B" w:themeColor="accent3" w:themeShade="80"/>
        </w:rPr>
        <w:t xml:space="preserve">                  </w:t>
      </w:r>
      <w:r w:rsidRPr="00D84B11">
        <w:rPr>
          <w:rFonts w:ascii="Arial" w:hAnsi="Arial" w:cs="Arial"/>
          <w:i/>
          <w:color w:val="4B4B4B" w:themeColor="accent3" w:themeShade="80"/>
        </w:rPr>
        <w:t xml:space="preserve"> o wielu specjalnościach, w tym o profesji geriatrycznej. W najbliższej przyszłości należy podjąć działania, które będą miały na celu </w:t>
      </w:r>
      <w:r w:rsidRPr="00D84B11">
        <w:rPr>
          <w:rFonts w:ascii="Arial" w:hAnsi="Arial" w:cs="Arial"/>
          <w:b/>
          <w:i/>
          <w:color w:val="4B4B4B" w:themeColor="accent3" w:themeShade="80"/>
        </w:rPr>
        <w:t>wykorzystywanie zasobów i potencjału, który tkwi w organizacjach pozarządowych</w:t>
      </w:r>
      <w:r w:rsidRPr="00D84B11">
        <w:rPr>
          <w:rFonts w:ascii="Arial" w:hAnsi="Arial" w:cs="Arial"/>
          <w:i/>
          <w:color w:val="4B4B4B" w:themeColor="accent3" w:themeShade="80"/>
        </w:rPr>
        <w:t>, świadczących m.in. pomoc osobom niepełnosprawnym.  Wsparcie dla osób chorych i potrzebujących może również nastąpić</w:t>
      </w:r>
      <w:r w:rsidR="007F2F2C">
        <w:rPr>
          <w:rFonts w:ascii="Arial" w:hAnsi="Arial" w:cs="Arial"/>
          <w:i/>
          <w:color w:val="4B4B4B" w:themeColor="accent3" w:themeShade="80"/>
        </w:rPr>
        <w:t xml:space="preserve">                     </w:t>
      </w:r>
      <w:r w:rsidRPr="00D84B11">
        <w:rPr>
          <w:rFonts w:ascii="Arial" w:hAnsi="Arial" w:cs="Arial"/>
          <w:i/>
          <w:color w:val="4B4B4B" w:themeColor="accent3" w:themeShade="80"/>
        </w:rPr>
        <w:t xml:space="preserve"> w ramach prac społecznie użytecznych, a także w ramach wolontariatu prowadzonego na terenie lokalnych szkół.</w:t>
      </w:r>
    </w:p>
    <w:p w:rsidR="00D84B11" w:rsidRPr="00D84B11" w:rsidRDefault="00D84B11" w:rsidP="00D84B11">
      <w:pPr>
        <w:spacing w:after="0" w:line="360" w:lineRule="auto"/>
        <w:jc w:val="both"/>
        <w:rPr>
          <w:rFonts w:ascii="Arial" w:hAnsi="Arial" w:cs="Arial"/>
        </w:rPr>
      </w:pPr>
    </w:p>
    <w:p w:rsidR="00D84B11" w:rsidRPr="00D84B11" w:rsidRDefault="00D84B11" w:rsidP="00D84B11">
      <w:pPr>
        <w:spacing w:after="0" w:line="360" w:lineRule="auto"/>
        <w:jc w:val="both"/>
        <w:rPr>
          <w:rFonts w:ascii="Arial" w:hAnsi="Arial" w:cs="Arial"/>
        </w:rPr>
      </w:pPr>
      <w:r w:rsidRPr="00D84B11">
        <w:rPr>
          <w:rFonts w:ascii="Arial" w:hAnsi="Arial" w:cs="Arial"/>
        </w:rPr>
        <w:t xml:space="preserve">Na terenie gminy funkcjonują zakłady opieki zdrowotnej świadczące usługi                                   w zakresie podstawowej opieki zdrowotnej: Ośrodek Lekarza Rodzinnego "Pronus"                          w Pobiedziskach i Jerzykowej oraz "Centro Medico" przy ulicy K. Jadwigi                                             w Pobiedziskach. W 2014 roku w ramach podstawowej opieki zdrowotnej udzielono łącznie 59740 porad lekarskich. W Pobiedziskach dyżuruje zespół wyjazdowo - ratowniczy - Stacja Wyczekiwania Pogotowia Ratunkowego. W gminie zlokalizowanych jest łącznie 8 aptek ogólnodostępnych. </w:t>
      </w:r>
    </w:p>
    <w:p w:rsidR="00524C54" w:rsidRDefault="00A409DD" w:rsidP="00D84B11">
      <w:pPr>
        <w:pStyle w:val="NormalnyWeb"/>
        <w:shd w:val="clear" w:color="auto" w:fill="FFFFFF"/>
        <w:spacing w:line="360" w:lineRule="auto"/>
        <w:jc w:val="both"/>
        <w:rPr>
          <w:rFonts w:ascii="Arial" w:hAnsi="Arial" w:cs="Arial"/>
          <w:strike/>
          <w:color w:val="000000" w:themeColor="text1"/>
          <w:sz w:val="22"/>
          <w:szCs w:val="22"/>
        </w:rPr>
      </w:pPr>
      <w:r>
        <w:rPr>
          <w:rFonts w:ascii="Arial" w:hAnsi="Arial" w:cs="Arial"/>
          <w:sz w:val="22"/>
          <w:szCs w:val="22"/>
        </w:rPr>
        <w:t>Osoby niepełnosprawne ,</w:t>
      </w:r>
      <w:r w:rsidR="00D84B11" w:rsidRPr="00D84B11">
        <w:rPr>
          <w:rFonts w:ascii="Arial" w:hAnsi="Arial" w:cs="Arial"/>
          <w:sz w:val="22"/>
          <w:szCs w:val="22"/>
        </w:rPr>
        <w:t xml:space="preserve"> przewlekle chore</w:t>
      </w:r>
      <w:r>
        <w:rPr>
          <w:rFonts w:ascii="Arial" w:hAnsi="Arial" w:cs="Arial"/>
          <w:sz w:val="22"/>
          <w:szCs w:val="22"/>
        </w:rPr>
        <w:t xml:space="preserve">  niesamodzielne  wymagające całodobowej opieki </w:t>
      </w:r>
      <w:r w:rsidR="00D84B11" w:rsidRPr="00D84B11">
        <w:rPr>
          <w:rFonts w:ascii="Arial" w:hAnsi="Arial" w:cs="Arial"/>
          <w:sz w:val="22"/>
          <w:szCs w:val="22"/>
        </w:rPr>
        <w:t xml:space="preserve"> </w:t>
      </w:r>
      <w:r>
        <w:rPr>
          <w:rFonts w:ascii="Arial" w:hAnsi="Arial" w:cs="Arial"/>
          <w:sz w:val="22"/>
          <w:szCs w:val="22"/>
        </w:rPr>
        <w:t>są kierowane do  placówek zapewniających całodobową opiekę i pielęgnację tj do Domów Pomocy Społecznej.</w:t>
      </w:r>
    </w:p>
    <w:p w:rsidR="00D97803" w:rsidRDefault="00D97803" w:rsidP="00D84B11">
      <w:pPr>
        <w:pStyle w:val="NormalnyWeb"/>
        <w:shd w:val="clear" w:color="auto" w:fill="FFFFFF"/>
        <w:spacing w:line="360" w:lineRule="auto"/>
        <w:jc w:val="both"/>
        <w:rPr>
          <w:rFonts w:ascii="Arial" w:hAnsi="Arial" w:cs="Arial"/>
          <w:sz w:val="22"/>
          <w:szCs w:val="22"/>
        </w:rPr>
      </w:pPr>
      <w:r>
        <w:rPr>
          <w:rFonts w:ascii="Arial" w:hAnsi="Arial" w:cs="Arial"/>
          <w:sz w:val="22"/>
          <w:szCs w:val="22"/>
        </w:rPr>
        <w:t xml:space="preserve"> Ł</w:t>
      </w:r>
      <w:r w:rsidR="00D84B11" w:rsidRPr="00D84B11">
        <w:rPr>
          <w:rFonts w:ascii="Arial" w:hAnsi="Arial" w:cs="Arial"/>
          <w:sz w:val="22"/>
          <w:szCs w:val="22"/>
        </w:rPr>
        <w:t xml:space="preserve">ączny koszt utrzymania mieszkańców gminy Pobiedziska w Domach Pomocy Społecznej wyniósł </w:t>
      </w:r>
      <w:r>
        <w:rPr>
          <w:rFonts w:ascii="Arial" w:hAnsi="Arial" w:cs="Arial"/>
          <w:sz w:val="22"/>
          <w:szCs w:val="22"/>
        </w:rPr>
        <w:t>:</w:t>
      </w:r>
      <w:r w:rsidRPr="00D97803">
        <w:rPr>
          <w:rFonts w:ascii="Arial" w:hAnsi="Arial" w:cs="Arial"/>
          <w:sz w:val="22"/>
          <w:szCs w:val="22"/>
        </w:rPr>
        <w:t xml:space="preserve"> </w:t>
      </w:r>
    </w:p>
    <w:p w:rsidR="00D97803" w:rsidRDefault="00D97803" w:rsidP="00D97803">
      <w:pPr>
        <w:pStyle w:val="NormalnyWeb"/>
        <w:numPr>
          <w:ilvl w:val="0"/>
          <w:numId w:val="37"/>
        </w:numPr>
        <w:shd w:val="clear" w:color="auto" w:fill="FFFFFF"/>
        <w:spacing w:line="360" w:lineRule="auto"/>
        <w:jc w:val="both"/>
        <w:rPr>
          <w:rFonts w:ascii="Arial" w:hAnsi="Arial" w:cs="Arial"/>
          <w:sz w:val="22"/>
          <w:szCs w:val="22"/>
        </w:rPr>
      </w:pPr>
      <w:r w:rsidRPr="00D84B11">
        <w:rPr>
          <w:rFonts w:ascii="Arial" w:hAnsi="Arial" w:cs="Arial"/>
          <w:sz w:val="22"/>
          <w:szCs w:val="22"/>
        </w:rPr>
        <w:t>537 170,91 złotych</w:t>
      </w:r>
      <w:r>
        <w:rPr>
          <w:rFonts w:ascii="Arial" w:hAnsi="Arial" w:cs="Arial"/>
          <w:sz w:val="22"/>
          <w:szCs w:val="22"/>
        </w:rPr>
        <w:t xml:space="preserve"> w 2014 r.</w:t>
      </w:r>
    </w:p>
    <w:p w:rsidR="00D97803" w:rsidRPr="00524C54" w:rsidRDefault="00D97803" w:rsidP="00D97803">
      <w:pPr>
        <w:pStyle w:val="NormalnyWeb"/>
        <w:numPr>
          <w:ilvl w:val="0"/>
          <w:numId w:val="37"/>
        </w:numPr>
        <w:shd w:val="clear" w:color="auto" w:fill="FFFFFF"/>
        <w:spacing w:line="360" w:lineRule="auto"/>
        <w:jc w:val="both"/>
        <w:rPr>
          <w:rFonts w:ascii="Arial" w:hAnsi="Arial" w:cs="Arial"/>
          <w:sz w:val="22"/>
          <w:szCs w:val="22"/>
        </w:rPr>
      </w:pPr>
      <w:r w:rsidRPr="00524C54">
        <w:rPr>
          <w:rFonts w:ascii="Arial" w:hAnsi="Arial" w:cs="Arial"/>
          <w:sz w:val="22"/>
          <w:szCs w:val="22"/>
        </w:rPr>
        <w:t>679.716,38 złotych  w 2015r.</w:t>
      </w:r>
    </w:p>
    <w:p w:rsidR="00D84B11" w:rsidRPr="00524C54" w:rsidRDefault="00D84B11" w:rsidP="00524C54">
      <w:pPr>
        <w:pStyle w:val="NormalnyWeb"/>
        <w:shd w:val="clear" w:color="auto" w:fill="FFFFFF"/>
        <w:spacing w:line="360" w:lineRule="auto"/>
        <w:jc w:val="both"/>
        <w:rPr>
          <w:rFonts w:ascii="Arial" w:hAnsi="Arial" w:cs="Arial"/>
          <w:sz w:val="22"/>
          <w:szCs w:val="22"/>
        </w:rPr>
      </w:pPr>
      <w:r w:rsidRPr="00524C54">
        <w:rPr>
          <w:rFonts w:ascii="Arial" w:hAnsi="Arial" w:cs="Arial"/>
          <w:sz w:val="22"/>
          <w:szCs w:val="22"/>
        </w:rPr>
        <w:t>Ośrodek Pomocy Społecz</w:t>
      </w:r>
      <w:r w:rsidR="00A66D85" w:rsidRPr="00524C54">
        <w:rPr>
          <w:rFonts w:ascii="Arial" w:hAnsi="Arial" w:cs="Arial"/>
          <w:sz w:val="22"/>
          <w:szCs w:val="22"/>
        </w:rPr>
        <w:t xml:space="preserve">nej </w:t>
      </w:r>
      <w:r w:rsidRPr="00524C54">
        <w:rPr>
          <w:rFonts w:ascii="Arial" w:hAnsi="Arial" w:cs="Arial"/>
          <w:sz w:val="22"/>
          <w:szCs w:val="22"/>
        </w:rPr>
        <w:t>z budżetu gminy dopłacał do każdego mieszkańca przebywającego w Domu Pomocy Społecznej w 2014 roku śre</w:t>
      </w:r>
      <w:r w:rsidR="00004D25" w:rsidRPr="00524C54">
        <w:rPr>
          <w:rFonts w:ascii="Arial" w:hAnsi="Arial" w:cs="Arial"/>
          <w:sz w:val="22"/>
          <w:szCs w:val="22"/>
        </w:rPr>
        <w:t xml:space="preserve">dnio 2 </w:t>
      </w:r>
      <w:r w:rsidR="00524C54">
        <w:rPr>
          <w:rFonts w:ascii="Arial" w:hAnsi="Arial" w:cs="Arial"/>
          <w:sz w:val="22"/>
          <w:szCs w:val="22"/>
        </w:rPr>
        <w:t>800 złotych miesięcznie</w:t>
      </w:r>
      <w:r w:rsidR="00004D25" w:rsidRPr="00524C54">
        <w:rPr>
          <w:rFonts w:ascii="Arial" w:hAnsi="Arial" w:cs="Arial"/>
          <w:sz w:val="22"/>
          <w:szCs w:val="22"/>
        </w:rPr>
        <w:t>,</w:t>
      </w:r>
      <w:r w:rsidR="00524C54">
        <w:rPr>
          <w:rFonts w:ascii="Arial" w:hAnsi="Arial" w:cs="Arial"/>
          <w:sz w:val="22"/>
          <w:szCs w:val="22"/>
        </w:rPr>
        <w:t xml:space="preserve"> </w:t>
      </w:r>
      <w:r w:rsidR="00004D25" w:rsidRPr="00524C54">
        <w:rPr>
          <w:rFonts w:ascii="Arial" w:hAnsi="Arial" w:cs="Arial"/>
          <w:sz w:val="22"/>
          <w:szCs w:val="22"/>
        </w:rPr>
        <w:t>a w 2015 roku</w:t>
      </w:r>
      <w:r w:rsidR="00A66D85" w:rsidRPr="00524C54">
        <w:rPr>
          <w:rFonts w:ascii="Arial" w:hAnsi="Arial" w:cs="Arial"/>
          <w:sz w:val="22"/>
          <w:szCs w:val="22"/>
        </w:rPr>
        <w:t xml:space="preserve"> 2 097,89</w:t>
      </w:r>
    </w:p>
    <w:p w:rsidR="00D84B11" w:rsidRDefault="00D84B11" w:rsidP="00D84B11">
      <w:pPr>
        <w:spacing w:after="0" w:line="360" w:lineRule="auto"/>
        <w:jc w:val="both"/>
        <w:rPr>
          <w:rFonts w:ascii="Arial" w:hAnsi="Arial" w:cs="Arial"/>
          <w:b/>
        </w:rPr>
      </w:pPr>
    </w:p>
    <w:p w:rsidR="00524C54" w:rsidRDefault="00524C54" w:rsidP="00D84B11">
      <w:pPr>
        <w:spacing w:after="0" w:line="360" w:lineRule="auto"/>
        <w:jc w:val="both"/>
        <w:rPr>
          <w:rFonts w:ascii="Arial" w:hAnsi="Arial" w:cs="Arial"/>
          <w:b/>
        </w:rPr>
      </w:pPr>
    </w:p>
    <w:p w:rsidR="00524C54" w:rsidRPr="00D84B11" w:rsidRDefault="00524C54" w:rsidP="00D84B11">
      <w:pPr>
        <w:spacing w:after="0" w:line="360" w:lineRule="auto"/>
        <w:jc w:val="both"/>
        <w:rPr>
          <w:rFonts w:ascii="Arial" w:hAnsi="Arial" w:cs="Arial"/>
          <w:b/>
        </w:rPr>
      </w:pPr>
    </w:p>
    <w:p w:rsidR="00524C54" w:rsidRDefault="00524C54" w:rsidP="00D84B11">
      <w:pPr>
        <w:pStyle w:val="Podtytu"/>
        <w:rPr>
          <w:rFonts w:ascii="Arial" w:hAnsi="Arial" w:cs="Arial"/>
          <w:b/>
          <w:color w:val="808080" w:themeColor="accent4"/>
          <w:szCs w:val="22"/>
        </w:rPr>
      </w:pPr>
      <w:bookmarkStart w:id="16" w:name="_Toc395518102"/>
    </w:p>
    <w:p w:rsidR="00524C54" w:rsidRDefault="00D84B11" w:rsidP="00524C54">
      <w:pPr>
        <w:pStyle w:val="Podtytu"/>
        <w:rPr>
          <w:rFonts w:ascii="Arial" w:hAnsi="Arial" w:cs="Arial"/>
          <w:b/>
          <w:color w:val="808080" w:themeColor="accent4"/>
          <w:szCs w:val="22"/>
        </w:rPr>
      </w:pPr>
      <w:r w:rsidRPr="00D84B11">
        <w:rPr>
          <w:rFonts w:ascii="Arial" w:hAnsi="Arial" w:cs="Arial"/>
          <w:b/>
          <w:color w:val="808080" w:themeColor="accent4"/>
          <w:szCs w:val="22"/>
        </w:rPr>
        <w:lastRenderedPageBreak/>
        <w:t>Rynek pracy i bezrobocie</w:t>
      </w:r>
      <w:bookmarkEnd w:id="16"/>
    </w:p>
    <w:p w:rsidR="00D84B11" w:rsidRPr="00524C54" w:rsidRDefault="00657385" w:rsidP="00524C54">
      <w:pPr>
        <w:pStyle w:val="Podtytu"/>
        <w:rPr>
          <w:rFonts w:ascii="Arial" w:hAnsi="Arial" w:cs="Arial"/>
          <w:b/>
          <w:color w:val="808080" w:themeColor="accent4"/>
          <w:szCs w:val="22"/>
        </w:rPr>
      </w:pPr>
      <w:r>
        <w:rPr>
          <w:rFonts w:ascii="Arial" w:hAnsi="Arial" w:cs="Arial"/>
          <w:b/>
          <w:noProof/>
          <w:color w:val="808080" w:themeColor="accent4"/>
        </w:rPr>
        <mc:AlternateContent>
          <mc:Choice Requires="wps">
            <w:drawing>
              <wp:anchor distT="0" distB="0" distL="114300" distR="114300" simplePos="0" relativeHeight="251715584" behindDoc="0" locked="0" layoutInCell="1" allowOverlap="1">
                <wp:simplePos x="0" y="0"/>
                <wp:positionH relativeFrom="column">
                  <wp:posOffset>-118745</wp:posOffset>
                </wp:positionH>
                <wp:positionV relativeFrom="paragraph">
                  <wp:posOffset>245110</wp:posOffset>
                </wp:positionV>
                <wp:extent cx="5972175" cy="1790700"/>
                <wp:effectExtent l="19050" t="15875" r="19050" b="22225"/>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790700"/>
                        </a:xfrm>
                        <a:prstGeom prst="bracketPair">
                          <a:avLst>
                            <a:gd name="adj" fmla="val 16667"/>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56E1D" id="AutoShape 44" o:spid="_x0000_s1026" type="#_x0000_t185" style="position:absolute;margin-left:-9.35pt;margin-top:19.3pt;width:470.25pt;height:1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" strokecolor="#00b050" strokeweight="2pt"/>
            </w:pict>
          </mc:Fallback>
        </mc:AlternateContent>
      </w:r>
    </w:p>
    <w:p w:rsidR="00D84B11" w:rsidRPr="00D84B11" w:rsidRDefault="00D84B11" w:rsidP="00D84B11">
      <w:pPr>
        <w:jc w:val="both"/>
        <w:rPr>
          <w:rFonts w:ascii="Arial" w:hAnsi="Arial" w:cs="Arial"/>
          <w:color w:val="4B4B4B" w:themeColor="accent3" w:themeShade="80"/>
        </w:rPr>
      </w:pPr>
      <w:r w:rsidRPr="00D84B11">
        <w:rPr>
          <w:rFonts w:ascii="Arial" w:eastAsia="Times New Roman" w:hAnsi="Arial" w:cs="Arial"/>
          <w:i/>
          <w:color w:val="4B4B4B" w:themeColor="accent3" w:themeShade="80"/>
        </w:rPr>
        <w:t xml:space="preserve">Pozytywną informacją wyłaniającą się z analizy struktury bezrobocia w gminie Pobiedziska jest </w:t>
      </w:r>
      <w:r w:rsidRPr="00D84B11">
        <w:rPr>
          <w:rFonts w:ascii="Arial" w:eastAsia="Times New Roman" w:hAnsi="Arial" w:cs="Arial"/>
          <w:b/>
          <w:i/>
          <w:color w:val="4B4B4B" w:themeColor="accent3" w:themeShade="80"/>
        </w:rPr>
        <w:t>niski odsetek mieszkańców, którzy są zarejestrowani jako osoby bezrobotne</w:t>
      </w:r>
      <w:r w:rsidRPr="00D84B11">
        <w:rPr>
          <w:rFonts w:ascii="Arial" w:eastAsia="Times New Roman" w:hAnsi="Arial" w:cs="Arial"/>
          <w:i/>
          <w:color w:val="4B4B4B" w:themeColor="accent3" w:themeShade="80"/>
        </w:rPr>
        <w:t>. Statystyki te w perspektywie kolejnej dekady mogą ulec zmianie ze względu na liczne przeobrażenia gospodarcze. Władze lokalne obecnie winny skupić się szczególnie na osobach, dla których podjęcie pracy zawodowej może stanowić trudność, m.in. osoby długotrwale bezrobotne, osoby powyżej 45 roku życia, osoby o niskim poziomie wykształcenia oraz niepełnosprawni. Za formułowanie polityki społecznej w zakresie rozwiązywania problemu bezrobocia odpowiedzialne są nie tylko władze lokalne, ale także podmioty pełniące funkcje polityczne i administracyjne w skali makro.</w:t>
      </w:r>
    </w:p>
    <w:p w:rsidR="00D84B11" w:rsidRPr="00D84B11" w:rsidRDefault="00D84B11" w:rsidP="00D84B11">
      <w:pPr>
        <w:spacing w:after="240" w:line="360" w:lineRule="auto"/>
        <w:jc w:val="both"/>
        <w:rPr>
          <w:rFonts w:ascii="Arial" w:eastAsia="Times New Roman" w:hAnsi="Arial" w:cs="Arial"/>
        </w:rPr>
      </w:pP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 xml:space="preserve">Bezrobocie jest zjawiskiem trudnym do zmierzenia. Statystyki najczęściej odnoszą się do skali bezrobocia rejestrowanego (jawnego), ujmując w ten sposób tylko część osób pozostających bez pracy. Poważnym skutkiem bezrobocia jest ubożenie rodziny, które często prowadzi do narastania konfliktów i napięć między członkami rodziny oraz przyczynia się do powstawania patologii społecznych. Brak perspektyw zatrudnienia, szczególnie w przypadku bezrobotnych długoterminowych, powoduje degradację pozycji społecznej tych osób. Długotrwałe bezrobocie często prowadzi do ubóstwa oraz marginalizacji społecznej. </w:t>
      </w:r>
    </w:p>
    <w:p w:rsidR="00D84B11" w:rsidRPr="00D84B11" w:rsidRDefault="00D84B11" w:rsidP="00D84B11">
      <w:pPr>
        <w:spacing w:before="120" w:after="120" w:line="360" w:lineRule="auto"/>
        <w:jc w:val="both"/>
        <w:rPr>
          <w:rFonts w:ascii="Arial" w:hAnsi="Arial" w:cs="Arial"/>
        </w:rPr>
      </w:pPr>
      <w:r w:rsidRPr="00D84B11">
        <w:rPr>
          <w:rFonts w:ascii="Arial" w:hAnsi="Arial" w:cs="Arial"/>
        </w:rPr>
        <w:t>Z danych GUS dla gminy Pobiedziska z 2014 roku wynika, iż w rejestrze REGON wpisanych było 2471 podmiotów gospodarki narodowej, w tym w sektorze rolniczym – 57 podmiotów, w sektorze przemysłu i budownictwa – 650 podmiotów, pozostała działalność – 1764 podmiotów. Analizując strukturę firm według klas wielkości zatrudnienia, należy zauważyć zupełną dominację mikroprzedsiębiorstw. Zdecydowaną większość stanowią niewielkie podmioty gospodarcze, w których jest zatrudnionych maksymalnie 9 osób (2400 podmiotów). 61 podmiotów zatrudnia od 10 do 49 osób, 10 podmiotów zatrudnia od 50 do 249 osób.</w:t>
      </w:r>
    </w:p>
    <w:tbl>
      <w:tblPr>
        <w:tblW w:w="5000" w:type="pct"/>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Look w:val="04A0" w:firstRow="1" w:lastRow="0" w:firstColumn="1" w:lastColumn="0" w:noHBand="0" w:noVBand="1"/>
      </w:tblPr>
      <w:tblGrid>
        <w:gridCol w:w="3713"/>
        <w:gridCol w:w="1488"/>
        <w:gridCol w:w="1490"/>
        <w:gridCol w:w="1671"/>
        <w:gridCol w:w="926"/>
      </w:tblGrid>
      <w:tr w:rsidR="00D84B11" w:rsidRPr="00D84B11" w:rsidTr="00A409DD">
        <w:trPr>
          <w:trHeight w:val="645"/>
        </w:trPr>
        <w:tc>
          <w:tcPr>
            <w:tcW w:w="2055" w:type="pct"/>
            <w:shd w:val="clear" w:color="auto" w:fill="969696" w:themeFill="accent3"/>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Wskaźniki – 2014 rok</w:t>
            </w:r>
          </w:p>
        </w:tc>
        <w:tc>
          <w:tcPr>
            <w:tcW w:w="715" w:type="pct"/>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rPr>
              <w:t>Gmina Pobiedziska</w:t>
            </w:r>
          </w:p>
        </w:tc>
        <w:tc>
          <w:tcPr>
            <w:tcW w:w="858" w:type="pct"/>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rPr>
              <w:t>Powiat poznański</w:t>
            </w:r>
          </w:p>
        </w:tc>
        <w:tc>
          <w:tcPr>
            <w:tcW w:w="891" w:type="pct"/>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bCs/>
              </w:rPr>
            </w:pPr>
            <w:r w:rsidRPr="00D84B11">
              <w:rPr>
                <w:rFonts w:ascii="Arial" w:eastAsia="Times New Roman" w:hAnsi="Arial" w:cs="Arial"/>
                <w:b/>
              </w:rPr>
              <w:t>Województwo wielkopolskie</w:t>
            </w:r>
          </w:p>
        </w:tc>
        <w:tc>
          <w:tcPr>
            <w:tcW w:w="481" w:type="pct"/>
            <w:shd w:val="clear" w:color="auto" w:fill="969696" w:themeFill="accent3"/>
          </w:tcPr>
          <w:p w:rsidR="00D84B11" w:rsidRPr="00D84B11" w:rsidRDefault="00D84B11" w:rsidP="00A409DD">
            <w:pPr>
              <w:spacing w:before="40" w:after="40" w:line="240" w:lineRule="auto"/>
              <w:jc w:val="center"/>
              <w:rPr>
                <w:rFonts w:ascii="Arial" w:eastAsia="Times New Roman" w:hAnsi="Arial" w:cs="Arial"/>
                <w:b/>
              </w:rPr>
            </w:pPr>
            <w:r w:rsidRPr="00D84B11">
              <w:rPr>
                <w:rFonts w:ascii="Arial" w:eastAsia="Times New Roman" w:hAnsi="Arial" w:cs="Arial"/>
                <w:b/>
              </w:rPr>
              <w:t>Polska</w:t>
            </w:r>
          </w:p>
        </w:tc>
      </w:tr>
      <w:tr w:rsidR="00D84B11" w:rsidRPr="00D84B11" w:rsidTr="00A409DD">
        <w:trPr>
          <w:trHeight w:val="533"/>
        </w:trPr>
        <w:tc>
          <w:tcPr>
            <w:tcW w:w="2055"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Podmioty wpisane do rejestru REGON na 10 tysięcy ludności</w:t>
            </w:r>
          </w:p>
        </w:tc>
        <w:tc>
          <w:tcPr>
            <w:tcW w:w="715" w:type="pct"/>
            <w:shd w:val="clear" w:color="auto" w:fill="FFFFFF"/>
          </w:tcPr>
          <w:p w:rsidR="00D84B11" w:rsidRPr="00D84B11" w:rsidRDefault="00D84B11" w:rsidP="00A409DD">
            <w:pPr>
              <w:spacing w:before="20" w:after="20" w:line="240" w:lineRule="auto"/>
              <w:jc w:val="center"/>
              <w:rPr>
                <w:rFonts w:ascii="Arial" w:hAnsi="Arial" w:cs="Arial"/>
              </w:rPr>
            </w:pPr>
            <w:r w:rsidRPr="00D84B11">
              <w:rPr>
                <w:rFonts w:ascii="Arial" w:hAnsi="Arial" w:cs="Arial"/>
              </w:rPr>
              <w:t>1303</w:t>
            </w:r>
          </w:p>
        </w:tc>
        <w:tc>
          <w:tcPr>
            <w:tcW w:w="858" w:type="pct"/>
            <w:shd w:val="clear" w:color="auto" w:fill="FFFFFF"/>
          </w:tcPr>
          <w:p w:rsidR="00D84B11" w:rsidRPr="00D84B11" w:rsidRDefault="00D84B11" w:rsidP="00A409DD">
            <w:pPr>
              <w:spacing w:before="20" w:after="20" w:line="240" w:lineRule="auto"/>
              <w:jc w:val="center"/>
              <w:rPr>
                <w:rFonts w:ascii="Arial" w:hAnsi="Arial" w:cs="Arial"/>
              </w:rPr>
            </w:pPr>
            <w:r w:rsidRPr="00D84B11">
              <w:rPr>
                <w:rFonts w:ascii="Arial" w:hAnsi="Arial" w:cs="Arial"/>
              </w:rPr>
              <w:t>1531</w:t>
            </w:r>
          </w:p>
        </w:tc>
        <w:tc>
          <w:tcPr>
            <w:tcW w:w="891" w:type="pct"/>
            <w:shd w:val="clear" w:color="auto" w:fill="FFFFFF"/>
          </w:tcPr>
          <w:p w:rsidR="00D84B11" w:rsidRPr="00D84B11" w:rsidRDefault="00D84B11" w:rsidP="00A409DD">
            <w:pPr>
              <w:spacing w:before="20" w:after="20" w:line="240" w:lineRule="auto"/>
              <w:jc w:val="center"/>
              <w:rPr>
                <w:rFonts w:ascii="Arial" w:hAnsi="Arial" w:cs="Arial"/>
              </w:rPr>
            </w:pPr>
            <w:r w:rsidRPr="00D84B11">
              <w:rPr>
                <w:rFonts w:ascii="Arial" w:hAnsi="Arial" w:cs="Arial"/>
              </w:rPr>
              <w:t>1165</w:t>
            </w:r>
          </w:p>
        </w:tc>
        <w:tc>
          <w:tcPr>
            <w:tcW w:w="481" w:type="pct"/>
            <w:shd w:val="clear" w:color="auto" w:fill="FFFFFF"/>
          </w:tcPr>
          <w:p w:rsidR="00D84B11" w:rsidRPr="00D84B11" w:rsidRDefault="00D84B11" w:rsidP="00A409DD">
            <w:pPr>
              <w:spacing w:before="20" w:after="20" w:line="240" w:lineRule="auto"/>
              <w:jc w:val="center"/>
              <w:rPr>
                <w:rFonts w:ascii="Arial" w:hAnsi="Arial" w:cs="Arial"/>
              </w:rPr>
            </w:pPr>
            <w:r w:rsidRPr="00D84B11">
              <w:rPr>
                <w:rFonts w:ascii="Arial" w:hAnsi="Arial" w:cs="Arial"/>
              </w:rPr>
              <w:t>1071</w:t>
            </w:r>
          </w:p>
        </w:tc>
      </w:tr>
      <w:tr w:rsidR="00D84B11" w:rsidRPr="00D84B11" w:rsidTr="00A409DD">
        <w:trPr>
          <w:trHeight w:val="649"/>
        </w:trPr>
        <w:tc>
          <w:tcPr>
            <w:tcW w:w="2055" w:type="pct"/>
            <w:shd w:val="clear" w:color="auto" w:fill="FFFFFF" w:themeFill="background1"/>
          </w:tcPr>
          <w:p w:rsidR="00D84B11" w:rsidRPr="00D84B11" w:rsidRDefault="00D84B11" w:rsidP="00A409DD">
            <w:pPr>
              <w:spacing w:before="40" w:after="40" w:line="240" w:lineRule="auto"/>
              <w:rPr>
                <w:rFonts w:ascii="Arial" w:eastAsia="Times New Roman" w:hAnsi="Arial" w:cs="Arial"/>
                <w:b/>
                <w:bCs/>
              </w:rPr>
            </w:pPr>
            <w:r w:rsidRPr="00D84B11">
              <w:rPr>
                <w:rFonts w:ascii="Arial" w:eastAsia="Times New Roman" w:hAnsi="Arial" w:cs="Arial"/>
                <w:b/>
                <w:bCs/>
              </w:rPr>
              <w:t>Osoby fizyczne prowadzące działalność gospodarczą na 1000 osób w wieku produkcyjnym</w:t>
            </w:r>
          </w:p>
        </w:tc>
        <w:tc>
          <w:tcPr>
            <w:tcW w:w="715" w:type="pct"/>
            <w:shd w:val="clear" w:color="auto" w:fill="FFFFFF"/>
          </w:tcPr>
          <w:p w:rsidR="00D84B11" w:rsidRPr="00D84B11" w:rsidRDefault="00D84B11" w:rsidP="00A409DD">
            <w:pPr>
              <w:spacing w:before="40" w:after="40" w:line="240" w:lineRule="auto"/>
              <w:jc w:val="center"/>
              <w:rPr>
                <w:rFonts w:ascii="Arial" w:hAnsi="Arial" w:cs="Arial"/>
              </w:rPr>
            </w:pPr>
            <w:r w:rsidRPr="00D84B11">
              <w:rPr>
                <w:rFonts w:ascii="Arial" w:hAnsi="Arial" w:cs="Arial"/>
              </w:rPr>
              <w:t>108</w:t>
            </w:r>
          </w:p>
        </w:tc>
        <w:tc>
          <w:tcPr>
            <w:tcW w:w="858" w:type="pct"/>
            <w:shd w:val="clear" w:color="auto" w:fill="FFFFFF"/>
          </w:tcPr>
          <w:p w:rsidR="00D84B11" w:rsidRPr="00D84B11" w:rsidRDefault="00D84B11" w:rsidP="00A409DD">
            <w:pPr>
              <w:spacing w:before="40" w:after="40" w:line="240" w:lineRule="auto"/>
              <w:jc w:val="center"/>
              <w:rPr>
                <w:rFonts w:ascii="Arial" w:hAnsi="Arial" w:cs="Arial"/>
              </w:rPr>
            </w:pPr>
            <w:r w:rsidRPr="00D84B11">
              <w:rPr>
                <w:rFonts w:ascii="Arial" w:hAnsi="Arial" w:cs="Arial"/>
              </w:rPr>
              <w:t>120</w:t>
            </w:r>
          </w:p>
        </w:tc>
        <w:tc>
          <w:tcPr>
            <w:tcW w:w="891" w:type="pct"/>
            <w:shd w:val="clear" w:color="auto" w:fill="FFFFFF"/>
          </w:tcPr>
          <w:p w:rsidR="00D84B11" w:rsidRPr="00D84B11" w:rsidRDefault="00D84B11" w:rsidP="00A409DD">
            <w:pPr>
              <w:spacing w:before="40" w:after="40" w:line="240" w:lineRule="auto"/>
              <w:jc w:val="center"/>
              <w:rPr>
                <w:rFonts w:ascii="Arial" w:hAnsi="Arial" w:cs="Arial"/>
              </w:rPr>
            </w:pPr>
            <w:r w:rsidRPr="00D84B11">
              <w:rPr>
                <w:rFonts w:ascii="Arial" w:hAnsi="Arial" w:cs="Arial"/>
              </w:rPr>
              <w:t>87</w:t>
            </w:r>
          </w:p>
        </w:tc>
        <w:tc>
          <w:tcPr>
            <w:tcW w:w="481" w:type="pct"/>
            <w:shd w:val="clear" w:color="auto" w:fill="FFFFFF"/>
          </w:tcPr>
          <w:p w:rsidR="00D84B11" w:rsidRPr="00D84B11" w:rsidRDefault="00D84B11" w:rsidP="00A409DD">
            <w:pPr>
              <w:spacing w:before="40" w:after="40" w:line="240" w:lineRule="auto"/>
              <w:jc w:val="center"/>
              <w:rPr>
                <w:rFonts w:ascii="Arial" w:hAnsi="Arial" w:cs="Arial"/>
              </w:rPr>
            </w:pPr>
            <w:r w:rsidRPr="00D84B11">
              <w:rPr>
                <w:rFonts w:ascii="Arial" w:hAnsi="Arial" w:cs="Arial"/>
              </w:rPr>
              <w:t>77</w:t>
            </w:r>
          </w:p>
        </w:tc>
      </w:tr>
    </w:tbl>
    <w:p w:rsidR="00D84B11" w:rsidRPr="00D84B11" w:rsidRDefault="00D84B11" w:rsidP="00D84B11">
      <w:pPr>
        <w:spacing w:before="120" w:after="120" w:line="240" w:lineRule="auto"/>
        <w:jc w:val="center"/>
        <w:rPr>
          <w:rFonts w:ascii="Arial" w:hAnsi="Arial" w:cs="Arial"/>
          <w:i/>
          <w:sz w:val="20"/>
        </w:rPr>
      </w:pPr>
      <w:r w:rsidRPr="00D84B11">
        <w:rPr>
          <w:rFonts w:ascii="Arial" w:hAnsi="Arial" w:cs="Arial"/>
          <w:i/>
          <w:sz w:val="20"/>
        </w:rPr>
        <w:t>Tab. 12. Podmioty gospodarki narodowej - wskaźniki. GUS. 2014 rok. Opracowanie własne na podstawie danych Bank Danych Lokalnych GUS.</w:t>
      </w:r>
    </w:p>
    <w:p w:rsidR="00D84B11" w:rsidRPr="00D84B11" w:rsidRDefault="00D84B11" w:rsidP="00D84B11">
      <w:pPr>
        <w:spacing w:before="120" w:after="120" w:line="240" w:lineRule="auto"/>
        <w:jc w:val="both"/>
        <w:rPr>
          <w:rFonts w:ascii="Arial" w:hAnsi="Arial" w:cs="Arial"/>
          <w:i/>
          <w:sz w:val="20"/>
        </w:rPr>
      </w:pPr>
    </w:p>
    <w:p w:rsidR="00D84B11" w:rsidRPr="00D84B11" w:rsidRDefault="00D84B11" w:rsidP="00D84B11">
      <w:pPr>
        <w:spacing w:before="120" w:after="120" w:line="360" w:lineRule="auto"/>
        <w:jc w:val="both"/>
        <w:rPr>
          <w:rFonts w:ascii="Arial" w:eastAsia="Times New Roman" w:hAnsi="Arial" w:cs="Arial"/>
        </w:rPr>
      </w:pPr>
      <w:r w:rsidRPr="00D84B11">
        <w:rPr>
          <w:rFonts w:ascii="Arial" w:eastAsia="Times New Roman" w:hAnsi="Arial" w:cs="Arial"/>
        </w:rPr>
        <w:lastRenderedPageBreak/>
        <w:t>Według danych Głównego Urzędu Statystycznego, w gminie Pobiedziska stopa bezrobocia rejestrowanego na dzień 31 grudnia 2014 roku wynosiła 3,1%</w:t>
      </w:r>
      <w:r w:rsidR="009A523A">
        <w:rPr>
          <w:rFonts w:ascii="Arial" w:eastAsia="Times New Roman" w:hAnsi="Arial" w:cs="Arial"/>
        </w:rPr>
        <w:t xml:space="preserve"> (2,4%-mężczyźni; 3,8%-kobiety</w:t>
      </w:r>
      <w:r w:rsidRPr="00D84B11">
        <w:rPr>
          <w:rFonts w:ascii="Arial" w:eastAsia="Times New Roman" w:hAnsi="Arial" w:cs="Arial"/>
        </w:rPr>
        <w:t xml:space="preserve">) i była niższa od stopy bezrobocia rejestrowanego dla województwa wielkopolskiego (7,7%) oraz niższa od stopy bezrobocia rejestrowanego dla powiatu poznańskiego (5,4%). </w:t>
      </w:r>
      <w:r w:rsidR="009A523A">
        <w:rPr>
          <w:rFonts w:ascii="Arial" w:eastAsia="Times New Roman" w:hAnsi="Arial" w:cs="Arial"/>
        </w:rPr>
        <w:t xml:space="preserve">           </w:t>
      </w:r>
      <w:r w:rsidRPr="00D84B11">
        <w:rPr>
          <w:rFonts w:ascii="Arial" w:eastAsia="Times New Roman" w:hAnsi="Arial" w:cs="Arial"/>
        </w:rPr>
        <w:t>W 2014 roku, grupa zarejestrowanych bezrobotnych z powiatu poznańskiego liczyła 14581 osób, natomiast grupa bezrobotnych zamieszkujących gminę Pobiedziska - 398 osób. Pomimo tak niskiego odsetka osób bezrobotnych w gminie, aż 70% badanych dorosłych mieszkańców gminy ocenia bezrobocie jako bardzo poważny i poważny problem występujący w ich lokalnej społeczności. 1/2 ankietowanych odpowiedziała, iż doświadczyli oni w swoim życiu bezrobocia, natomiast 30,7% badanych deklarowało, że w ich gospodarstwie domowym znajduje się osoba bezrobotna. Większość ankietowanych (72,8%) ocenia szansę znalezienia pracy w gminie Pobiedziska jako niewielką, a 18,4% badanych sądzi, że jest ona umiarkowana. Zaledwie 6,8% badanych mieszkańców uważa, że szansa na znalezienie pracy przez osobę bezrobotną w gminie Pobiedziska jest duża oraz bardzo duża.</w:t>
      </w:r>
    </w:p>
    <w:p w:rsidR="00D84B11" w:rsidRPr="00D84B11" w:rsidRDefault="00D84B11" w:rsidP="00D84B11">
      <w:pPr>
        <w:spacing w:before="120" w:after="120" w:line="360" w:lineRule="auto"/>
        <w:jc w:val="both"/>
        <w:rPr>
          <w:rFonts w:ascii="Arial" w:eastAsia="Times New Roman" w:hAnsi="Arial" w:cs="Arial"/>
        </w:rPr>
      </w:pPr>
      <w:r w:rsidRPr="00D84B11">
        <w:rPr>
          <w:rFonts w:ascii="Arial" w:eastAsia="Times New Roman" w:hAnsi="Arial" w:cs="Arial"/>
        </w:rPr>
        <w:t xml:space="preserve">Poniżej zostały przedstawione wybrane statystyki dla powiatu poznańskiego. Większość zarejestrowanych bezrobotnych w powiecie to osoby młode oraz legitymujące się stażem pracy. Jak wynika z poniższych statystyk dla powiatu poznańskiego, z trudnościami na rynku pracy częściej borykają się kobiety.  Jedną trzecią zarejestrowanych bezrobotnych mieszkańców powiatu (37,1%) stanowiły osoby długotrwale bezrobotne (osoby pozostające bez pracy dłużej niż 12 miesięcy), natomiast 15,3% zarejestrowanych bezrobotnych stanowiły osoby poniżej 25 roku życia. Czas poszukiwania pracy wpływa na szanse bezrobotnych na szybko zmieniającym się rynku pracy. </w:t>
      </w: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p w:rsidR="00D84B11" w:rsidRPr="00D84B11" w:rsidRDefault="00D84B11" w:rsidP="00D84B11">
      <w:pPr>
        <w:spacing w:before="120" w:after="120" w:line="360" w:lineRule="auto"/>
        <w:jc w:val="both"/>
        <w:rPr>
          <w:rFonts w:ascii="Arial" w:eastAsia="Times New Roman" w:hAnsi="Arial" w:cs="Arial"/>
        </w:rPr>
      </w:pPr>
    </w:p>
    <w:tbl>
      <w:tblPr>
        <w:tblW w:w="9510" w:type="dxa"/>
        <w:tblInd w:w="55" w:type="dxa"/>
        <w:tblBorders>
          <w:top w:val="single" w:sz="18" w:space="0" w:color="969696" w:themeColor="accent3"/>
          <w:left w:val="single" w:sz="18" w:space="0" w:color="969696" w:themeColor="accent3"/>
          <w:bottom w:val="single" w:sz="18" w:space="0" w:color="969696" w:themeColor="accent3"/>
          <w:right w:val="single" w:sz="18"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3446"/>
        <w:gridCol w:w="6064"/>
      </w:tblGrid>
      <w:tr w:rsidR="00D84B11" w:rsidRPr="00D84B11" w:rsidTr="00A409DD">
        <w:trPr>
          <w:trHeight w:val="258"/>
        </w:trPr>
        <w:tc>
          <w:tcPr>
            <w:tcW w:w="9510" w:type="dxa"/>
            <w:gridSpan w:val="2"/>
            <w:vMerge w:val="restart"/>
            <w:shd w:val="clear" w:color="auto" w:fill="969696" w:themeFill="accent3"/>
            <w:noWrap/>
            <w:vAlign w:val="center"/>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Bezrobotni zarejestrowani wg wieku i płci</w:t>
            </w:r>
          </w:p>
        </w:tc>
      </w:tr>
      <w:tr w:rsidR="00D84B11" w:rsidRPr="00D84B11" w:rsidTr="00A409DD">
        <w:trPr>
          <w:trHeight w:val="258"/>
        </w:trPr>
        <w:tc>
          <w:tcPr>
            <w:tcW w:w="9510" w:type="dxa"/>
            <w:gridSpan w:val="2"/>
            <w:vMerge/>
            <w:shd w:val="clear" w:color="auto" w:fill="969696" w:themeFill="accent3"/>
            <w:vAlign w:val="center"/>
            <w:hideMark/>
          </w:tcPr>
          <w:p w:rsidR="00D84B11" w:rsidRPr="00D84B11" w:rsidRDefault="00D84B11" w:rsidP="00A409DD">
            <w:pPr>
              <w:spacing w:after="0" w:line="240" w:lineRule="auto"/>
              <w:rPr>
                <w:rFonts w:ascii="Arial" w:eastAsia="Times New Roman" w:hAnsi="Arial" w:cs="Arial"/>
                <w:b/>
                <w:bCs/>
              </w:rPr>
            </w:pP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6064" w:type="dxa"/>
            <w:shd w:val="clear" w:color="auto" w:fill="auto"/>
            <w:vAlign w:val="bottom"/>
            <w:hideMark/>
          </w:tcPr>
          <w:p w:rsidR="00D84B11" w:rsidRPr="00D84B11" w:rsidRDefault="00D84B11" w:rsidP="00A409DD">
            <w:pPr>
              <w:spacing w:after="0" w:line="240" w:lineRule="auto"/>
              <w:jc w:val="center"/>
              <w:rPr>
                <w:rFonts w:ascii="Arial" w:eastAsia="Times New Roman" w:hAnsi="Arial" w:cs="Arial"/>
              </w:rPr>
            </w:pPr>
            <w:r w:rsidRPr="00D84B11">
              <w:rPr>
                <w:rFonts w:ascii="Arial" w:eastAsia="Times New Roman" w:hAnsi="Arial" w:cs="Arial"/>
              </w:rPr>
              <w:t>100%</w:t>
            </w:r>
          </w:p>
        </w:tc>
      </w:tr>
      <w:tr w:rsidR="00D84B11" w:rsidRPr="00D84B11" w:rsidTr="00A409DD">
        <w:trPr>
          <w:trHeight w:val="263"/>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6064" w:type="dxa"/>
            <w:shd w:val="clear" w:color="auto" w:fill="auto"/>
            <w:vAlign w:val="bottom"/>
            <w:hideMark/>
          </w:tcPr>
          <w:p w:rsidR="00D84B11" w:rsidRPr="00D84B11" w:rsidRDefault="00D84B11" w:rsidP="00A409DD">
            <w:pPr>
              <w:jc w:val="center"/>
              <w:rPr>
                <w:rFonts w:ascii="Arial" w:hAnsi="Arial" w:cs="Arial"/>
              </w:rPr>
            </w:pPr>
            <w:r w:rsidRPr="00D84B11">
              <w:rPr>
                <w:rFonts w:ascii="Arial" w:hAnsi="Arial" w:cs="Arial"/>
              </w:rPr>
              <w:t>42,5%</w:t>
            </w: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6064" w:type="dxa"/>
            <w:shd w:val="clear" w:color="auto" w:fill="auto"/>
            <w:vAlign w:val="bottom"/>
            <w:hideMark/>
          </w:tcPr>
          <w:p w:rsidR="00D84B11" w:rsidRPr="00D84B11" w:rsidRDefault="00D84B11" w:rsidP="00A409DD">
            <w:pPr>
              <w:jc w:val="center"/>
              <w:rPr>
                <w:rFonts w:ascii="Arial" w:hAnsi="Arial" w:cs="Arial"/>
              </w:rPr>
            </w:pPr>
            <w:r w:rsidRPr="00D84B11">
              <w:rPr>
                <w:rFonts w:ascii="Arial" w:hAnsi="Arial" w:cs="Arial"/>
              </w:rPr>
              <w:t>57,5%</w:t>
            </w:r>
          </w:p>
        </w:tc>
      </w:tr>
      <w:tr w:rsidR="00D84B11" w:rsidRPr="00D84B11" w:rsidTr="00A409DD">
        <w:trPr>
          <w:trHeight w:val="237"/>
        </w:trPr>
        <w:tc>
          <w:tcPr>
            <w:tcW w:w="3446" w:type="dxa"/>
            <w:shd w:val="clear" w:color="auto" w:fill="969696" w:themeFill="accent3"/>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24 lata i mniej</w:t>
            </w:r>
          </w:p>
        </w:tc>
        <w:tc>
          <w:tcPr>
            <w:tcW w:w="6064" w:type="dxa"/>
            <w:shd w:val="clear" w:color="auto" w:fill="969696" w:themeFill="accent3"/>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 </w:t>
            </w: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6064" w:type="dxa"/>
            <w:shd w:val="clear" w:color="auto" w:fill="auto"/>
            <w:vAlign w:val="bottom"/>
            <w:hideMark/>
          </w:tcPr>
          <w:p w:rsidR="00D84B11" w:rsidRPr="00D84B11" w:rsidRDefault="00D84B11" w:rsidP="00A409DD">
            <w:pPr>
              <w:jc w:val="center"/>
              <w:rPr>
                <w:rFonts w:ascii="Arial" w:hAnsi="Arial" w:cs="Arial"/>
                <w:b/>
              </w:rPr>
            </w:pPr>
            <w:r w:rsidRPr="00D84B11">
              <w:rPr>
                <w:rFonts w:ascii="Arial" w:hAnsi="Arial" w:cs="Arial"/>
                <w:b/>
              </w:rPr>
              <w:t>15,3%</w:t>
            </w:r>
          </w:p>
        </w:tc>
      </w:tr>
      <w:tr w:rsidR="00D84B11" w:rsidRPr="00D84B11" w:rsidTr="00A409DD">
        <w:trPr>
          <w:trHeight w:val="224"/>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6064" w:type="dxa"/>
            <w:shd w:val="clear" w:color="auto" w:fill="auto"/>
            <w:vAlign w:val="bottom"/>
            <w:hideMark/>
          </w:tcPr>
          <w:p w:rsidR="00D84B11" w:rsidRPr="00D84B11" w:rsidRDefault="00D84B11" w:rsidP="00A409DD">
            <w:pPr>
              <w:jc w:val="center"/>
              <w:rPr>
                <w:rFonts w:ascii="Arial" w:hAnsi="Arial" w:cs="Arial"/>
              </w:rPr>
            </w:pPr>
            <w:r w:rsidRPr="00D84B11">
              <w:rPr>
                <w:rFonts w:ascii="Arial" w:hAnsi="Arial" w:cs="Arial"/>
              </w:rPr>
              <w:t>6,1%</w:t>
            </w:r>
          </w:p>
        </w:tc>
      </w:tr>
      <w:tr w:rsidR="00D84B11" w:rsidRPr="00D84B11" w:rsidTr="00A409DD">
        <w:trPr>
          <w:trHeight w:val="224"/>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6064" w:type="dxa"/>
            <w:shd w:val="clear" w:color="auto" w:fill="auto"/>
            <w:vAlign w:val="bottom"/>
            <w:hideMark/>
          </w:tcPr>
          <w:p w:rsidR="00D84B11" w:rsidRPr="00D84B11" w:rsidRDefault="00D84B11" w:rsidP="00A409DD">
            <w:pPr>
              <w:jc w:val="center"/>
              <w:rPr>
                <w:rFonts w:ascii="Arial" w:hAnsi="Arial" w:cs="Arial"/>
              </w:rPr>
            </w:pPr>
            <w:r w:rsidRPr="00D84B11">
              <w:rPr>
                <w:rFonts w:ascii="Arial" w:hAnsi="Arial" w:cs="Arial"/>
              </w:rPr>
              <w:t>9,2%</w:t>
            </w:r>
          </w:p>
        </w:tc>
      </w:tr>
      <w:tr w:rsidR="00D84B11" w:rsidRPr="00D84B11" w:rsidTr="00A409DD">
        <w:trPr>
          <w:trHeight w:val="276"/>
        </w:trPr>
        <w:tc>
          <w:tcPr>
            <w:tcW w:w="3446" w:type="dxa"/>
            <w:shd w:val="clear" w:color="auto" w:fill="969696" w:themeFill="accent3"/>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25-34</w:t>
            </w:r>
          </w:p>
        </w:tc>
        <w:tc>
          <w:tcPr>
            <w:tcW w:w="6064" w:type="dxa"/>
            <w:shd w:val="clear" w:color="auto" w:fill="969696" w:themeFill="accent3"/>
            <w:vAlign w:val="bottom"/>
            <w:hideMark/>
          </w:tcPr>
          <w:p w:rsidR="00D84B11" w:rsidRPr="00D84B11" w:rsidRDefault="00D84B11" w:rsidP="00A409DD">
            <w:pPr>
              <w:spacing w:line="240" w:lineRule="auto"/>
              <w:jc w:val="center"/>
              <w:rPr>
                <w:rFonts w:ascii="Arial" w:hAnsi="Arial" w:cs="Arial"/>
              </w:rPr>
            </w:pP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b/>
              </w:rPr>
            </w:pPr>
            <w:r w:rsidRPr="00D84B11">
              <w:rPr>
                <w:rFonts w:ascii="Arial" w:hAnsi="Arial" w:cs="Arial"/>
                <w:b/>
              </w:rPr>
              <w:t>27,9%</w:t>
            </w: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rPr>
            </w:pPr>
            <w:r w:rsidRPr="00D84B11">
              <w:rPr>
                <w:rFonts w:ascii="Arial" w:hAnsi="Arial" w:cs="Arial"/>
              </w:rPr>
              <w:t xml:space="preserve"> 9,0%</w:t>
            </w: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rPr>
            </w:pPr>
            <w:r w:rsidRPr="00D84B11">
              <w:rPr>
                <w:rFonts w:ascii="Arial" w:hAnsi="Arial" w:cs="Arial"/>
              </w:rPr>
              <w:t>18,9%</w:t>
            </w:r>
          </w:p>
        </w:tc>
      </w:tr>
      <w:tr w:rsidR="00D84B11" w:rsidRPr="00D84B11" w:rsidTr="00A409DD">
        <w:trPr>
          <w:trHeight w:val="276"/>
        </w:trPr>
        <w:tc>
          <w:tcPr>
            <w:tcW w:w="3446" w:type="dxa"/>
            <w:shd w:val="clear" w:color="auto" w:fill="969696" w:themeFill="accent3"/>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35-44</w:t>
            </w:r>
          </w:p>
        </w:tc>
        <w:tc>
          <w:tcPr>
            <w:tcW w:w="6064" w:type="dxa"/>
            <w:shd w:val="clear" w:color="auto" w:fill="969696" w:themeFill="accent3"/>
            <w:vAlign w:val="bottom"/>
            <w:hideMark/>
          </w:tcPr>
          <w:p w:rsidR="00D84B11" w:rsidRPr="00D84B11" w:rsidRDefault="00D84B11" w:rsidP="00A409DD">
            <w:pPr>
              <w:spacing w:line="240" w:lineRule="auto"/>
              <w:jc w:val="center"/>
              <w:rPr>
                <w:rFonts w:ascii="Arial" w:hAnsi="Arial" w:cs="Arial"/>
              </w:rPr>
            </w:pP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b/>
              </w:rPr>
            </w:pPr>
            <w:r w:rsidRPr="00D84B11">
              <w:rPr>
                <w:rFonts w:ascii="Arial" w:hAnsi="Arial" w:cs="Arial"/>
                <w:b/>
              </w:rPr>
              <w:t>20,9%</w:t>
            </w:r>
          </w:p>
        </w:tc>
      </w:tr>
      <w:tr w:rsidR="00D84B11" w:rsidRPr="00D84B11" w:rsidTr="00A409DD">
        <w:trPr>
          <w:trHeight w:val="250"/>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rPr>
            </w:pPr>
            <w:r w:rsidRPr="00D84B11">
              <w:rPr>
                <w:rFonts w:ascii="Arial" w:hAnsi="Arial" w:cs="Arial"/>
              </w:rPr>
              <w:t>8,2%</w:t>
            </w: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rPr>
            </w:pPr>
            <w:r w:rsidRPr="00D84B11">
              <w:rPr>
                <w:rFonts w:ascii="Arial" w:hAnsi="Arial" w:cs="Arial"/>
              </w:rPr>
              <w:t>12,7%</w:t>
            </w:r>
          </w:p>
        </w:tc>
      </w:tr>
      <w:tr w:rsidR="00D84B11" w:rsidRPr="00D84B11" w:rsidTr="00A409DD">
        <w:trPr>
          <w:trHeight w:val="276"/>
        </w:trPr>
        <w:tc>
          <w:tcPr>
            <w:tcW w:w="3446" w:type="dxa"/>
            <w:shd w:val="clear" w:color="auto" w:fill="969696" w:themeFill="accent3"/>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45-54</w:t>
            </w:r>
          </w:p>
        </w:tc>
        <w:tc>
          <w:tcPr>
            <w:tcW w:w="6064" w:type="dxa"/>
            <w:shd w:val="clear" w:color="auto" w:fill="969696" w:themeFill="accent3"/>
            <w:vAlign w:val="bottom"/>
            <w:hideMark/>
          </w:tcPr>
          <w:p w:rsidR="00D84B11" w:rsidRPr="00D84B11" w:rsidRDefault="00D84B11" w:rsidP="00A409DD">
            <w:pPr>
              <w:spacing w:line="240" w:lineRule="auto"/>
              <w:jc w:val="center"/>
              <w:rPr>
                <w:rFonts w:ascii="Arial" w:hAnsi="Arial" w:cs="Arial"/>
              </w:rPr>
            </w:pP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b/>
              </w:rPr>
            </w:pPr>
            <w:r w:rsidRPr="00D84B11">
              <w:rPr>
                <w:rFonts w:ascii="Arial" w:hAnsi="Arial" w:cs="Arial"/>
                <w:b/>
              </w:rPr>
              <w:t>17,7%</w:t>
            </w:r>
          </w:p>
        </w:tc>
      </w:tr>
      <w:tr w:rsidR="00D84B11" w:rsidRPr="00D84B11" w:rsidTr="00A409DD">
        <w:trPr>
          <w:trHeight w:val="276"/>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rPr>
            </w:pPr>
            <w:r w:rsidRPr="00D84B11">
              <w:rPr>
                <w:rFonts w:ascii="Arial" w:hAnsi="Arial" w:cs="Arial"/>
              </w:rPr>
              <w:t>8,1%</w:t>
            </w: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rPr>
            </w:pPr>
            <w:r w:rsidRPr="00D84B11">
              <w:rPr>
                <w:rFonts w:ascii="Arial" w:hAnsi="Arial" w:cs="Arial"/>
              </w:rPr>
              <w:t>9,6%</w:t>
            </w:r>
          </w:p>
        </w:tc>
      </w:tr>
      <w:tr w:rsidR="00D84B11" w:rsidRPr="00D84B11" w:rsidTr="00A409DD">
        <w:trPr>
          <w:trHeight w:val="276"/>
        </w:trPr>
        <w:tc>
          <w:tcPr>
            <w:tcW w:w="3446" w:type="dxa"/>
            <w:shd w:val="clear" w:color="auto" w:fill="969696" w:themeFill="accent3"/>
            <w:vAlign w:val="bottom"/>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55 i więcej</w:t>
            </w:r>
          </w:p>
        </w:tc>
        <w:tc>
          <w:tcPr>
            <w:tcW w:w="6064" w:type="dxa"/>
            <w:shd w:val="clear" w:color="auto" w:fill="969696" w:themeFill="accent3"/>
            <w:vAlign w:val="bottom"/>
            <w:hideMark/>
          </w:tcPr>
          <w:p w:rsidR="00D84B11" w:rsidRPr="00D84B11" w:rsidRDefault="00D84B11" w:rsidP="00A409DD">
            <w:pPr>
              <w:spacing w:line="240" w:lineRule="auto"/>
              <w:jc w:val="center"/>
              <w:rPr>
                <w:rFonts w:ascii="Arial" w:hAnsi="Arial" w:cs="Arial"/>
              </w:rPr>
            </w:pP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b/>
              </w:rPr>
            </w:pPr>
            <w:r w:rsidRPr="00D84B11">
              <w:rPr>
                <w:rFonts w:ascii="Arial" w:hAnsi="Arial" w:cs="Arial"/>
                <w:b/>
              </w:rPr>
              <w:t>18,1%</w:t>
            </w:r>
          </w:p>
        </w:tc>
      </w:tr>
      <w:tr w:rsidR="00D84B11" w:rsidRPr="00D84B11" w:rsidTr="00A409DD">
        <w:trPr>
          <w:trHeight w:val="263"/>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rPr>
            </w:pPr>
            <w:r w:rsidRPr="00D84B11">
              <w:rPr>
                <w:rFonts w:ascii="Arial" w:hAnsi="Arial" w:cs="Arial"/>
              </w:rPr>
              <w:t>11,1%</w:t>
            </w:r>
          </w:p>
        </w:tc>
      </w:tr>
      <w:tr w:rsidR="00D84B11" w:rsidRPr="00D84B11" w:rsidTr="00A409DD">
        <w:trPr>
          <w:trHeight w:val="237"/>
        </w:trPr>
        <w:tc>
          <w:tcPr>
            <w:tcW w:w="3446" w:type="dxa"/>
            <w:shd w:val="clear" w:color="auto" w:fill="auto"/>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6064" w:type="dxa"/>
            <w:shd w:val="clear" w:color="auto" w:fill="auto"/>
            <w:vAlign w:val="bottom"/>
            <w:hideMark/>
          </w:tcPr>
          <w:p w:rsidR="00D84B11" w:rsidRPr="00D84B11" w:rsidRDefault="00D84B11" w:rsidP="00A409DD">
            <w:pPr>
              <w:spacing w:line="240" w:lineRule="auto"/>
              <w:jc w:val="center"/>
              <w:rPr>
                <w:rFonts w:ascii="Arial" w:hAnsi="Arial" w:cs="Arial"/>
              </w:rPr>
            </w:pPr>
            <w:r w:rsidRPr="00D84B11">
              <w:rPr>
                <w:rFonts w:ascii="Arial" w:hAnsi="Arial" w:cs="Arial"/>
              </w:rPr>
              <w:t>7,0%</w:t>
            </w:r>
          </w:p>
        </w:tc>
      </w:tr>
    </w:tbl>
    <w:p w:rsidR="00D84B11" w:rsidRPr="008F7931" w:rsidRDefault="00D84B11" w:rsidP="00D84B11">
      <w:pPr>
        <w:spacing w:before="120" w:after="120" w:line="240" w:lineRule="auto"/>
        <w:ind w:left="284" w:hanging="284"/>
        <w:jc w:val="center"/>
        <w:rPr>
          <w:rFonts w:ascii="Arial" w:eastAsia="Times New Roman" w:hAnsi="Arial" w:cs="Arial"/>
          <w:i/>
          <w:sz w:val="20"/>
        </w:rPr>
      </w:pPr>
      <w:r w:rsidRPr="008F7931">
        <w:rPr>
          <w:rFonts w:ascii="Arial" w:eastAsia="Times New Roman" w:hAnsi="Arial" w:cs="Arial"/>
          <w:i/>
          <w:sz w:val="20"/>
        </w:rPr>
        <w:t xml:space="preserve">Tab. 13. Procent bezrobotnych według wieku i płci w powiecie poznańskim w 2014 roku.   Opracowanie własne na podstawie </w:t>
      </w:r>
      <w:r w:rsidRPr="008F7931">
        <w:rPr>
          <w:rFonts w:ascii="Arial" w:hAnsi="Arial" w:cs="Arial"/>
          <w:i/>
          <w:sz w:val="20"/>
        </w:rPr>
        <w:t>danych Bank Danych Lokalnych GUS.</w:t>
      </w:r>
    </w:p>
    <w:p w:rsidR="00D84B11" w:rsidRPr="00D84B11" w:rsidRDefault="00D84B11" w:rsidP="00D84B11">
      <w:pPr>
        <w:spacing w:before="120" w:after="120" w:line="240" w:lineRule="auto"/>
        <w:ind w:left="284" w:hanging="284"/>
        <w:jc w:val="center"/>
        <w:rPr>
          <w:rFonts w:ascii="Arial" w:eastAsia="Times New Roman" w:hAnsi="Arial" w:cs="Arial"/>
          <w:i/>
        </w:rPr>
      </w:pPr>
    </w:p>
    <w:p w:rsidR="00D84B11" w:rsidRPr="00D84B11" w:rsidRDefault="00D84B11" w:rsidP="00D84B11">
      <w:pPr>
        <w:spacing w:before="120" w:after="120" w:line="360" w:lineRule="auto"/>
        <w:jc w:val="both"/>
        <w:rPr>
          <w:rFonts w:ascii="Arial" w:eastAsia="Times New Roman" w:hAnsi="Arial" w:cs="Arial"/>
        </w:rPr>
      </w:pPr>
      <w:r w:rsidRPr="00D84B11">
        <w:rPr>
          <w:rFonts w:ascii="Arial" w:eastAsia="Times New Roman" w:hAnsi="Arial" w:cs="Arial"/>
        </w:rPr>
        <w:t>Według stanu na dzień 31 grudnia 2014 roku, w Powiatowym Urzędzie Pracy                            w Poznaniu, zarejestrowanych było 2639 osób powyżej 55 roku życia, co stanowi 18,1% ogółu zarejestrowanych.</w:t>
      </w:r>
      <w:r w:rsidRPr="00D84B11">
        <w:rPr>
          <w:rStyle w:val="Odwoanieprzypisudolnego"/>
          <w:rFonts w:ascii="Arial" w:eastAsia="Times New Roman" w:hAnsi="Arial" w:cs="Arial"/>
        </w:rPr>
        <w:footnoteReference w:id="8"/>
      </w:r>
      <w:r w:rsidRPr="00D84B11">
        <w:rPr>
          <w:rFonts w:ascii="Arial" w:eastAsia="Times New Roman" w:hAnsi="Arial" w:cs="Arial"/>
        </w:rPr>
        <w:t xml:space="preserve"> Największy odsetek bezrobotnych w powiecie poznańskim pod względem kategorii wieku stanowią osoby w przedziale wiekowym 25-34 lata (27,9%).                    </w:t>
      </w:r>
      <w:r w:rsidRPr="00D84B11">
        <w:rPr>
          <w:rFonts w:ascii="Arial" w:eastAsia="Times New Roman" w:hAnsi="Arial" w:cs="Arial"/>
        </w:rPr>
        <w:lastRenderedPageBreak/>
        <w:t>W przypadku podziału bezrobotnych według poziomu wykształcenia, najwyższy procent bezrobotnych stanowią osoby z wykształceniem zasadniczo zawodowym (31%), policealnym oraz z gimnazjalnym i niższym niż gimnazjalnym (27,7%).</w:t>
      </w:r>
    </w:p>
    <w:tbl>
      <w:tblPr>
        <w:tblW w:w="4912" w:type="pct"/>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5870"/>
        <w:gridCol w:w="3180"/>
      </w:tblGrid>
      <w:tr w:rsidR="00D84B11" w:rsidRPr="00D84B11" w:rsidTr="00A409DD">
        <w:trPr>
          <w:trHeight w:val="295"/>
        </w:trPr>
        <w:tc>
          <w:tcPr>
            <w:tcW w:w="4999" w:type="pct"/>
            <w:gridSpan w:val="2"/>
            <w:tcBorders>
              <w:bottom w:val="single" w:sz="6" w:space="0" w:color="969696" w:themeColor="accent3"/>
            </w:tcBorders>
            <w:shd w:val="clear" w:color="auto" w:fill="969696" w:themeFill="accent3"/>
            <w:vAlign w:val="bottom"/>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Bezrobotni zarejestrowani wg poziomu wykształcenia i płci</w:t>
            </w:r>
          </w:p>
          <w:p w:rsidR="00D84B11" w:rsidRPr="00D84B11" w:rsidRDefault="00D84B11" w:rsidP="00A409DD">
            <w:pPr>
              <w:spacing w:after="0" w:line="240" w:lineRule="auto"/>
              <w:rPr>
                <w:rFonts w:ascii="Arial" w:eastAsia="Times New Roman" w:hAnsi="Arial" w:cs="Arial"/>
                <w:b/>
                <w:bCs/>
                <w:color w:val="008080"/>
              </w:rPr>
            </w:pPr>
            <w:r w:rsidRPr="00D84B11">
              <w:rPr>
                <w:rFonts w:ascii="Arial" w:eastAsia="Times New Roman" w:hAnsi="Arial" w:cs="Arial"/>
                <w:b/>
                <w:bCs/>
                <w:color w:val="008080"/>
              </w:rPr>
              <w:t> </w:t>
            </w:r>
          </w:p>
        </w:tc>
      </w:tr>
      <w:tr w:rsidR="00D84B11" w:rsidRPr="00D84B11" w:rsidTr="00A409DD">
        <w:trPr>
          <w:trHeight w:val="147"/>
        </w:trPr>
        <w:tc>
          <w:tcPr>
            <w:tcW w:w="4999" w:type="pct"/>
            <w:gridSpan w:val="2"/>
            <w:tcBorders>
              <w:top w:val="single" w:sz="6" w:space="0" w:color="969696" w:themeColor="accent3"/>
              <w:bottom w:val="single" w:sz="6" w:space="0" w:color="969696" w:themeColor="accent3"/>
            </w:tcBorders>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b/>
                <w:color w:val="000000"/>
              </w:rPr>
            </w:pPr>
            <w:r w:rsidRPr="00D84B11">
              <w:rPr>
                <w:rFonts w:ascii="Arial" w:eastAsia="Times New Roman" w:hAnsi="Arial" w:cs="Arial"/>
                <w:b/>
                <w:color w:val="000000"/>
              </w:rPr>
              <w:t>wyższe</w:t>
            </w:r>
          </w:p>
        </w:tc>
      </w:tr>
      <w:tr w:rsidR="00D84B11" w:rsidRPr="00D84B11" w:rsidTr="00A409DD">
        <w:trPr>
          <w:trHeight w:val="229"/>
        </w:trPr>
        <w:tc>
          <w:tcPr>
            <w:tcW w:w="3243" w:type="pct"/>
            <w:tcBorders>
              <w:top w:val="single" w:sz="6" w:space="0" w:color="969696" w:themeColor="accent3"/>
              <w:bottom w:val="single" w:sz="6" w:space="0" w:color="969696" w:themeColor="accent3"/>
            </w:tcBorders>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1757" w:type="pct"/>
            <w:tcBorders>
              <w:top w:val="single" w:sz="6" w:space="0" w:color="969696" w:themeColor="accent3"/>
              <w:bottom w:val="single" w:sz="6" w:space="0" w:color="969696" w:themeColor="accent3"/>
            </w:tcBorders>
            <w:shd w:val="clear" w:color="auto" w:fill="auto"/>
            <w:noWrap/>
            <w:vAlign w:val="bottom"/>
            <w:hideMark/>
          </w:tcPr>
          <w:p w:rsidR="00D84B11" w:rsidRPr="00D84B11" w:rsidRDefault="00D84B11" w:rsidP="00A409DD">
            <w:pPr>
              <w:jc w:val="center"/>
              <w:rPr>
                <w:rFonts w:ascii="Arial" w:hAnsi="Arial" w:cs="Arial"/>
                <w:b/>
              </w:rPr>
            </w:pPr>
            <w:r w:rsidRPr="00D84B11">
              <w:rPr>
                <w:rFonts w:ascii="Arial" w:hAnsi="Arial" w:cs="Arial"/>
                <w:b/>
              </w:rPr>
              <w:t>12,5%</w:t>
            </w:r>
          </w:p>
        </w:tc>
      </w:tr>
      <w:tr w:rsidR="00D84B11" w:rsidRPr="00D84B11" w:rsidTr="00A409DD">
        <w:trPr>
          <w:trHeight w:val="229"/>
        </w:trPr>
        <w:tc>
          <w:tcPr>
            <w:tcW w:w="3243" w:type="pct"/>
            <w:tcBorders>
              <w:top w:val="single" w:sz="6" w:space="0" w:color="969696" w:themeColor="accent3"/>
              <w:bottom w:val="single" w:sz="6" w:space="0" w:color="969696" w:themeColor="accent3"/>
            </w:tcBorders>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1757" w:type="pct"/>
            <w:tcBorders>
              <w:top w:val="single" w:sz="6" w:space="0" w:color="969696" w:themeColor="accent3"/>
              <w:bottom w:val="single" w:sz="6" w:space="0" w:color="969696" w:themeColor="accent3"/>
            </w:tcBorders>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3,9%</w:t>
            </w:r>
          </w:p>
        </w:tc>
      </w:tr>
      <w:tr w:rsidR="00D84B11" w:rsidRPr="00D84B11" w:rsidTr="00A409DD">
        <w:trPr>
          <w:trHeight w:val="229"/>
        </w:trPr>
        <w:tc>
          <w:tcPr>
            <w:tcW w:w="3243" w:type="pct"/>
            <w:tcBorders>
              <w:top w:val="single" w:sz="6" w:space="0" w:color="969696" w:themeColor="accent3"/>
              <w:bottom w:val="single" w:sz="6" w:space="0" w:color="969696" w:themeColor="accent3"/>
            </w:tcBorders>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1757" w:type="pct"/>
            <w:tcBorders>
              <w:top w:val="single" w:sz="6" w:space="0" w:color="969696" w:themeColor="accent3"/>
              <w:bottom w:val="single" w:sz="6" w:space="0" w:color="969696" w:themeColor="accent3"/>
            </w:tcBorders>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8,6%</w:t>
            </w:r>
          </w:p>
        </w:tc>
      </w:tr>
      <w:tr w:rsidR="00D84B11" w:rsidRPr="00D84B11" w:rsidTr="00A409DD">
        <w:trPr>
          <w:trHeight w:val="307"/>
        </w:trPr>
        <w:tc>
          <w:tcPr>
            <w:tcW w:w="4999" w:type="pct"/>
            <w:gridSpan w:val="2"/>
            <w:tcBorders>
              <w:top w:val="single" w:sz="6" w:space="0" w:color="969696" w:themeColor="accent3"/>
            </w:tcBorders>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b/>
              </w:rPr>
            </w:pPr>
            <w:r w:rsidRPr="00D84B11">
              <w:rPr>
                <w:rFonts w:ascii="Arial" w:eastAsia="Times New Roman" w:hAnsi="Arial" w:cs="Arial"/>
                <w:b/>
              </w:rPr>
              <w:t>policealne, średnie zawodowe</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1757" w:type="pct"/>
            <w:shd w:val="clear" w:color="auto" w:fill="auto"/>
            <w:noWrap/>
            <w:vAlign w:val="bottom"/>
            <w:hideMark/>
          </w:tcPr>
          <w:p w:rsidR="00D84B11" w:rsidRPr="00D84B11" w:rsidRDefault="00D84B11" w:rsidP="00A409DD">
            <w:pPr>
              <w:jc w:val="center"/>
              <w:rPr>
                <w:rFonts w:ascii="Arial" w:hAnsi="Arial" w:cs="Arial"/>
                <w:b/>
              </w:rPr>
            </w:pPr>
            <w:r w:rsidRPr="00D84B11">
              <w:rPr>
                <w:rFonts w:ascii="Arial" w:hAnsi="Arial" w:cs="Arial"/>
                <w:b/>
              </w:rPr>
              <w:t>19,5%</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17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6,1%</w:t>
            </w:r>
          </w:p>
        </w:tc>
      </w:tr>
      <w:tr w:rsidR="00D84B11" w:rsidRPr="00D84B11" w:rsidTr="00A409DD">
        <w:trPr>
          <w:trHeight w:val="297"/>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17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13,3%</w:t>
            </w:r>
          </w:p>
        </w:tc>
      </w:tr>
      <w:tr w:rsidR="00D84B11" w:rsidRPr="00D84B11" w:rsidTr="00A409DD">
        <w:trPr>
          <w:trHeight w:val="137"/>
        </w:trPr>
        <w:tc>
          <w:tcPr>
            <w:tcW w:w="4999" w:type="pct"/>
            <w:gridSpan w:val="2"/>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b/>
                <w:color w:val="000000"/>
              </w:rPr>
            </w:pPr>
            <w:r w:rsidRPr="00D84B11">
              <w:rPr>
                <w:rFonts w:ascii="Arial" w:eastAsia="Times New Roman" w:hAnsi="Arial" w:cs="Arial"/>
                <w:b/>
                <w:color w:val="000000"/>
              </w:rPr>
              <w:t>średnie ogólnokształcące</w:t>
            </w:r>
          </w:p>
        </w:tc>
      </w:tr>
      <w:tr w:rsidR="00D84B11" w:rsidRPr="00D84B11" w:rsidTr="00A409DD">
        <w:trPr>
          <w:trHeight w:val="185"/>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1757" w:type="pct"/>
            <w:shd w:val="clear" w:color="auto" w:fill="auto"/>
            <w:noWrap/>
            <w:vAlign w:val="bottom"/>
            <w:hideMark/>
          </w:tcPr>
          <w:p w:rsidR="00D84B11" w:rsidRPr="00D84B11" w:rsidRDefault="00D84B11" w:rsidP="00A409DD">
            <w:pPr>
              <w:jc w:val="center"/>
              <w:rPr>
                <w:rFonts w:ascii="Arial" w:hAnsi="Arial" w:cs="Arial"/>
                <w:b/>
              </w:rPr>
            </w:pPr>
            <w:r w:rsidRPr="00D84B11">
              <w:rPr>
                <w:rFonts w:ascii="Arial" w:hAnsi="Arial" w:cs="Arial"/>
                <w:b/>
              </w:rPr>
              <w:t>9,4%</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17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2,7%</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17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6,7%</w:t>
            </w:r>
          </w:p>
        </w:tc>
      </w:tr>
      <w:tr w:rsidR="00D84B11" w:rsidRPr="00D84B11" w:rsidTr="00A409DD">
        <w:trPr>
          <w:trHeight w:val="229"/>
        </w:trPr>
        <w:tc>
          <w:tcPr>
            <w:tcW w:w="4999" w:type="pct"/>
            <w:gridSpan w:val="2"/>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b/>
                <w:color w:val="000000"/>
              </w:rPr>
            </w:pPr>
            <w:r w:rsidRPr="00D84B11">
              <w:rPr>
                <w:rFonts w:ascii="Arial" w:eastAsia="Times New Roman" w:hAnsi="Arial" w:cs="Arial"/>
                <w:b/>
                <w:color w:val="000000"/>
              </w:rPr>
              <w:t>zasadnicze zawodowe</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1757" w:type="pct"/>
            <w:shd w:val="clear" w:color="auto" w:fill="auto"/>
            <w:noWrap/>
            <w:vAlign w:val="bottom"/>
            <w:hideMark/>
          </w:tcPr>
          <w:p w:rsidR="00D84B11" w:rsidRPr="00D84B11" w:rsidRDefault="00D84B11" w:rsidP="00A409DD">
            <w:pPr>
              <w:jc w:val="center"/>
              <w:rPr>
                <w:rFonts w:ascii="Arial" w:hAnsi="Arial" w:cs="Arial"/>
                <w:b/>
              </w:rPr>
            </w:pPr>
            <w:r w:rsidRPr="00D84B11">
              <w:rPr>
                <w:rFonts w:ascii="Arial" w:hAnsi="Arial" w:cs="Arial"/>
                <w:b/>
              </w:rPr>
              <w:t>31%</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17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15,9%</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17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15,1%</w:t>
            </w:r>
          </w:p>
        </w:tc>
      </w:tr>
      <w:tr w:rsidR="00D84B11" w:rsidRPr="00D84B11" w:rsidTr="00A409DD">
        <w:trPr>
          <w:trHeight w:val="229"/>
        </w:trPr>
        <w:tc>
          <w:tcPr>
            <w:tcW w:w="4999" w:type="pct"/>
            <w:gridSpan w:val="2"/>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b/>
                <w:color w:val="000000"/>
              </w:rPr>
            </w:pPr>
            <w:r w:rsidRPr="00D84B11">
              <w:rPr>
                <w:rFonts w:ascii="Arial" w:eastAsia="Times New Roman" w:hAnsi="Arial" w:cs="Arial"/>
                <w:b/>
                <w:color w:val="000000"/>
              </w:rPr>
              <w:t>gimnazjalne i poniżej</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Ogółem</w:t>
            </w:r>
          </w:p>
        </w:tc>
        <w:tc>
          <w:tcPr>
            <w:tcW w:w="1757" w:type="pct"/>
            <w:shd w:val="clear" w:color="auto" w:fill="auto"/>
            <w:noWrap/>
            <w:vAlign w:val="bottom"/>
            <w:hideMark/>
          </w:tcPr>
          <w:p w:rsidR="00D84B11" w:rsidRPr="00D84B11" w:rsidRDefault="00D84B11" w:rsidP="00A409DD">
            <w:pPr>
              <w:jc w:val="center"/>
              <w:rPr>
                <w:rFonts w:ascii="Arial" w:hAnsi="Arial" w:cs="Arial"/>
                <w:b/>
              </w:rPr>
            </w:pPr>
            <w:r w:rsidRPr="00D84B11">
              <w:rPr>
                <w:rFonts w:ascii="Arial" w:hAnsi="Arial" w:cs="Arial"/>
                <w:b/>
              </w:rPr>
              <w:t>27,7%</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Mężczyźni</w:t>
            </w:r>
          </w:p>
        </w:tc>
        <w:tc>
          <w:tcPr>
            <w:tcW w:w="17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13,9%</w:t>
            </w:r>
          </w:p>
        </w:tc>
      </w:tr>
      <w:tr w:rsidR="00D84B11" w:rsidRPr="00D84B11" w:rsidTr="00A409DD">
        <w:trPr>
          <w:trHeight w:val="229"/>
        </w:trPr>
        <w:tc>
          <w:tcPr>
            <w:tcW w:w="3243" w:type="pct"/>
            <w:shd w:val="clear" w:color="auto" w:fill="auto"/>
            <w:noWrap/>
            <w:vAlign w:val="bottom"/>
            <w:hideMark/>
          </w:tcPr>
          <w:p w:rsidR="00D84B11" w:rsidRPr="00D84B11" w:rsidRDefault="00D84B11" w:rsidP="00A409DD">
            <w:pPr>
              <w:spacing w:after="0" w:line="240" w:lineRule="auto"/>
              <w:rPr>
                <w:rFonts w:ascii="Arial" w:eastAsia="Times New Roman" w:hAnsi="Arial" w:cs="Arial"/>
              </w:rPr>
            </w:pPr>
            <w:r w:rsidRPr="00D84B11">
              <w:rPr>
                <w:rFonts w:ascii="Arial" w:eastAsia="Times New Roman" w:hAnsi="Arial" w:cs="Arial"/>
              </w:rPr>
              <w:t>Kobiety</w:t>
            </w:r>
          </w:p>
        </w:tc>
        <w:tc>
          <w:tcPr>
            <w:tcW w:w="17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13,8%</w:t>
            </w:r>
          </w:p>
        </w:tc>
      </w:tr>
    </w:tbl>
    <w:p w:rsidR="00D84B11" w:rsidRPr="00BA41BF" w:rsidRDefault="00D84B11" w:rsidP="00D84B11">
      <w:pPr>
        <w:spacing w:before="120" w:after="120" w:line="240" w:lineRule="auto"/>
        <w:jc w:val="center"/>
        <w:rPr>
          <w:rFonts w:ascii="Arial" w:hAnsi="Arial" w:cs="Arial"/>
          <w:i/>
          <w:sz w:val="20"/>
        </w:rPr>
      </w:pPr>
      <w:r w:rsidRPr="00BA41BF">
        <w:rPr>
          <w:rFonts w:ascii="Arial" w:eastAsia="Times New Roman" w:hAnsi="Arial" w:cs="Arial"/>
          <w:i/>
          <w:sz w:val="20"/>
        </w:rPr>
        <w:t xml:space="preserve">Tab. 14.  Procent bezrobotnych według poziomu wykształcenia w powiecie </w:t>
      </w:r>
      <w:r w:rsidR="00BA41BF" w:rsidRPr="00BA41BF">
        <w:rPr>
          <w:rFonts w:ascii="Arial" w:eastAsia="Times New Roman" w:hAnsi="Arial" w:cs="Arial"/>
          <w:i/>
          <w:sz w:val="20"/>
        </w:rPr>
        <w:t>poznańskim</w:t>
      </w:r>
      <w:r w:rsidRPr="00BA41BF">
        <w:rPr>
          <w:rFonts w:ascii="Arial" w:eastAsia="Times New Roman" w:hAnsi="Arial" w:cs="Arial"/>
          <w:i/>
          <w:sz w:val="20"/>
        </w:rPr>
        <w:t xml:space="preserve"> w 2014 roku. Opracowanie własne na podstawie </w:t>
      </w:r>
      <w:r w:rsidRPr="00BA41BF">
        <w:rPr>
          <w:rFonts w:ascii="Arial" w:hAnsi="Arial" w:cs="Arial"/>
          <w:i/>
          <w:sz w:val="20"/>
        </w:rPr>
        <w:t>danych Bank Danych Lokalnych GUS.</w:t>
      </w:r>
    </w:p>
    <w:p w:rsidR="00D84B11" w:rsidRPr="00D84B11" w:rsidRDefault="00D84B11" w:rsidP="00D84B11">
      <w:pPr>
        <w:spacing w:before="120" w:after="120" w:line="240" w:lineRule="auto"/>
        <w:rPr>
          <w:rFonts w:ascii="Arial" w:hAnsi="Arial" w:cs="Arial"/>
          <w:i/>
        </w:rPr>
      </w:pPr>
    </w:p>
    <w:p w:rsidR="00D84B11" w:rsidRPr="00D84B11" w:rsidRDefault="00D84B11" w:rsidP="00D84B11">
      <w:pPr>
        <w:spacing w:before="120" w:after="120" w:line="360" w:lineRule="auto"/>
        <w:jc w:val="both"/>
        <w:rPr>
          <w:rFonts w:ascii="Arial" w:eastAsia="Times New Roman" w:hAnsi="Arial" w:cs="Arial"/>
        </w:rPr>
      </w:pPr>
      <w:r w:rsidRPr="00D84B11">
        <w:rPr>
          <w:rFonts w:ascii="Arial" w:eastAsia="Times New Roman" w:hAnsi="Arial" w:cs="Arial"/>
        </w:rPr>
        <w:t>W 2014 roku, 6,3% ogółu zarejestrowanych bezrobotnych w powiecie poznańskim stanowiły osoby niepełnosprawne (Dane: GUS) - ogółem 922 osoby ( 482 kobiety, 440 mężczyzn).</w:t>
      </w:r>
    </w:p>
    <w:p w:rsidR="00D84B11" w:rsidRPr="00D84B11" w:rsidRDefault="00D84B11" w:rsidP="00D84B11">
      <w:pPr>
        <w:spacing w:before="120" w:after="120" w:line="360" w:lineRule="auto"/>
        <w:jc w:val="both"/>
        <w:rPr>
          <w:rFonts w:ascii="Arial" w:eastAsia="Times New Roman" w:hAnsi="Arial" w:cs="Arial"/>
        </w:rPr>
      </w:pPr>
      <w:r w:rsidRPr="00D84B11">
        <w:rPr>
          <w:rFonts w:ascii="Arial" w:eastAsia="Times New Roman" w:hAnsi="Arial" w:cs="Arial"/>
        </w:rPr>
        <w:t xml:space="preserve">Na koniec grudnia 2014 roku w Powiatowym Urzędzie Pracy w Poznaniu, spośród wszystkich zarejestrowanych bezrobotnych, 2,7% stanowiły osoby zamieszkujące gminę </w:t>
      </w:r>
      <w:r w:rsidRPr="00D84B11">
        <w:rPr>
          <w:rFonts w:ascii="Arial" w:eastAsia="Times New Roman" w:hAnsi="Arial" w:cs="Arial"/>
        </w:rPr>
        <w:lastRenderedPageBreak/>
        <w:t>Pobiedziska. Poniżej przedstawione zostały dokładne statystyki dotyczące bezrobocia</w:t>
      </w:r>
      <w:r w:rsidR="009A523A">
        <w:rPr>
          <w:rFonts w:ascii="Arial" w:eastAsia="Times New Roman" w:hAnsi="Arial" w:cs="Arial"/>
        </w:rPr>
        <w:t xml:space="preserve">                    </w:t>
      </w:r>
      <w:r w:rsidRPr="00D84B11">
        <w:rPr>
          <w:rFonts w:ascii="Arial" w:eastAsia="Times New Roman" w:hAnsi="Arial" w:cs="Arial"/>
        </w:rPr>
        <w:t xml:space="preserve"> w gminie w latach 2013-2014.</w:t>
      </w:r>
    </w:p>
    <w:p w:rsidR="00D84B11" w:rsidRPr="00D84B11" w:rsidRDefault="00D84B11" w:rsidP="00D84B11">
      <w:pPr>
        <w:spacing w:before="120" w:after="120" w:line="360" w:lineRule="auto"/>
        <w:jc w:val="both"/>
        <w:rPr>
          <w:rFonts w:ascii="Arial" w:eastAsia="Times New Roman" w:hAnsi="Arial" w:cs="Arial"/>
        </w:rPr>
      </w:pPr>
    </w:p>
    <w:tbl>
      <w:tblPr>
        <w:tblW w:w="5000" w:type="pct"/>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7310"/>
        <w:gridCol w:w="951"/>
        <w:gridCol w:w="951"/>
      </w:tblGrid>
      <w:tr w:rsidR="00D84B11" w:rsidRPr="00D84B11" w:rsidTr="00A409DD">
        <w:trPr>
          <w:trHeight w:val="285"/>
        </w:trPr>
        <w:tc>
          <w:tcPr>
            <w:tcW w:w="3968" w:type="pct"/>
            <w:shd w:val="clear" w:color="auto" w:fill="969696" w:themeFill="accent3"/>
            <w:noWrap/>
            <w:vAlign w:val="bottom"/>
            <w:hideMark/>
          </w:tcPr>
          <w:p w:rsidR="00D84B11" w:rsidRPr="00D84B11" w:rsidRDefault="00D84B11" w:rsidP="00A409DD">
            <w:pPr>
              <w:spacing w:after="0" w:line="240" w:lineRule="auto"/>
              <w:rPr>
                <w:rFonts w:ascii="Arial" w:eastAsia="Times New Roman" w:hAnsi="Arial" w:cs="Arial"/>
                <w:b/>
                <w:color w:val="000000"/>
              </w:rPr>
            </w:pPr>
            <w:r w:rsidRPr="00D84B11">
              <w:rPr>
                <w:rFonts w:ascii="Arial" w:eastAsia="Times New Roman" w:hAnsi="Arial" w:cs="Arial"/>
                <w:b/>
                <w:color w:val="000000"/>
              </w:rPr>
              <w:t>Wyszczególnienie</w:t>
            </w:r>
          </w:p>
        </w:tc>
        <w:tc>
          <w:tcPr>
            <w:tcW w:w="516"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color w:val="000000"/>
              </w:rPr>
            </w:pPr>
            <w:r w:rsidRPr="00D84B11">
              <w:rPr>
                <w:rFonts w:ascii="Arial" w:eastAsia="Times New Roman" w:hAnsi="Arial" w:cs="Arial"/>
                <w:b/>
                <w:color w:val="000000"/>
              </w:rPr>
              <w:t>2013</w:t>
            </w:r>
          </w:p>
        </w:tc>
        <w:tc>
          <w:tcPr>
            <w:tcW w:w="516" w:type="pct"/>
            <w:shd w:val="clear" w:color="auto" w:fill="969696" w:themeFill="accent3"/>
            <w:noWrap/>
            <w:vAlign w:val="bottom"/>
            <w:hideMark/>
          </w:tcPr>
          <w:p w:rsidR="00D84B11" w:rsidRPr="00D84B11" w:rsidRDefault="00D84B11" w:rsidP="00A409DD">
            <w:pPr>
              <w:spacing w:after="0" w:line="240" w:lineRule="auto"/>
              <w:jc w:val="center"/>
              <w:rPr>
                <w:rFonts w:ascii="Arial" w:eastAsia="Times New Roman" w:hAnsi="Arial" w:cs="Arial"/>
                <w:b/>
                <w:color w:val="000000"/>
              </w:rPr>
            </w:pPr>
            <w:r w:rsidRPr="00D84B11">
              <w:rPr>
                <w:rFonts w:ascii="Arial" w:eastAsia="Times New Roman" w:hAnsi="Arial" w:cs="Arial"/>
                <w:b/>
                <w:color w:val="000000"/>
              </w:rPr>
              <w:t>2014</w:t>
            </w:r>
          </w:p>
        </w:tc>
      </w:tr>
      <w:tr w:rsidR="00D84B11" w:rsidRPr="00D84B11" w:rsidTr="00A409DD">
        <w:trPr>
          <w:trHeight w:val="285"/>
        </w:trPr>
        <w:tc>
          <w:tcPr>
            <w:tcW w:w="3968" w:type="pct"/>
            <w:shd w:val="clear" w:color="auto" w:fill="auto"/>
            <w:noWrap/>
            <w:vAlign w:val="bottom"/>
            <w:hideMark/>
          </w:tcPr>
          <w:p w:rsidR="00D84B11" w:rsidRPr="009A523A" w:rsidRDefault="00D84B11" w:rsidP="00A409DD">
            <w:pPr>
              <w:spacing w:after="0" w:line="240" w:lineRule="auto"/>
              <w:rPr>
                <w:rFonts w:ascii="Arial" w:eastAsia="Times New Roman" w:hAnsi="Arial" w:cs="Arial"/>
                <w:b/>
                <w:color w:val="000000"/>
              </w:rPr>
            </w:pPr>
            <w:r w:rsidRPr="009A523A">
              <w:rPr>
                <w:rFonts w:ascii="Arial" w:eastAsia="Times New Roman" w:hAnsi="Arial" w:cs="Arial"/>
                <w:b/>
                <w:color w:val="000000"/>
              </w:rPr>
              <w:t>Bezrobotni ogółem</w:t>
            </w:r>
          </w:p>
        </w:tc>
        <w:tc>
          <w:tcPr>
            <w:tcW w:w="516" w:type="pct"/>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498</w:t>
            </w:r>
          </w:p>
        </w:tc>
        <w:tc>
          <w:tcPr>
            <w:tcW w:w="516" w:type="pct"/>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398</w:t>
            </w:r>
          </w:p>
        </w:tc>
      </w:tr>
      <w:tr w:rsidR="00D84B11" w:rsidRPr="00D84B11" w:rsidTr="00A409DD">
        <w:trPr>
          <w:trHeight w:val="285"/>
        </w:trPr>
        <w:tc>
          <w:tcPr>
            <w:tcW w:w="3968" w:type="pct"/>
            <w:shd w:val="clear" w:color="auto" w:fill="auto"/>
            <w:noWrap/>
            <w:vAlign w:val="bottom"/>
            <w:hideMark/>
          </w:tcPr>
          <w:p w:rsidR="00D84B11" w:rsidRPr="009A523A" w:rsidRDefault="00D84B11" w:rsidP="00A409DD">
            <w:pPr>
              <w:spacing w:after="0" w:line="240" w:lineRule="auto"/>
              <w:rPr>
                <w:rFonts w:ascii="Arial" w:eastAsia="Times New Roman" w:hAnsi="Arial" w:cs="Arial"/>
                <w:b/>
                <w:color w:val="000000"/>
              </w:rPr>
            </w:pPr>
            <w:r w:rsidRPr="009A523A">
              <w:rPr>
                <w:rFonts w:ascii="Arial" w:eastAsia="Times New Roman" w:hAnsi="Arial" w:cs="Arial"/>
                <w:b/>
                <w:color w:val="000000"/>
              </w:rPr>
              <w:t>Bezrobotni długotrwale</w:t>
            </w:r>
          </w:p>
        </w:tc>
        <w:tc>
          <w:tcPr>
            <w:tcW w:w="516" w:type="pct"/>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209</w:t>
            </w:r>
          </w:p>
        </w:tc>
        <w:tc>
          <w:tcPr>
            <w:tcW w:w="516" w:type="pct"/>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161</w:t>
            </w:r>
          </w:p>
        </w:tc>
      </w:tr>
      <w:tr w:rsidR="00D84B11" w:rsidRPr="00D84B11" w:rsidTr="00A409DD">
        <w:trPr>
          <w:trHeight w:val="285"/>
        </w:trPr>
        <w:tc>
          <w:tcPr>
            <w:tcW w:w="3968" w:type="pct"/>
            <w:shd w:val="clear" w:color="auto" w:fill="auto"/>
            <w:noWrap/>
            <w:vAlign w:val="bottom"/>
            <w:hideMark/>
          </w:tcPr>
          <w:p w:rsidR="00D84B11" w:rsidRPr="009A523A" w:rsidRDefault="00D84B11" w:rsidP="00A409DD">
            <w:pPr>
              <w:spacing w:after="0" w:line="240" w:lineRule="auto"/>
              <w:rPr>
                <w:rFonts w:ascii="Arial" w:eastAsia="Times New Roman" w:hAnsi="Arial" w:cs="Arial"/>
                <w:b/>
                <w:color w:val="000000"/>
              </w:rPr>
            </w:pPr>
            <w:r w:rsidRPr="009A523A">
              <w:rPr>
                <w:rFonts w:ascii="Arial" w:eastAsia="Times New Roman" w:hAnsi="Arial" w:cs="Arial"/>
                <w:b/>
                <w:color w:val="000000"/>
              </w:rPr>
              <w:t>Bezrobotni z prawem do zasiłku</w:t>
            </w:r>
          </w:p>
        </w:tc>
        <w:tc>
          <w:tcPr>
            <w:tcW w:w="516" w:type="pct"/>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90</w:t>
            </w:r>
          </w:p>
        </w:tc>
        <w:tc>
          <w:tcPr>
            <w:tcW w:w="516" w:type="pct"/>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88</w:t>
            </w:r>
          </w:p>
        </w:tc>
      </w:tr>
      <w:tr w:rsidR="00D84B11" w:rsidRPr="00D84B11" w:rsidTr="00A409DD">
        <w:trPr>
          <w:trHeight w:val="285"/>
        </w:trPr>
        <w:tc>
          <w:tcPr>
            <w:tcW w:w="3968" w:type="pct"/>
            <w:shd w:val="clear" w:color="auto" w:fill="auto"/>
            <w:noWrap/>
            <w:vAlign w:val="bottom"/>
            <w:hideMark/>
          </w:tcPr>
          <w:p w:rsidR="00D84B11" w:rsidRPr="009A523A" w:rsidRDefault="00D84B11" w:rsidP="00A409DD">
            <w:pPr>
              <w:spacing w:after="0" w:line="240" w:lineRule="auto"/>
              <w:rPr>
                <w:rFonts w:ascii="Arial" w:eastAsia="Times New Roman" w:hAnsi="Arial" w:cs="Arial"/>
                <w:b/>
                <w:color w:val="000000"/>
              </w:rPr>
            </w:pPr>
            <w:r w:rsidRPr="009A523A">
              <w:rPr>
                <w:rFonts w:ascii="Arial" w:eastAsia="Times New Roman" w:hAnsi="Arial" w:cs="Arial"/>
                <w:b/>
                <w:color w:val="000000"/>
              </w:rPr>
              <w:t>Osoby bezrobotne powyżej 50 roku życia</w:t>
            </w:r>
          </w:p>
        </w:tc>
        <w:tc>
          <w:tcPr>
            <w:tcW w:w="516" w:type="pct"/>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141</w:t>
            </w:r>
          </w:p>
        </w:tc>
        <w:tc>
          <w:tcPr>
            <w:tcW w:w="516" w:type="pct"/>
            <w:shd w:val="clear" w:color="auto" w:fill="auto"/>
            <w:noWrap/>
            <w:vAlign w:val="bottom"/>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114</w:t>
            </w:r>
          </w:p>
        </w:tc>
      </w:tr>
      <w:tr w:rsidR="00D84B11" w:rsidRPr="008F7931" w:rsidTr="00A409DD">
        <w:trPr>
          <w:trHeight w:val="285"/>
        </w:trPr>
        <w:tc>
          <w:tcPr>
            <w:tcW w:w="3968" w:type="pct"/>
            <w:shd w:val="clear" w:color="auto" w:fill="auto"/>
            <w:noWrap/>
            <w:vAlign w:val="bottom"/>
            <w:hideMark/>
          </w:tcPr>
          <w:p w:rsidR="00D84B11" w:rsidRPr="009A523A" w:rsidRDefault="00D84B11" w:rsidP="00A409DD">
            <w:pPr>
              <w:spacing w:after="0" w:line="240" w:lineRule="auto"/>
              <w:rPr>
                <w:rFonts w:ascii="Arial" w:eastAsia="Times New Roman" w:hAnsi="Arial" w:cs="Arial"/>
                <w:b/>
                <w:color w:val="000000"/>
              </w:rPr>
            </w:pPr>
            <w:r w:rsidRPr="009A523A">
              <w:rPr>
                <w:rFonts w:ascii="Arial" w:eastAsia="Times New Roman" w:hAnsi="Arial" w:cs="Arial"/>
                <w:b/>
                <w:color w:val="000000"/>
              </w:rPr>
              <w:t>Osoby bezrobotne do 25 roku życia</w:t>
            </w:r>
          </w:p>
        </w:tc>
        <w:tc>
          <w:tcPr>
            <w:tcW w:w="516" w:type="pct"/>
            <w:shd w:val="clear" w:color="auto" w:fill="auto"/>
            <w:noWrap/>
            <w:vAlign w:val="bottom"/>
            <w:hideMark/>
          </w:tcPr>
          <w:p w:rsidR="00D84B11" w:rsidRPr="008F7931" w:rsidRDefault="00D84B11" w:rsidP="00A409DD">
            <w:pPr>
              <w:spacing w:after="0" w:line="240" w:lineRule="auto"/>
              <w:jc w:val="center"/>
              <w:rPr>
                <w:rFonts w:ascii="Arial" w:eastAsia="Times New Roman" w:hAnsi="Arial" w:cs="Arial"/>
                <w:color w:val="000000"/>
                <w:sz w:val="20"/>
              </w:rPr>
            </w:pPr>
            <w:r w:rsidRPr="008F7931">
              <w:rPr>
                <w:rFonts w:ascii="Arial" w:eastAsia="Times New Roman" w:hAnsi="Arial" w:cs="Arial"/>
                <w:color w:val="000000"/>
                <w:sz w:val="20"/>
              </w:rPr>
              <w:t>82</w:t>
            </w:r>
          </w:p>
        </w:tc>
        <w:tc>
          <w:tcPr>
            <w:tcW w:w="516" w:type="pct"/>
            <w:shd w:val="clear" w:color="auto" w:fill="auto"/>
            <w:noWrap/>
            <w:vAlign w:val="bottom"/>
            <w:hideMark/>
          </w:tcPr>
          <w:p w:rsidR="00D84B11" w:rsidRPr="008F7931" w:rsidRDefault="00D84B11" w:rsidP="00A409DD">
            <w:pPr>
              <w:spacing w:after="0" w:line="240" w:lineRule="auto"/>
              <w:jc w:val="center"/>
              <w:rPr>
                <w:rFonts w:ascii="Arial" w:eastAsia="Times New Roman" w:hAnsi="Arial" w:cs="Arial"/>
                <w:color w:val="000000"/>
                <w:sz w:val="20"/>
              </w:rPr>
            </w:pPr>
            <w:r w:rsidRPr="008F7931">
              <w:rPr>
                <w:rFonts w:ascii="Arial" w:eastAsia="Times New Roman" w:hAnsi="Arial" w:cs="Arial"/>
                <w:color w:val="000000"/>
                <w:sz w:val="20"/>
              </w:rPr>
              <w:t>63</w:t>
            </w:r>
          </w:p>
        </w:tc>
      </w:tr>
    </w:tbl>
    <w:p w:rsidR="00D84B11" w:rsidRPr="008F7931" w:rsidRDefault="00D84B11" w:rsidP="00D84B11">
      <w:pPr>
        <w:spacing w:after="120" w:line="240" w:lineRule="auto"/>
        <w:jc w:val="center"/>
        <w:rPr>
          <w:rFonts w:ascii="Arial" w:eastAsia="Times New Roman" w:hAnsi="Arial" w:cs="Arial"/>
          <w:i/>
          <w:sz w:val="20"/>
        </w:rPr>
      </w:pPr>
      <w:r w:rsidRPr="008F7931">
        <w:rPr>
          <w:rFonts w:ascii="Arial" w:eastAsia="Times New Roman" w:hAnsi="Arial" w:cs="Arial"/>
          <w:i/>
          <w:sz w:val="20"/>
        </w:rPr>
        <w:t>Tab.15. Statystyki dotyczące bezrobocia w gminie Pobiedziska. Opracowanie własne na podstawie danych lokalnych.</w:t>
      </w:r>
    </w:p>
    <w:p w:rsidR="00D84B11" w:rsidRPr="008F7931" w:rsidRDefault="00D84B11" w:rsidP="00D84B11">
      <w:pPr>
        <w:spacing w:after="120" w:line="240" w:lineRule="auto"/>
        <w:jc w:val="center"/>
        <w:rPr>
          <w:rFonts w:ascii="Arial" w:eastAsia="Times New Roman" w:hAnsi="Arial" w:cs="Arial"/>
          <w:i/>
          <w:sz w:val="20"/>
        </w:rPr>
      </w:pPr>
    </w:p>
    <w:p w:rsidR="00D84B11" w:rsidRPr="00D84B11" w:rsidRDefault="00D84B11" w:rsidP="00D84B11">
      <w:pPr>
        <w:spacing w:after="120" w:line="360" w:lineRule="auto"/>
        <w:jc w:val="both"/>
        <w:rPr>
          <w:rFonts w:ascii="Arial" w:eastAsia="Times New Roman" w:hAnsi="Arial" w:cs="Arial"/>
        </w:rPr>
      </w:pPr>
      <w:r w:rsidRPr="00D84B11">
        <w:rPr>
          <w:rFonts w:ascii="Arial" w:eastAsia="Times New Roman" w:hAnsi="Arial" w:cs="Arial"/>
        </w:rPr>
        <w:t>Jak wynika z powyższych danych, w 2014 roku liczba osób bezrobotnych z gminy Pobiedziska zarejestrowanych w PUP w Poznaniu w zestawieniu z 2013 rokiem, pomniejszyła się o 100 osób. W 2014 roku liczba osób bezrobotnych długotrwale w gminie wyniosła 161 osób, bezrobotni z prawem do zasiłku - 88 osób</w:t>
      </w:r>
      <w:r w:rsidR="009A523A">
        <w:rPr>
          <w:rFonts w:ascii="Arial" w:eastAsia="Times New Roman" w:hAnsi="Arial" w:cs="Arial"/>
        </w:rPr>
        <w:t>,</w:t>
      </w:r>
      <w:r w:rsidRPr="00D84B11">
        <w:rPr>
          <w:rFonts w:ascii="Arial" w:eastAsia="Times New Roman" w:hAnsi="Arial" w:cs="Arial"/>
        </w:rPr>
        <w:t xml:space="preserve"> osoby bezrobotne powyżej 50 roku życia - 114 osób, osoby bezrobotne do 25 roku życia - 63 osoby. </w:t>
      </w: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spacing w:after="120" w:line="240" w:lineRule="auto"/>
        <w:jc w:val="center"/>
        <w:rPr>
          <w:rFonts w:ascii="Arial" w:eastAsia="Times New Roman" w:hAnsi="Arial" w:cs="Arial"/>
          <w:i/>
        </w:rPr>
      </w:pPr>
    </w:p>
    <w:p w:rsidR="00D84B11" w:rsidRPr="00D84B11" w:rsidRDefault="00D84B11" w:rsidP="00D84B11">
      <w:pPr>
        <w:pStyle w:val="Nagwek1"/>
        <w:shd w:val="clear" w:color="auto" w:fill="808080" w:themeFill="accent4"/>
        <w:jc w:val="center"/>
        <w:rPr>
          <w:rFonts w:ascii="Arial" w:eastAsia="Times New Roman" w:hAnsi="Arial" w:cs="Arial"/>
          <w:color w:val="FFFFFF" w:themeColor="background1"/>
          <w:szCs w:val="22"/>
        </w:rPr>
      </w:pPr>
      <w:bookmarkStart w:id="17" w:name="_Toc395518103"/>
      <w:bookmarkStart w:id="18" w:name="_Toc439332690"/>
      <w:r w:rsidRPr="00D84B11">
        <w:rPr>
          <w:rFonts w:ascii="Arial" w:eastAsia="Times New Roman" w:hAnsi="Arial" w:cs="Arial"/>
          <w:color w:val="FFFFFF" w:themeColor="background1"/>
          <w:szCs w:val="22"/>
        </w:rPr>
        <w:lastRenderedPageBreak/>
        <w:t>Wykluczenie społeczne</w:t>
      </w:r>
      <w:bookmarkEnd w:id="17"/>
      <w:bookmarkEnd w:id="18"/>
    </w:p>
    <w:p w:rsidR="00D84B11" w:rsidRPr="00D84B11" w:rsidRDefault="00657385" w:rsidP="00D84B11">
      <w:pPr>
        <w:spacing w:after="240" w:line="360" w:lineRule="auto"/>
        <w:jc w:val="both"/>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716608" behindDoc="0" locked="0" layoutInCell="1" allowOverlap="1">
                <wp:simplePos x="0" y="0"/>
                <wp:positionH relativeFrom="column">
                  <wp:posOffset>-156845</wp:posOffset>
                </wp:positionH>
                <wp:positionV relativeFrom="paragraph">
                  <wp:posOffset>265430</wp:posOffset>
                </wp:positionV>
                <wp:extent cx="6038850" cy="2409825"/>
                <wp:effectExtent l="19050" t="19050" r="19050" b="19050"/>
                <wp:wrapNone/>
                <wp:docPr id="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2409825"/>
                        </a:xfrm>
                        <a:prstGeom prst="bracketPair">
                          <a:avLst>
                            <a:gd name="adj" fmla="val 16681"/>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2D02D" id="AutoShape 45" o:spid="_x0000_s1026" type="#_x0000_t185" style="position:absolute;margin-left:-12.35pt;margin-top:20.9pt;width:475.5pt;height:18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" adj="3603" strokecolor="#00b050" strokeweight="2pt"/>
            </w:pict>
          </mc:Fallback>
        </mc:AlternateContent>
      </w:r>
    </w:p>
    <w:p w:rsidR="00D84B11" w:rsidRPr="00D84B11" w:rsidRDefault="00D84B11" w:rsidP="00D84B11">
      <w:pPr>
        <w:spacing w:after="240"/>
        <w:jc w:val="both"/>
        <w:rPr>
          <w:rFonts w:ascii="Arial" w:eastAsia="Times New Roman" w:hAnsi="Arial" w:cs="Arial"/>
          <w:color w:val="4B4B4B" w:themeColor="accent3" w:themeShade="80"/>
        </w:rPr>
      </w:pPr>
      <w:r w:rsidRPr="00D84B11">
        <w:rPr>
          <w:rFonts w:ascii="Arial" w:eastAsia="Times New Roman" w:hAnsi="Arial" w:cs="Arial"/>
          <w:i/>
          <w:color w:val="4B4B4B" w:themeColor="accent3" w:themeShade="80"/>
        </w:rPr>
        <w:t xml:space="preserve">Ośrodek Pomocy Społecznej w Pobiedziskach </w:t>
      </w:r>
      <w:r w:rsidRPr="00D84B11">
        <w:rPr>
          <w:rFonts w:ascii="Arial" w:eastAsia="Times New Roman" w:hAnsi="Arial" w:cs="Arial"/>
          <w:b/>
          <w:i/>
          <w:color w:val="4B4B4B" w:themeColor="accent3" w:themeShade="80"/>
        </w:rPr>
        <w:t>poprawnie reaguje na potrzeby mieszkańców zagrożonych wykluczeniem społecznym.</w:t>
      </w:r>
      <w:r w:rsidRPr="00D84B11">
        <w:rPr>
          <w:rFonts w:ascii="Arial" w:eastAsia="Times New Roman" w:hAnsi="Arial" w:cs="Arial"/>
          <w:i/>
          <w:color w:val="4B4B4B" w:themeColor="accent3" w:themeShade="80"/>
        </w:rPr>
        <w:t xml:space="preserve"> Władze samorządowe podejmuj</w:t>
      </w:r>
      <w:r w:rsidR="009A523A">
        <w:rPr>
          <w:rFonts w:ascii="Arial" w:eastAsia="Times New Roman" w:hAnsi="Arial" w:cs="Arial"/>
          <w:i/>
          <w:color w:val="4B4B4B" w:themeColor="accent3" w:themeShade="80"/>
        </w:rPr>
        <w:t>ą działania aktywizujące osoby (</w:t>
      </w:r>
      <w:r w:rsidRPr="00D84B11">
        <w:rPr>
          <w:rFonts w:ascii="Arial" w:eastAsia="Times New Roman" w:hAnsi="Arial" w:cs="Arial"/>
          <w:i/>
          <w:color w:val="4B4B4B" w:themeColor="accent3" w:themeShade="80"/>
        </w:rPr>
        <w:t xml:space="preserve">w tym dzieci i młodzież) ze środowisk zagrożonych marginalizacją, m.in. poprzez organizację na terenie gminy świetlic środowiskowych. Pozytywną informacją jest funkcjonowanie </w:t>
      </w:r>
      <w:r w:rsidRPr="00D84B11">
        <w:rPr>
          <w:rFonts w:ascii="Arial" w:eastAsia="Times New Roman" w:hAnsi="Arial" w:cs="Arial"/>
          <w:b/>
          <w:i/>
          <w:color w:val="4B4B4B" w:themeColor="accent3" w:themeShade="80"/>
        </w:rPr>
        <w:t xml:space="preserve">Centrum Integracji </w:t>
      </w:r>
      <w:r w:rsidRPr="00004D25">
        <w:rPr>
          <w:rFonts w:ascii="Arial" w:eastAsia="Times New Roman" w:hAnsi="Arial" w:cs="Arial"/>
          <w:b/>
          <w:i/>
          <w:color w:val="4B4B4B" w:themeColor="accent3" w:themeShade="80"/>
        </w:rPr>
        <w:t>Społecznej</w:t>
      </w:r>
      <w:r w:rsidR="00004D25" w:rsidRPr="00004D25">
        <w:rPr>
          <w:rFonts w:ascii="Arial" w:eastAsia="Times New Roman" w:hAnsi="Arial" w:cs="Arial"/>
          <w:b/>
          <w:i/>
          <w:color w:val="4B4B4B" w:themeColor="accent3" w:themeShade="80"/>
        </w:rPr>
        <w:t xml:space="preserve"> </w:t>
      </w:r>
      <w:r w:rsidR="00004D25">
        <w:rPr>
          <w:rFonts w:ascii="Arial" w:eastAsia="Times New Roman" w:hAnsi="Arial" w:cs="Arial"/>
          <w:b/>
          <w:i/>
          <w:color w:val="4B4B4B" w:themeColor="accent3" w:themeShade="80"/>
        </w:rPr>
        <w:t>,</w:t>
      </w:r>
      <w:r w:rsidR="00004D25" w:rsidRPr="00004D25">
        <w:rPr>
          <w:rFonts w:ascii="Arial" w:eastAsia="Times New Roman" w:hAnsi="Arial" w:cs="Arial"/>
          <w:b/>
          <w:i/>
          <w:color w:val="4B4B4B" w:themeColor="accent3" w:themeShade="80"/>
        </w:rPr>
        <w:t xml:space="preserve"> </w:t>
      </w:r>
      <w:r w:rsidR="00004D25" w:rsidRPr="00524C54">
        <w:rPr>
          <w:rFonts w:ascii="Arial" w:eastAsia="Times New Roman" w:hAnsi="Arial" w:cs="Arial"/>
          <w:b/>
          <w:i/>
          <w:color w:val="5F5F5F" w:themeColor="accent5"/>
        </w:rPr>
        <w:t>Spółdzielni Socjalnej oraz  realizacja przez OPS  prac społecznie użytecznych</w:t>
      </w:r>
      <w:r w:rsidR="00004D25" w:rsidRPr="00524C54">
        <w:rPr>
          <w:rFonts w:ascii="Arial" w:eastAsia="Times New Roman" w:hAnsi="Arial" w:cs="Arial"/>
          <w:b/>
          <w:i/>
        </w:rPr>
        <w:t xml:space="preserve"> </w:t>
      </w:r>
      <w:r w:rsidRPr="00524C54">
        <w:rPr>
          <w:rFonts w:ascii="Arial" w:eastAsia="Times New Roman" w:hAnsi="Arial" w:cs="Arial"/>
          <w:i/>
        </w:rPr>
        <w:t xml:space="preserve"> </w:t>
      </w:r>
      <w:r w:rsidR="00004D25" w:rsidRPr="00524C54">
        <w:rPr>
          <w:rFonts w:ascii="Arial" w:eastAsia="Times New Roman" w:hAnsi="Arial" w:cs="Arial"/>
          <w:i/>
          <w:color w:val="4D4D4D" w:themeColor="accent6"/>
        </w:rPr>
        <w:t>te działania</w:t>
      </w:r>
      <w:r w:rsidR="00004D25" w:rsidRPr="00004D25">
        <w:rPr>
          <w:rFonts w:ascii="Arial" w:eastAsia="Times New Roman" w:hAnsi="Arial" w:cs="Arial"/>
          <w:i/>
          <w:color w:val="FF0000"/>
        </w:rPr>
        <w:t xml:space="preserve"> </w:t>
      </w:r>
      <w:r w:rsidRPr="00D84B11">
        <w:rPr>
          <w:rFonts w:ascii="Arial" w:eastAsia="Times New Roman" w:hAnsi="Arial" w:cs="Arial"/>
          <w:i/>
          <w:color w:val="4B4B4B" w:themeColor="accent3" w:themeShade="80"/>
        </w:rPr>
        <w:t>wpisuj</w:t>
      </w:r>
      <w:r w:rsidR="00004D25">
        <w:rPr>
          <w:rFonts w:ascii="Arial" w:eastAsia="Times New Roman" w:hAnsi="Arial" w:cs="Arial"/>
          <w:i/>
          <w:color w:val="4B4B4B" w:themeColor="accent3" w:themeShade="80"/>
        </w:rPr>
        <w:t>ą</w:t>
      </w:r>
      <w:r w:rsidRPr="00D84B11">
        <w:rPr>
          <w:rFonts w:ascii="Arial" w:eastAsia="Times New Roman" w:hAnsi="Arial" w:cs="Arial"/>
          <w:i/>
          <w:color w:val="4B4B4B" w:themeColor="accent3" w:themeShade="80"/>
        </w:rPr>
        <w:t xml:space="preserve"> się w </w:t>
      </w:r>
      <w:r w:rsidRPr="00D84B11">
        <w:rPr>
          <w:rFonts w:ascii="Arial" w:eastAsia="Times New Roman" w:hAnsi="Arial" w:cs="Arial"/>
          <w:b/>
          <w:i/>
          <w:color w:val="4B4B4B" w:themeColor="accent3" w:themeShade="80"/>
        </w:rPr>
        <w:t>inicjatywę ekonomii społecznej.</w:t>
      </w:r>
      <w:r w:rsidRPr="00D84B11">
        <w:rPr>
          <w:rFonts w:ascii="Arial" w:eastAsia="Times New Roman" w:hAnsi="Arial" w:cs="Arial"/>
          <w:i/>
          <w:color w:val="4B4B4B" w:themeColor="accent3" w:themeShade="80"/>
        </w:rPr>
        <w:t xml:space="preserve"> Należy pamiętać, że długotrwałe bezrobocie bardzo często prowadzi do </w:t>
      </w:r>
      <w:r w:rsidRPr="00524C54">
        <w:rPr>
          <w:rFonts w:ascii="Arial" w:eastAsia="Times New Roman" w:hAnsi="Arial" w:cs="Arial"/>
          <w:i/>
          <w:color w:val="5F5F5F" w:themeColor="accent5"/>
        </w:rPr>
        <w:t>ubóstwa</w:t>
      </w:r>
      <w:r w:rsidRPr="00D84B11">
        <w:rPr>
          <w:rFonts w:ascii="Arial" w:eastAsia="Times New Roman" w:hAnsi="Arial" w:cs="Arial"/>
          <w:i/>
          <w:color w:val="4B4B4B" w:themeColor="accent3" w:themeShade="80"/>
        </w:rPr>
        <w:t>, które z kolei wiąże się z wykluczeniem kulturowym, społecznym oraz ekonomicznym. Z jednej strony, oferow</w:t>
      </w:r>
      <w:r w:rsidR="009A523A">
        <w:rPr>
          <w:rFonts w:ascii="Arial" w:eastAsia="Times New Roman" w:hAnsi="Arial" w:cs="Arial"/>
          <w:i/>
          <w:color w:val="4B4B4B" w:themeColor="accent3" w:themeShade="80"/>
        </w:rPr>
        <w:t xml:space="preserve">anie środków finansowych przez </w:t>
      </w:r>
      <w:r w:rsidRPr="00D84B11">
        <w:rPr>
          <w:rFonts w:ascii="Arial" w:eastAsia="Times New Roman" w:hAnsi="Arial" w:cs="Arial"/>
          <w:i/>
          <w:color w:val="4B4B4B" w:themeColor="accent3" w:themeShade="80"/>
        </w:rPr>
        <w:t>OPS może doprowadzić do pogłębiania się zjawiska wyuczonej bezradności, lecz z drugiej strony ich ograniczenie może spowodować znaczny spadek jakości poziomu życia danej rodziny.</w:t>
      </w:r>
    </w:p>
    <w:p w:rsidR="00D84B11" w:rsidRPr="00D84B11" w:rsidRDefault="00D84B11" w:rsidP="00D84B11">
      <w:pPr>
        <w:spacing w:after="240" w:line="360" w:lineRule="auto"/>
        <w:jc w:val="both"/>
        <w:rPr>
          <w:rFonts w:ascii="Arial" w:eastAsia="Times New Roman" w:hAnsi="Arial" w:cs="Arial"/>
        </w:rPr>
      </w:pP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Osoby trwale ubogie cechuje poczucie bezradności, bezsilności oraz zepchnięcia na margines. Z powodu podejmowania prac dorywczych i potrzeby oszczędzania, takie osoby nie uczestniczą czynnie w życiu społecznym ani nie korzystają z dóbr kulturowych. Do grup szczególnie zagrożonych ubóstwem można zaliczyć rodziny, w których członkowie utrzymują się z niezarobkowych źródeł, innych niż renta czy emerytura. Utrwalanie się biedy powoduje zmianę stylu życia rodziny oraz przyczynia się do powstania wielu niekorzystnych zjawisk, jak: zaniedbania w opiece i wychowaniu, alkoholizm, przemoc w rodzinie, przestępczość. Ubóstwo może doprowadzić również do niepożądanej sytuacji jaką jest bezdomność.</w:t>
      </w:r>
    </w:p>
    <w:p w:rsidR="00D84B11" w:rsidRDefault="00D84B11" w:rsidP="00D84B11">
      <w:pPr>
        <w:autoSpaceDE w:val="0"/>
        <w:autoSpaceDN w:val="0"/>
        <w:adjustRightInd w:val="0"/>
        <w:spacing w:after="240" w:line="360" w:lineRule="auto"/>
        <w:jc w:val="both"/>
        <w:rPr>
          <w:rFonts w:ascii="Arial" w:hAnsi="Arial" w:cs="Arial"/>
        </w:rPr>
      </w:pPr>
      <w:r w:rsidRPr="00D84B11">
        <w:rPr>
          <w:rFonts w:ascii="Arial" w:hAnsi="Arial" w:cs="Arial"/>
        </w:rPr>
        <w:t>Osoby znajdujące się w trudnej sytuacji życiowej mogą liczyć na pomoc Ośrodka Pomocy Społecznej w Pobiedziskach, który oferuje wsparcie w formie świadczeń pieniężnych (zasiłek celowy, zasiłek okresowy, zasiłek stały, zasiłek celowy specjalny) oraz pomoc o charakterze niepieniężnym, do której zaliczyć można pracę socjalną, opłacanie składek na ubezpieczenie społeczne, zdrowotne, sprawienie pogrzebu, zapewnienie schronienia, odpłatność za pobyt w domu pomocy społecznej, dożywianie dzieci</w:t>
      </w:r>
      <w:r w:rsidR="008F7931">
        <w:rPr>
          <w:rFonts w:ascii="Arial" w:hAnsi="Arial" w:cs="Arial"/>
        </w:rPr>
        <w:t>.</w:t>
      </w:r>
    </w:p>
    <w:p w:rsidR="008F7931" w:rsidRPr="00D84B11" w:rsidRDefault="008F7931" w:rsidP="00D84B11">
      <w:pPr>
        <w:autoSpaceDE w:val="0"/>
        <w:autoSpaceDN w:val="0"/>
        <w:adjustRightInd w:val="0"/>
        <w:spacing w:after="240" w:line="360" w:lineRule="auto"/>
        <w:jc w:val="both"/>
        <w:rPr>
          <w:rFonts w:ascii="Arial" w:hAnsi="Arial" w:cs="Arial"/>
        </w:rPr>
      </w:pPr>
    </w:p>
    <w:p w:rsidR="00D84B11" w:rsidRPr="00D84B11" w:rsidRDefault="00D84B11" w:rsidP="00D84B11">
      <w:pPr>
        <w:autoSpaceDE w:val="0"/>
        <w:autoSpaceDN w:val="0"/>
        <w:adjustRightInd w:val="0"/>
        <w:spacing w:after="240" w:line="360" w:lineRule="auto"/>
        <w:jc w:val="both"/>
        <w:rPr>
          <w:rFonts w:ascii="Arial" w:hAnsi="Arial" w:cs="Arial"/>
        </w:rPr>
      </w:pPr>
    </w:p>
    <w:p w:rsidR="00D84B11" w:rsidRPr="00D84B11" w:rsidRDefault="00D84B11" w:rsidP="00D84B11">
      <w:pPr>
        <w:autoSpaceDE w:val="0"/>
        <w:autoSpaceDN w:val="0"/>
        <w:adjustRightInd w:val="0"/>
        <w:spacing w:after="240" w:line="360" w:lineRule="auto"/>
        <w:jc w:val="both"/>
        <w:rPr>
          <w:rFonts w:ascii="Arial" w:hAnsi="Arial" w:cs="Arial"/>
        </w:rPr>
      </w:pPr>
    </w:p>
    <w:p w:rsidR="00D84B11" w:rsidRDefault="00D84B11" w:rsidP="00D84B11">
      <w:pPr>
        <w:autoSpaceDE w:val="0"/>
        <w:autoSpaceDN w:val="0"/>
        <w:adjustRightInd w:val="0"/>
        <w:spacing w:after="240" w:line="360" w:lineRule="auto"/>
        <w:jc w:val="both"/>
        <w:rPr>
          <w:rFonts w:ascii="Arial" w:hAnsi="Arial" w:cs="Arial"/>
        </w:rPr>
      </w:pPr>
    </w:p>
    <w:p w:rsidR="008F7931" w:rsidRPr="00D84B11" w:rsidRDefault="008F7931" w:rsidP="00D84B11">
      <w:pPr>
        <w:autoSpaceDE w:val="0"/>
        <w:autoSpaceDN w:val="0"/>
        <w:adjustRightInd w:val="0"/>
        <w:spacing w:after="240" w:line="360" w:lineRule="auto"/>
        <w:jc w:val="both"/>
        <w:rPr>
          <w:rFonts w:ascii="Arial" w:hAnsi="Arial" w:cs="Arial"/>
        </w:rPr>
      </w:pPr>
    </w:p>
    <w:tbl>
      <w:tblPr>
        <w:tblW w:w="4944" w:type="pct"/>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4403"/>
        <w:gridCol w:w="1835"/>
        <w:gridCol w:w="2871"/>
      </w:tblGrid>
      <w:tr w:rsidR="00D84B11" w:rsidRPr="00D84B11" w:rsidTr="00A409DD">
        <w:trPr>
          <w:trHeight w:val="395"/>
        </w:trPr>
        <w:tc>
          <w:tcPr>
            <w:tcW w:w="5000" w:type="pct"/>
            <w:gridSpan w:val="3"/>
            <w:shd w:val="clear" w:color="auto" w:fill="969696" w:themeFill="accent3"/>
            <w:vAlign w:val="bottom"/>
            <w:hideMark/>
          </w:tcPr>
          <w:p w:rsidR="00D84B11" w:rsidRPr="00D84B11" w:rsidRDefault="00D84B11" w:rsidP="00A409DD">
            <w:pPr>
              <w:spacing w:after="0" w:line="240" w:lineRule="auto"/>
              <w:jc w:val="center"/>
              <w:rPr>
                <w:rFonts w:ascii="Arial" w:eastAsia="Times New Roman" w:hAnsi="Arial" w:cs="Arial"/>
                <w:b/>
                <w:bCs/>
                <w:color w:val="FFFFFF" w:themeColor="background1"/>
              </w:rPr>
            </w:pPr>
            <w:r w:rsidRPr="00D84B11">
              <w:rPr>
                <w:rFonts w:ascii="Arial" w:eastAsia="Times New Roman" w:hAnsi="Arial" w:cs="Arial"/>
                <w:b/>
                <w:bCs/>
                <w:color w:val="FFFFFF" w:themeColor="background1"/>
              </w:rPr>
              <w:lastRenderedPageBreak/>
              <w:t>Powody przyznania pomocy</w:t>
            </w:r>
          </w:p>
        </w:tc>
      </w:tr>
      <w:tr w:rsidR="00D84B11" w:rsidRPr="00D84B11" w:rsidTr="00A409DD">
        <w:trPr>
          <w:trHeight w:val="188"/>
        </w:trPr>
        <w:tc>
          <w:tcPr>
            <w:tcW w:w="2417" w:type="pct"/>
            <w:shd w:val="clear" w:color="auto" w:fill="FFFFFF" w:themeFill="background1"/>
            <w:vAlign w:val="bottom"/>
            <w:hideMark/>
          </w:tcPr>
          <w:p w:rsidR="00D84B11" w:rsidRPr="00D84B11" w:rsidRDefault="00D84B11" w:rsidP="00A409DD">
            <w:pPr>
              <w:spacing w:after="0" w:line="240" w:lineRule="auto"/>
              <w:rPr>
                <w:rFonts w:ascii="Arial" w:eastAsia="Times New Roman" w:hAnsi="Arial" w:cs="Arial"/>
                <w:b/>
                <w:bCs/>
              </w:rPr>
            </w:pPr>
            <w:r w:rsidRPr="00D84B11">
              <w:rPr>
                <w:rFonts w:ascii="Arial" w:eastAsia="Times New Roman" w:hAnsi="Arial" w:cs="Arial"/>
                <w:b/>
                <w:bCs/>
              </w:rPr>
              <w:t>Powód:</w:t>
            </w:r>
          </w:p>
        </w:tc>
        <w:tc>
          <w:tcPr>
            <w:tcW w:w="1007" w:type="pct"/>
            <w:shd w:val="clear" w:color="auto" w:fill="FFFFFF" w:themeFill="background1"/>
            <w:noWrap/>
            <w:vAlign w:val="bottom"/>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2013</w:t>
            </w:r>
          </w:p>
        </w:tc>
        <w:tc>
          <w:tcPr>
            <w:tcW w:w="1576" w:type="pct"/>
            <w:shd w:val="clear" w:color="auto" w:fill="FFFFFF" w:themeFill="background1"/>
            <w:noWrap/>
            <w:vAlign w:val="bottom"/>
            <w:hideMark/>
          </w:tcPr>
          <w:p w:rsidR="00D84B11" w:rsidRPr="00D84B11" w:rsidRDefault="00D84B11" w:rsidP="00A409DD">
            <w:pPr>
              <w:spacing w:after="0" w:line="240" w:lineRule="auto"/>
              <w:jc w:val="center"/>
              <w:rPr>
                <w:rFonts w:ascii="Arial" w:eastAsia="Times New Roman" w:hAnsi="Arial" w:cs="Arial"/>
                <w:b/>
                <w:bCs/>
              </w:rPr>
            </w:pPr>
            <w:r w:rsidRPr="00D84B11">
              <w:rPr>
                <w:rFonts w:ascii="Arial" w:eastAsia="Times New Roman" w:hAnsi="Arial" w:cs="Arial"/>
                <w:b/>
                <w:bCs/>
              </w:rPr>
              <w:t>2014</w:t>
            </w:r>
          </w:p>
        </w:tc>
      </w:tr>
      <w:tr w:rsidR="00D84B11" w:rsidRPr="00D84B11" w:rsidTr="00A409DD">
        <w:trPr>
          <w:trHeight w:val="188"/>
        </w:trPr>
        <w:tc>
          <w:tcPr>
            <w:tcW w:w="2417" w:type="pct"/>
            <w:shd w:val="clear" w:color="auto" w:fill="FFFFFF" w:themeFill="background1"/>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Ubóstwo</w:t>
            </w:r>
          </w:p>
        </w:tc>
        <w:tc>
          <w:tcPr>
            <w:tcW w:w="1007"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168</w:t>
            </w:r>
          </w:p>
        </w:tc>
        <w:tc>
          <w:tcPr>
            <w:tcW w:w="1576"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156</w:t>
            </w:r>
          </w:p>
        </w:tc>
      </w:tr>
      <w:tr w:rsidR="00D84B11" w:rsidRPr="00D84B11" w:rsidTr="00A409DD">
        <w:trPr>
          <w:trHeight w:val="188"/>
        </w:trPr>
        <w:tc>
          <w:tcPr>
            <w:tcW w:w="2417" w:type="pct"/>
            <w:shd w:val="clear" w:color="auto" w:fill="FFFFFF" w:themeFill="background1"/>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Bezrobocie</w:t>
            </w:r>
          </w:p>
        </w:tc>
        <w:tc>
          <w:tcPr>
            <w:tcW w:w="1007"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113</w:t>
            </w:r>
          </w:p>
        </w:tc>
        <w:tc>
          <w:tcPr>
            <w:tcW w:w="1576"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99</w:t>
            </w:r>
          </w:p>
        </w:tc>
      </w:tr>
      <w:tr w:rsidR="00D84B11" w:rsidRPr="00D84B11" w:rsidTr="00A409DD">
        <w:trPr>
          <w:trHeight w:val="188"/>
        </w:trPr>
        <w:tc>
          <w:tcPr>
            <w:tcW w:w="2417" w:type="pct"/>
            <w:shd w:val="clear" w:color="auto" w:fill="FFFFFF" w:themeFill="background1"/>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Niepełnosprawność</w:t>
            </w:r>
          </w:p>
        </w:tc>
        <w:tc>
          <w:tcPr>
            <w:tcW w:w="1007"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108</w:t>
            </w:r>
          </w:p>
        </w:tc>
        <w:tc>
          <w:tcPr>
            <w:tcW w:w="1576"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100</w:t>
            </w:r>
          </w:p>
        </w:tc>
      </w:tr>
      <w:tr w:rsidR="00D84B11" w:rsidRPr="00D84B11" w:rsidTr="00A409DD">
        <w:trPr>
          <w:trHeight w:val="368"/>
        </w:trPr>
        <w:tc>
          <w:tcPr>
            <w:tcW w:w="2417" w:type="pct"/>
            <w:shd w:val="clear" w:color="auto" w:fill="FFFFFF" w:themeFill="background1"/>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Długotrwała lub ciężka choroba</w:t>
            </w:r>
          </w:p>
        </w:tc>
        <w:tc>
          <w:tcPr>
            <w:tcW w:w="1007"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122</w:t>
            </w:r>
          </w:p>
        </w:tc>
        <w:tc>
          <w:tcPr>
            <w:tcW w:w="1576"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122</w:t>
            </w:r>
          </w:p>
        </w:tc>
      </w:tr>
      <w:tr w:rsidR="00D84B11" w:rsidRPr="00D84B11" w:rsidTr="00A409DD">
        <w:trPr>
          <w:trHeight w:val="368"/>
        </w:trPr>
        <w:tc>
          <w:tcPr>
            <w:tcW w:w="2417" w:type="pct"/>
            <w:shd w:val="clear" w:color="auto" w:fill="FFFFFF" w:themeFill="background1"/>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Bezradność w sprawach opiekuńczo-wychowawczych</w:t>
            </w:r>
          </w:p>
        </w:tc>
        <w:tc>
          <w:tcPr>
            <w:tcW w:w="1007"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33</w:t>
            </w:r>
          </w:p>
        </w:tc>
        <w:tc>
          <w:tcPr>
            <w:tcW w:w="1576"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37</w:t>
            </w:r>
          </w:p>
        </w:tc>
      </w:tr>
      <w:tr w:rsidR="00D84B11" w:rsidRPr="00D84B11" w:rsidTr="00A409DD">
        <w:trPr>
          <w:trHeight w:val="253"/>
        </w:trPr>
        <w:tc>
          <w:tcPr>
            <w:tcW w:w="2417" w:type="pct"/>
            <w:shd w:val="clear" w:color="auto" w:fill="FFFFFF" w:themeFill="background1"/>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Alkoholizm</w:t>
            </w:r>
          </w:p>
        </w:tc>
        <w:tc>
          <w:tcPr>
            <w:tcW w:w="1007"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11</w:t>
            </w:r>
          </w:p>
        </w:tc>
        <w:tc>
          <w:tcPr>
            <w:tcW w:w="1576"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10</w:t>
            </w:r>
          </w:p>
        </w:tc>
      </w:tr>
      <w:tr w:rsidR="00D84B11" w:rsidRPr="00D84B11" w:rsidTr="00A409DD">
        <w:trPr>
          <w:trHeight w:val="188"/>
        </w:trPr>
        <w:tc>
          <w:tcPr>
            <w:tcW w:w="2417" w:type="pct"/>
            <w:shd w:val="clear" w:color="auto" w:fill="FFFFFF" w:themeFill="background1"/>
            <w:hideMark/>
          </w:tcPr>
          <w:p w:rsidR="00D84B11" w:rsidRPr="00D84B11" w:rsidRDefault="00D84B11" w:rsidP="00A409DD">
            <w:pPr>
              <w:spacing w:after="0" w:line="240" w:lineRule="auto"/>
              <w:rPr>
                <w:rFonts w:ascii="Arial" w:eastAsia="Times New Roman" w:hAnsi="Arial" w:cs="Arial"/>
                <w:b/>
                <w:bCs/>
                <w:color w:val="000000"/>
              </w:rPr>
            </w:pPr>
            <w:r w:rsidRPr="00D84B11">
              <w:rPr>
                <w:rFonts w:ascii="Arial" w:eastAsia="Times New Roman" w:hAnsi="Arial" w:cs="Arial"/>
                <w:b/>
                <w:bCs/>
                <w:color w:val="000000"/>
              </w:rPr>
              <w:t>Inne</w:t>
            </w:r>
          </w:p>
        </w:tc>
        <w:tc>
          <w:tcPr>
            <w:tcW w:w="1007"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85</w:t>
            </w:r>
          </w:p>
        </w:tc>
        <w:tc>
          <w:tcPr>
            <w:tcW w:w="1576" w:type="pct"/>
            <w:shd w:val="clear" w:color="auto" w:fill="auto"/>
            <w:noWrap/>
            <w:hideMark/>
          </w:tcPr>
          <w:p w:rsidR="00D84B11" w:rsidRPr="00D84B11" w:rsidRDefault="00D84B11" w:rsidP="00A409DD">
            <w:pPr>
              <w:spacing w:after="0" w:line="240" w:lineRule="auto"/>
              <w:jc w:val="center"/>
              <w:rPr>
                <w:rFonts w:ascii="Arial" w:eastAsia="Times New Roman" w:hAnsi="Arial" w:cs="Arial"/>
                <w:color w:val="000000"/>
              </w:rPr>
            </w:pPr>
            <w:r w:rsidRPr="00D84B11">
              <w:rPr>
                <w:rFonts w:ascii="Arial" w:eastAsia="Times New Roman" w:hAnsi="Arial" w:cs="Arial"/>
                <w:color w:val="000000"/>
              </w:rPr>
              <w:t>66</w:t>
            </w:r>
          </w:p>
        </w:tc>
      </w:tr>
    </w:tbl>
    <w:p w:rsidR="00D84B11" w:rsidRPr="00D84B11" w:rsidRDefault="00D84B11" w:rsidP="00D84B11">
      <w:pPr>
        <w:spacing w:after="120" w:line="240" w:lineRule="auto"/>
        <w:jc w:val="center"/>
        <w:rPr>
          <w:rFonts w:ascii="Arial" w:hAnsi="Arial" w:cs="Arial"/>
          <w:i/>
          <w:color w:val="FF0000"/>
          <w:sz w:val="20"/>
        </w:rPr>
      </w:pPr>
      <w:r w:rsidRPr="00D84B11">
        <w:rPr>
          <w:rFonts w:ascii="Arial" w:hAnsi="Arial" w:cs="Arial"/>
          <w:i/>
          <w:sz w:val="20"/>
        </w:rPr>
        <w:t xml:space="preserve">Tab.16. Powody przyznania pomocy społecznej przez Ośrodek Pomocy Społecznej </w:t>
      </w:r>
      <w:r w:rsidRPr="00D84B11">
        <w:rPr>
          <w:rFonts w:ascii="Arial" w:hAnsi="Arial" w:cs="Arial"/>
          <w:i/>
          <w:sz w:val="20"/>
        </w:rPr>
        <w:br/>
        <w:t>w Pobiedziskach w latach 2013 - 2014.</w:t>
      </w:r>
    </w:p>
    <w:p w:rsidR="00D84B11" w:rsidRPr="00D84B11" w:rsidRDefault="00D84B11" w:rsidP="00D84B11">
      <w:pPr>
        <w:spacing w:after="120" w:line="240" w:lineRule="auto"/>
        <w:jc w:val="center"/>
        <w:rPr>
          <w:rFonts w:ascii="Arial" w:hAnsi="Arial" w:cs="Arial"/>
          <w:i/>
          <w:sz w:val="20"/>
        </w:rPr>
      </w:pP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 xml:space="preserve">Najczęstszymi powodami udzielania pomocy społecznej w latach 2013-2014 było </w:t>
      </w:r>
      <w:r w:rsidRPr="00D84B11">
        <w:rPr>
          <w:rFonts w:ascii="Arial" w:hAnsi="Arial" w:cs="Arial"/>
        </w:rPr>
        <w:t>ubóstwo oraz długotrwała lub ciężka choroba</w:t>
      </w:r>
      <w:r w:rsidRPr="00D84B11">
        <w:rPr>
          <w:rFonts w:ascii="Arial" w:eastAsia="Times New Roman" w:hAnsi="Arial" w:cs="Arial"/>
        </w:rPr>
        <w:t xml:space="preserve">. W 2014 roku ze względu na bezradność w sprawach opiekuńczo - wychowawczych pomocy udzielono 37 rodzinom, ze względu na problem bezrobocia - 99 rodzinom, natomiast z powodu niepełnosprawności - 100 rodzinom.  </w:t>
      </w: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 xml:space="preserve">Warto również przyjrzeć się strukturze odbiorców pomocy społecznej ze względu na ekonomiczną kategorię wieku. Szczegółowe dane obrazujące tę strukturę zostały przedstawione poniżej. W 2014 roku, pomoc społeczna została udzielona 261 osobom </w:t>
      </w:r>
      <w:r w:rsidR="009A523A">
        <w:rPr>
          <w:rFonts w:ascii="Arial" w:eastAsia="Times New Roman" w:hAnsi="Arial" w:cs="Arial"/>
        </w:rPr>
        <w:t xml:space="preserve">                      w wieku 0 - 17 lat, w tym 118</w:t>
      </w:r>
      <w:r w:rsidRPr="00D84B11">
        <w:rPr>
          <w:rFonts w:ascii="Arial" w:eastAsia="Times New Roman" w:hAnsi="Arial" w:cs="Arial"/>
        </w:rPr>
        <w:t xml:space="preserve"> kobietom (2013 rok - 248 osób, w tym 118 kobiet), 223 osobom w wieku produkcyjnym, w tym 106 kobietom (2013 rok - 254 osoby, w tym 122 kobiety) oraz 108 osobom w wieku poprodukcyjnym, w tym 48 kobietom (2013 rok - 120 osób, w tym 48 kobiet). </w:t>
      </w:r>
    </w:p>
    <w:p w:rsidR="00D84B11" w:rsidRPr="00D84B11" w:rsidRDefault="00D84B11" w:rsidP="00D84B11">
      <w:pPr>
        <w:spacing w:after="240" w:line="360" w:lineRule="auto"/>
        <w:ind w:left="284" w:hanging="284"/>
        <w:jc w:val="center"/>
        <w:rPr>
          <w:rFonts w:ascii="Arial" w:eastAsia="Times New Roman" w:hAnsi="Arial" w:cs="Arial"/>
        </w:rPr>
      </w:pPr>
      <w:r w:rsidRPr="00D84B11">
        <w:rPr>
          <w:rFonts w:ascii="Arial" w:eastAsia="Times New Roman" w:hAnsi="Arial" w:cs="Arial"/>
          <w:noProof/>
        </w:rPr>
        <w:drawing>
          <wp:inline distT="0" distB="0" distL="0" distR="0">
            <wp:extent cx="4572000" cy="2743200"/>
            <wp:effectExtent l="19050" t="0" r="19050" b="0"/>
            <wp:docPr id="1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4B11" w:rsidRPr="00D84B11" w:rsidRDefault="00D84B11" w:rsidP="00D84B11">
      <w:pPr>
        <w:pStyle w:val="Listapunktowana2"/>
        <w:tabs>
          <w:tab w:val="left" w:pos="0"/>
        </w:tabs>
        <w:spacing w:after="0" w:line="240" w:lineRule="auto"/>
        <w:ind w:right="424"/>
        <w:jc w:val="center"/>
        <w:rPr>
          <w:rFonts w:ascii="Arial" w:hAnsi="Arial" w:cs="Arial"/>
          <w:b/>
          <w:i/>
          <w:sz w:val="20"/>
        </w:rPr>
      </w:pPr>
      <w:r w:rsidRPr="00D84B11">
        <w:rPr>
          <w:rFonts w:ascii="Arial" w:hAnsi="Arial" w:cs="Arial"/>
          <w:i/>
          <w:sz w:val="20"/>
        </w:rPr>
        <w:t xml:space="preserve">Wykres nr 3. Struktura odbiorców pomocy społecznej ze względu na </w:t>
      </w:r>
      <w:r w:rsidR="009A523A">
        <w:rPr>
          <w:rFonts w:ascii="Arial" w:hAnsi="Arial" w:cs="Arial"/>
          <w:i/>
          <w:sz w:val="20"/>
        </w:rPr>
        <w:t>ekonomiczną kategorię wieku</w:t>
      </w:r>
      <w:r w:rsidRPr="00D84B11">
        <w:rPr>
          <w:rFonts w:ascii="Arial" w:hAnsi="Arial" w:cs="Arial"/>
          <w:i/>
          <w:sz w:val="20"/>
        </w:rPr>
        <w:t>. Opracowanie własne na podstawie danych lokalnych</w:t>
      </w:r>
      <w:r w:rsidRPr="00D84B11">
        <w:rPr>
          <w:rFonts w:ascii="Arial" w:hAnsi="Arial" w:cs="Arial"/>
          <w:b/>
          <w:i/>
          <w:sz w:val="20"/>
        </w:rPr>
        <w:t>.</w:t>
      </w:r>
    </w:p>
    <w:p w:rsidR="00D84B11" w:rsidRPr="00D84B11" w:rsidRDefault="00D84B11" w:rsidP="00D84B11">
      <w:pPr>
        <w:pStyle w:val="Listapunktowana2"/>
        <w:tabs>
          <w:tab w:val="left" w:pos="0"/>
        </w:tabs>
        <w:spacing w:after="0" w:line="240" w:lineRule="auto"/>
        <w:ind w:right="424"/>
        <w:jc w:val="center"/>
        <w:rPr>
          <w:rFonts w:ascii="Arial" w:hAnsi="Arial" w:cs="Arial"/>
          <w:b/>
          <w:i/>
        </w:rPr>
      </w:pPr>
    </w:p>
    <w:p w:rsidR="00D84B11" w:rsidRPr="00D84B11" w:rsidRDefault="00D84B11" w:rsidP="00D84B11">
      <w:pPr>
        <w:pStyle w:val="Listapunktowana2"/>
        <w:tabs>
          <w:tab w:val="left" w:pos="0"/>
        </w:tabs>
        <w:spacing w:after="0" w:line="240" w:lineRule="auto"/>
        <w:ind w:right="424"/>
        <w:jc w:val="center"/>
        <w:rPr>
          <w:rFonts w:ascii="Arial" w:hAnsi="Arial" w:cs="Arial"/>
          <w:b/>
          <w:i/>
        </w:rPr>
      </w:pPr>
    </w:p>
    <w:p w:rsidR="00D84B11" w:rsidRPr="00D84B11" w:rsidRDefault="00D84B11" w:rsidP="00D84B11">
      <w:pPr>
        <w:spacing w:after="0" w:line="360" w:lineRule="auto"/>
        <w:jc w:val="both"/>
        <w:rPr>
          <w:rFonts w:ascii="Arial" w:eastAsia="Times New Roman" w:hAnsi="Arial" w:cs="Arial"/>
        </w:rPr>
      </w:pPr>
      <w:r w:rsidRPr="00D84B11">
        <w:rPr>
          <w:rFonts w:ascii="Arial" w:eastAsia="Times New Roman" w:hAnsi="Arial" w:cs="Arial"/>
        </w:rPr>
        <w:t xml:space="preserve">Osoby znajdujące się w trudnej sytuacji życiowej mogą skorzystać z wielu różnych form pomocy świadczonych przez Ośrodek Pomocy Społecznej w Pobiedziskach. Poniższa tabela przedstawia statystyki dotyczące pomocy w zakresie przyznawania świadczeń pieniężnych </w:t>
      </w:r>
      <w:r w:rsidR="009A523A">
        <w:rPr>
          <w:rFonts w:ascii="Arial" w:eastAsia="Times New Roman" w:hAnsi="Arial" w:cs="Arial"/>
        </w:rPr>
        <w:t xml:space="preserve">                        </w:t>
      </w:r>
      <w:r w:rsidRPr="00D84B11">
        <w:rPr>
          <w:rFonts w:ascii="Arial" w:eastAsia="Times New Roman" w:hAnsi="Arial" w:cs="Arial"/>
        </w:rPr>
        <w:t xml:space="preserve">i niepieniężnych mieszkańcom gminy. </w:t>
      </w:r>
    </w:p>
    <w:tbl>
      <w:tblPr>
        <w:tblW w:w="4919" w:type="pct"/>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6205"/>
        <w:gridCol w:w="1535"/>
        <w:gridCol w:w="1323"/>
      </w:tblGrid>
      <w:tr w:rsidR="00D84B11" w:rsidRPr="00D84B11" w:rsidTr="00A409DD">
        <w:trPr>
          <w:trHeight w:val="268"/>
        </w:trPr>
        <w:tc>
          <w:tcPr>
            <w:tcW w:w="3423" w:type="pct"/>
            <w:shd w:val="clear" w:color="auto" w:fill="969696" w:themeFill="accent3"/>
            <w:vAlign w:val="center"/>
            <w:hideMark/>
          </w:tcPr>
          <w:p w:rsidR="00D84B11" w:rsidRPr="00D84B11" w:rsidRDefault="00D84B11" w:rsidP="00A409DD">
            <w:pPr>
              <w:spacing w:after="0" w:line="240" w:lineRule="auto"/>
              <w:jc w:val="center"/>
              <w:rPr>
                <w:rFonts w:ascii="Arial" w:eastAsia="Times New Roman" w:hAnsi="Arial" w:cs="Arial"/>
                <w:bCs/>
                <w:color w:val="FFFFFF" w:themeColor="background1"/>
              </w:rPr>
            </w:pPr>
            <w:r w:rsidRPr="00D84B11">
              <w:rPr>
                <w:rFonts w:ascii="Arial" w:eastAsia="Times New Roman" w:hAnsi="Arial" w:cs="Arial"/>
                <w:bCs/>
                <w:color w:val="FFFFFF" w:themeColor="background1"/>
              </w:rPr>
              <w:t>Rok</w:t>
            </w:r>
          </w:p>
        </w:tc>
        <w:tc>
          <w:tcPr>
            <w:tcW w:w="847" w:type="pct"/>
            <w:shd w:val="clear" w:color="auto" w:fill="969696" w:themeFill="accent3"/>
            <w:vAlign w:val="center"/>
            <w:hideMark/>
          </w:tcPr>
          <w:p w:rsidR="00D84B11" w:rsidRPr="00D84B11" w:rsidRDefault="00D84B11" w:rsidP="00A409DD">
            <w:pPr>
              <w:spacing w:after="0" w:line="240" w:lineRule="auto"/>
              <w:jc w:val="center"/>
              <w:rPr>
                <w:rFonts w:ascii="Arial" w:eastAsia="Times New Roman" w:hAnsi="Arial" w:cs="Arial"/>
                <w:bCs/>
                <w:color w:val="FFFFFF" w:themeColor="background1"/>
              </w:rPr>
            </w:pPr>
            <w:r w:rsidRPr="00D84B11">
              <w:rPr>
                <w:rFonts w:ascii="Arial" w:eastAsia="Times New Roman" w:hAnsi="Arial" w:cs="Arial"/>
                <w:bCs/>
                <w:color w:val="FFFFFF" w:themeColor="background1"/>
              </w:rPr>
              <w:t>2013</w:t>
            </w:r>
          </w:p>
        </w:tc>
        <w:tc>
          <w:tcPr>
            <w:tcW w:w="730" w:type="pct"/>
            <w:shd w:val="clear" w:color="auto" w:fill="969696" w:themeFill="accent3"/>
            <w:vAlign w:val="center"/>
            <w:hideMark/>
          </w:tcPr>
          <w:p w:rsidR="00D84B11" w:rsidRPr="00D84B11" w:rsidRDefault="00D84B11" w:rsidP="00A409DD">
            <w:pPr>
              <w:spacing w:after="0" w:line="240" w:lineRule="auto"/>
              <w:jc w:val="center"/>
              <w:rPr>
                <w:rFonts w:ascii="Arial" w:eastAsia="Times New Roman" w:hAnsi="Arial" w:cs="Arial"/>
                <w:bCs/>
                <w:color w:val="FFFFFF" w:themeColor="background1"/>
              </w:rPr>
            </w:pPr>
            <w:r w:rsidRPr="00D84B11">
              <w:rPr>
                <w:rFonts w:ascii="Arial" w:eastAsia="Times New Roman" w:hAnsi="Arial" w:cs="Arial"/>
                <w:bCs/>
                <w:color w:val="FFFFFF" w:themeColor="background1"/>
              </w:rPr>
              <w:t>2014</w:t>
            </w:r>
          </w:p>
        </w:tc>
      </w:tr>
      <w:tr w:rsidR="00D84B11" w:rsidRPr="00D84B11" w:rsidTr="00A409DD">
        <w:trPr>
          <w:trHeight w:val="538"/>
        </w:trPr>
        <w:tc>
          <w:tcPr>
            <w:tcW w:w="3423" w:type="pct"/>
            <w:shd w:val="clear" w:color="auto" w:fill="FFFFFF" w:themeFill="background1"/>
            <w:vAlign w:val="center"/>
            <w:hideMark/>
          </w:tcPr>
          <w:p w:rsidR="00D84B11" w:rsidRPr="00D84B11" w:rsidRDefault="00D84B11" w:rsidP="00A409DD">
            <w:pPr>
              <w:spacing w:after="0" w:line="240" w:lineRule="auto"/>
              <w:rPr>
                <w:rFonts w:ascii="Arial" w:eastAsia="Times New Roman" w:hAnsi="Arial" w:cs="Arial"/>
                <w:b/>
              </w:rPr>
            </w:pPr>
            <w:r w:rsidRPr="00D84B11">
              <w:rPr>
                <w:rFonts w:ascii="Arial" w:eastAsia="Times New Roman" w:hAnsi="Arial" w:cs="Arial"/>
                <w:b/>
                <w:bCs/>
              </w:rPr>
              <w:t>Liczba rodzin, którym przyznano świadczenie pieniężne</w:t>
            </w:r>
          </w:p>
        </w:tc>
        <w:tc>
          <w:tcPr>
            <w:tcW w:w="847"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Cs/>
              </w:rPr>
            </w:pPr>
            <w:r w:rsidRPr="00D84B11">
              <w:rPr>
                <w:rFonts w:ascii="Arial" w:eastAsia="Times New Roman" w:hAnsi="Arial" w:cs="Arial"/>
                <w:bCs/>
              </w:rPr>
              <w:t>253</w:t>
            </w:r>
          </w:p>
        </w:tc>
        <w:tc>
          <w:tcPr>
            <w:tcW w:w="730"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Cs/>
              </w:rPr>
            </w:pPr>
            <w:r w:rsidRPr="00D84B11">
              <w:rPr>
                <w:rFonts w:ascii="Arial" w:eastAsia="Times New Roman" w:hAnsi="Arial" w:cs="Arial"/>
                <w:bCs/>
              </w:rPr>
              <w:t>268</w:t>
            </w:r>
          </w:p>
        </w:tc>
      </w:tr>
      <w:tr w:rsidR="00D84B11" w:rsidRPr="00D84B11" w:rsidTr="00A409DD">
        <w:trPr>
          <w:trHeight w:val="538"/>
        </w:trPr>
        <w:tc>
          <w:tcPr>
            <w:tcW w:w="3423" w:type="pct"/>
            <w:shd w:val="clear" w:color="auto" w:fill="FFFFFF" w:themeFill="background1"/>
            <w:vAlign w:val="center"/>
            <w:hideMark/>
          </w:tcPr>
          <w:p w:rsidR="00D84B11" w:rsidRPr="00D84B11" w:rsidRDefault="00D84B11" w:rsidP="00A409DD">
            <w:pPr>
              <w:spacing w:after="0" w:line="240" w:lineRule="auto"/>
              <w:rPr>
                <w:rFonts w:ascii="Arial" w:eastAsia="Times New Roman" w:hAnsi="Arial" w:cs="Arial"/>
                <w:b/>
              </w:rPr>
            </w:pPr>
            <w:r w:rsidRPr="00D84B11">
              <w:rPr>
                <w:rFonts w:ascii="Arial" w:eastAsia="Times New Roman" w:hAnsi="Arial" w:cs="Arial"/>
                <w:b/>
                <w:bCs/>
              </w:rPr>
              <w:t>Liczba rodzin, którym przyznano świadczenie rzeczowe</w:t>
            </w:r>
          </w:p>
        </w:tc>
        <w:tc>
          <w:tcPr>
            <w:tcW w:w="847"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Cs/>
              </w:rPr>
            </w:pPr>
            <w:r w:rsidRPr="00D84B11">
              <w:rPr>
                <w:rFonts w:ascii="Arial" w:eastAsia="Times New Roman" w:hAnsi="Arial" w:cs="Arial"/>
                <w:bCs/>
              </w:rPr>
              <w:t>263</w:t>
            </w:r>
          </w:p>
        </w:tc>
        <w:tc>
          <w:tcPr>
            <w:tcW w:w="730"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Cs/>
              </w:rPr>
            </w:pPr>
            <w:r w:rsidRPr="00D84B11">
              <w:rPr>
                <w:rFonts w:ascii="Arial" w:eastAsia="Times New Roman" w:hAnsi="Arial" w:cs="Arial"/>
                <w:bCs/>
              </w:rPr>
              <w:t>223</w:t>
            </w:r>
          </w:p>
        </w:tc>
      </w:tr>
      <w:tr w:rsidR="00D84B11" w:rsidRPr="00D84B11" w:rsidTr="00A409DD">
        <w:trPr>
          <w:trHeight w:val="806"/>
        </w:trPr>
        <w:tc>
          <w:tcPr>
            <w:tcW w:w="3423" w:type="pct"/>
            <w:shd w:val="clear" w:color="auto" w:fill="FFFFFF" w:themeFill="background1"/>
            <w:vAlign w:val="center"/>
            <w:hideMark/>
          </w:tcPr>
          <w:p w:rsidR="00D84B11" w:rsidRPr="00D84B11" w:rsidRDefault="00D84B11" w:rsidP="00A409DD">
            <w:pPr>
              <w:spacing w:after="0" w:line="240" w:lineRule="auto"/>
              <w:rPr>
                <w:rFonts w:ascii="Arial" w:eastAsia="Times New Roman" w:hAnsi="Arial" w:cs="Arial"/>
                <w:b/>
              </w:rPr>
            </w:pPr>
            <w:r w:rsidRPr="00D84B11">
              <w:rPr>
                <w:rFonts w:ascii="Arial" w:eastAsia="Times New Roman" w:hAnsi="Arial" w:cs="Arial"/>
                <w:b/>
                <w:bCs/>
              </w:rPr>
              <w:t>Liczba rodzin, którym udzielono  pomocy w formie porady</w:t>
            </w:r>
          </w:p>
        </w:tc>
        <w:tc>
          <w:tcPr>
            <w:tcW w:w="847"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Cs/>
              </w:rPr>
            </w:pPr>
            <w:r w:rsidRPr="00D84B11">
              <w:rPr>
                <w:rFonts w:ascii="Arial" w:eastAsia="Times New Roman" w:hAnsi="Arial" w:cs="Arial"/>
                <w:bCs/>
              </w:rPr>
              <w:t>342</w:t>
            </w:r>
          </w:p>
        </w:tc>
        <w:tc>
          <w:tcPr>
            <w:tcW w:w="730" w:type="pct"/>
            <w:shd w:val="clear" w:color="auto" w:fill="auto"/>
            <w:noWrap/>
            <w:vAlign w:val="center"/>
            <w:hideMark/>
          </w:tcPr>
          <w:p w:rsidR="00D84B11" w:rsidRPr="00D84B11" w:rsidRDefault="00D84B11" w:rsidP="00A409DD">
            <w:pPr>
              <w:spacing w:after="0" w:line="240" w:lineRule="auto"/>
              <w:jc w:val="center"/>
              <w:rPr>
                <w:rFonts w:ascii="Arial" w:eastAsia="Times New Roman" w:hAnsi="Arial" w:cs="Arial"/>
                <w:bCs/>
              </w:rPr>
            </w:pPr>
            <w:r w:rsidRPr="00D84B11">
              <w:rPr>
                <w:rFonts w:ascii="Arial" w:eastAsia="Times New Roman" w:hAnsi="Arial" w:cs="Arial"/>
                <w:bCs/>
              </w:rPr>
              <w:t>364</w:t>
            </w:r>
          </w:p>
        </w:tc>
      </w:tr>
    </w:tbl>
    <w:p w:rsidR="00D84B11" w:rsidRPr="00D84B11" w:rsidRDefault="00D84B11" w:rsidP="00D84B11">
      <w:pPr>
        <w:spacing w:after="240" w:line="240" w:lineRule="auto"/>
        <w:jc w:val="center"/>
        <w:rPr>
          <w:rFonts w:ascii="Arial" w:hAnsi="Arial" w:cs="Arial"/>
          <w:i/>
        </w:rPr>
      </w:pPr>
      <w:r w:rsidRPr="00D84B11">
        <w:rPr>
          <w:rFonts w:ascii="Arial" w:eastAsia="Times New Roman" w:hAnsi="Arial" w:cs="Arial"/>
          <w:i/>
          <w:sz w:val="20"/>
        </w:rPr>
        <w:t>Tab. 17. Liczba rodzin, którym przyznano świadczenia w latach 2013-2014.</w:t>
      </w:r>
      <w:r w:rsidRPr="00D84B11">
        <w:rPr>
          <w:rFonts w:ascii="Arial" w:hAnsi="Arial" w:cs="Arial"/>
          <w:i/>
          <w:sz w:val="20"/>
        </w:rPr>
        <w:t xml:space="preserve"> Opracowanie własne na podstawie danych lokalnych</w:t>
      </w:r>
      <w:r w:rsidRPr="00D84B11">
        <w:rPr>
          <w:rFonts w:ascii="Arial" w:hAnsi="Arial" w:cs="Arial"/>
          <w:i/>
        </w:rPr>
        <w:t>.</w:t>
      </w: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W 2013 roku wydano 858 świadczeń, w tym 263 osobom udzielono świadczenia rzeczowe, 253 osobom - świadczenia pieniężne, 342 osobom - świadczenia porady. W 2014 roku ogółem wydano 856 świadczeń, w tym 223 osobom wydano świadczenia rzeczowe, świadczenia pieniężne udzielono 268 osobom, 364 osobom udzielono świadczeń porady.</w:t>
      </w:r>
    </w:p>
    <w:p w:rsidR="00D84B11" w:rsidRPr="00D84B11" w:rsidRDefault="00D84B11" w:rsidP="00D84B11">
      <w:pPr>
        <w:spacing w:after="240" w:line="360" w:lineRule="auto"/>
        <w:jc w:val="both"/>
        <w:rPr>
          <w:rFonts w:ascii="Arial" w:hAnsi="Arial" w:cs="Arial"/>
        </w:rPr>
      </w:pPr>
      <w:r w:rsidRPr="00D84B11">
        <w:rPr>
          <w:rFonts w:ascii="Arial" w:hAnsi="Arial" w:cs="Arial"/>
        </w:rPr>
        <w:t xml:space="preserve">Jak wynika z </w:t>
      </w:r>
      <w:r w:rsidR="009A523A">
        <w:rPr>
          <w:rFonts w:ascii="Arial" w:hAnsi="Arial" w:cs="Arial"/>
        </w:rPr>
        <w:t>"</w:t>
      </w:r>
      <w:r w:rsidRPr="00D84B11">
        <w:rPr>
          <w:rFonts w:ascii="Arial" w:hAnsi="Arial" w:cs="Arial"/>
        </w:rPr>
        <w:t>Diagnozy</w:t>
      </w:r>
      <w:r w:rsidR="009A523A">
        <w:rPr>
          <w:rFonts w:ascii="Arial" w:hAnsi="Arial" w:cs="Arial"/>
        </w:rPr>
        <w:t xml:space="preserve"> Lokalnych Zagrożeń Społecznych" </w:t>
      </w:r>
      <w:r w:rsidRPr="00D84B11">
        <w:rPr>
          <w:rFonts w:ascii="Arial" w:hAnsi="Arial" w:cs="Arial"/>
        </w:rPr>
        <w:t>zrealizowanej w 2015 roku, połowa badanych mieszkańców uważa, że zubożenie społeczeństwa to bardzo ważny oraz poważny problem społeczny w ich gminie. Zdaniem respondentów, osoby najbardziej zagrożone wykluczeniem społecznym to osoby uzależnione (49,5% wskazań na tę odpowiedź) oraz osoby starsze (38,1%). 31,4% badanych mieszkańców odpowiedziało, że grupą szczególnie narażoną na wykluczenie społeczne są rodziny wielodzietne. Od 16 czerwca 2014 roku</w:t>
      </w:r>
      <w:r w:rsidR="009A523A">
        <w:rPr>
          <w:rFonts w:ascii="Arial" w:hAnsi="Arial" w:cs="Arial"/>
        </w:rPr>
        <w:t xml:space="preserve"> Ośrodek Pomocy Społecznej </w:t>
      </w:r>
      <w:r w:rsidRPr="00D84B11">
        <w:rPr>
          <w:rFonts w:ascii="Arial" w:hAnsi="Arial" w:cs="Arial"/>
        </w:rPr>
        <w:t>w Pobiedziskach realizuje ogólnopolski program skierowany do rodzin wielodzietnych - Karta Dużej Rodziny. Posiadanie Karty Dużej Rodziny uprawnia do korzystania z ulg oraz licznych przywilejów. Ponadto, gmina Pobiedziska uczestniczy w realizacji programu Wielkopolska Karta Rodziny, realizowanego przez Samorząd Województwa Wielkopolskiego. Członkowie rodzin wielodzietnych (3 +), którzy są w posiadaniu Wielkopolskiej Karty mogą korzystać na preferencyjnych warunkach z katalogu ofert: kultury, edukacji, rekreacji, transportu i usług na terenie województwa wielkopolskiego.</w:t>
      </w:r>
      <w:r w:rsidRPr="00D84B11">
        <w:rPr>
          <w:rStyle w:val="Odwoanieprzypisudolnego"/>
          <w:rFonts w:ascii="Arial" w:hAnsi="Arial" w:cs="Arial"/>
        </w:rPr>
        <w:footnoteReference w:id="9"/>
      </w:r>
    </w:p>
    <w:p w:rsidR="00D84B11" w:rsidRPr="00D84B11" w:rsidRDefault="00D84B11" w:rsidP="00D84B11">
      <w:pPr>
        <w:spacing w:after="240" w:line="360" w:lineRule="auto"/>
        <w:jc w:val="both"/>
        <w:rPr>
          <w:rFonts w:ascii="Arial" w:hAnsi="Arial" w:cs="Arial"/>
        </w:rPr>
      </w:pPr>
      <w:r w:rsidRPr="00D84B11">
        <w:rPr>
          <w:rFonts w:ascii="Arial" w:hAnsi="Arial" w:cs="Arial"/>
        </w:rPr>
        <w:t xml:space="preserve">Zaledwie 20,2% badanych mieszkańców gminy Pobiedziska posiada wiedzę na temat działań prowadzonych przez władze lokalne, których celem jest wspieranie osób bezrobotnych oraz zagrożonych wykluczeniem społecznym.  Władze samorządowe gminy </w:t>
      </w:r>
      <w:r w:rsidRPr="00D84B11">
        <w:rPr>
          <w:rFonts w:ascii="Arial" w:hAnsi="Arial" w:cs="Arial"/>
        </w:rPr>
        <w:lastRenderedPageBreak/>
        <w:t xml:space="preserve">Pobiedziska powinny podjąć działania mające na celu popularyzację działań skierowanych do osób zagrożonych marginalizacją. </w:t>
      </w: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 xml:space="preserve">Instytucją funkcjonującą na terenie gminy, która przeciwdziała wykluczeniu społecznemu jest Centrum Integracji Społecznej w Gminie Pobiedziska, które działa od 2013 roku. Głównym zadaniem Centrum jest aktywizacja społeczna i zawodowa osób borykających się                                     z problemem bezrobocia. Zainteresowani po podpisaniu Indywidualnego Programu Zatrudnienia Socjalnego są kierowani na warsztat zawodowy (warsztat ogrodniczo - porządkowy, warsztat budowlany lub warsztat opieki nad osobą zależną). Uczestnictwo </w:t>
      </w:r>
      <w:r w:rsidR="009A523A">
        <w:rPr>
          <w:rFonts w:ascii="Arial" w:eastAsia="Times New Roman" w:hAnsi="Arial" w:cs="Arial"/>
        </w:rPr>
        <w:t xml:space="preserve">                   </w:t>
      </w:r>
      <w:r w:rsidRPr="00D84B11">
        <w:rPr>
          <w:rFonts w:ascii="Arial" w:eastAsia="Times New Roman" w:hAnsi="Arial" w:cs="Arial"/>
        </w:rPr>
        <w:t xml:space="preserve">w zajęciach Centrum Integracji Społecznej dostarcza zainteresowanym nie tylko wiedzy                         z zakresu warsztatu, w którym bierze udział, ale również zdobywa wiedzę na temat przedsiębiorczości, tworzenia dokumentów aplikacyjnych, przebiegu rozmów kwalifikacyjnych, obsługi komputera, programów biurowych oraz wiedzę na temat spółdzielni socjalnych. Mieszkańcy gminy Pobiedziska w Centrum Integracji Społecznej mogą również uzyskać wsparcie doradcy zawodowego, pracownika socjalnego oraz prawnika. </w:t>
      </w: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 xml:space="preserve">Na terenie gminy funkcjonują dwie placówki opiekuńczo - wychowawcze wsparcia dziennego: </w:t>
      </w:r>
      <w:r w:rsidR="009A523A">
        <w:rPr>
          <w:rFonts w:ascii="Arial" w:eastAsia="Times New Roman" w:hAnsi="Arial" w:cs="Arial"/>
        </w:rPr>
        <w:t>ś</w:t>
      </w:r>
      <w:r w:rsidRPr="00D84B11">
        <w:rPr>
          <w:rFonts w:ascii="Arial" w:eastAsia="Times New Roman" w:hAnsi="Arial" w:cs="Arial"/>
        </w:rPr>
        <w:t>wietlica śro</w:t>
      </w:r>
      <w:r w:rsidR="009A523A">
        <w:rPr>
          <w:rFonts w:ascii="Arial" w:eastAsia="Times New Roman" w:hAnsi="Arial" w:cs="Arial"/>
        </w:rPr>
        <w:t>dowiskowa w Pobiedziskach oraz ś</w:t>
      </w:r>
      <w:r w:rsidRPr="00D84B11">
        <w:rPr>
          <w:rFonts w:ascii="Arial" w:eastAsia="Times New Roman" w:hAnsi="Arial" w:cs="Arial"/>
        </w:rPr>
        <w:t xml:space="preserve">wietlica środowiskowa "Za płotem" w Kocanowie. Adresatami zajęć realizowanych przez wymienione placówki są dzieci i młodzież w wieku od 6 do 16 lat. Celem działań prowadzonych w świetlicach jest aktywizacja i integracja społeczna najmłodszych mieszkańców gminy oraz przeciwdziałanie wykluczeniu społecznemu tej grupy. Zajęcia oferowane w świetlicach to m.in. zajęcia ruchowe, plastyczne oraz komputerowe. Wychowankowie uczą się zasad kooperacji                                   i współzawodnictwa grając w gry planszowe oraz </w:t>
      </w:r>
      <w:r w:rsidR="009A523A">
        <w:rPr>
          <w:rFonts w:ascii="Arial" w:eastAsia="Times New Roman" w:hAnsi="Arial" w:cs="Arial"/>
        </w:rPr>
        <w:t xml:space="preserve">gry </w:t>
      </w:r>
      <w:r w:rsidRPr="00D84B11">
        <w:rPr>
          <w:rFonts w:ascii="Arial" w:eastAsia="Times New Roman" w:hAnsi="Arial" w:cs="Arial"/>
        </w:rPr>
        <w:t>zespołowe. Dzieci i młodzież z terenu gminy brał</w:t>
      </w:r>
      <w:r w:rsidR="009A523A">
        <w:rPr>
          <w:rFonts w:ascii="Arial" w:eastAsia="Times New Roman" w:hAnsi="Arial" w:cs="Arial"/>
        </w:rPr>
        <w:t>y</w:t>
      </w:r>
      <w:r w:rsidRPr="00D84B11">
        <w:rPr>
          <w:rFonts w:ascii="Arial" w:eastAsia="Times New Roman" w:hAnsi="Arial" w:cs="Arial"/>
        </w:rPr>
        <w:t xml:space="preserve"> również udział w półkoloniach letnich.</w:t>
      </w:r>
    </w:p>
    <w:p w:rsidR="00D84B11" w:rsidRDefault="00D84B11" w:rsidP="00D84B11">
      <w:pPr>
        <w:spacing w:after="240" w:line="360" w:lineRule="auto"/>
        <w:jc w:val="both"/>
        <w:rPr>
          <w:rFonts w:ascii="Arial" w:eastAsia="Times New Roman" w:hAnsi="Arial" w:cs="Arial"/>
        </w:rPr>
      </w:pPr>
    </w:p>
    <w:p w:rsidR="00524C54" w:rsidRDefault="00524C54" w:rsidP="00D84B11">
      <w:pPr>
        <w:spacing w:after="240" w:line="360" w:lineRule="auto"/>
        <w:jc w:val="both"/>
        <w:rPr>
          <w:rFonts w:ascii="Arial" w:eastAsia="Times New Roman" w:hAnsi="Arial" w:cs="Arial"/>
        </w:rPr>
      </w:pPr>
    </w:p>
    <w:p w:rsidR="00524C54" w:rsidRDefault="00524C54" w:rsidP="00D84B11">
      <w:pPr>
        <w:spacing w:after="240" w:line="360" w:lineRule="auto"/>
        <w:jc w:val="both"/>
        <w:rPr>
          <w:rFonts w:ascii="Arial" w:eastAsia="Times New Roman" w:hAnsi="Arial" w:cs="Arial"/>
        </w:rPr>
      </w:pPr>
    </w:p>
    <w:p w:rsidR="00524C54" w:rsidRDefault="00524C54" w:rsidP="00D84B11">
      <w:pPr>
        <w:spacing w:after="240" w:line="360" w:lineRule="auto"/>
        <w:jc w:val="both"/>
        <w:rPr>
          <w:rFonts w:ascii="Arial" w:eastAsia="Times New Roman" w:hAnsi="Arial" w:cs="Arial"/>
        </w:rPr>
      </w:pPr>
    </w:p>
    <w:p w:rsidR="00524C54" w:rsidRDefault="00524C54" w:rsidP="00D84B11">
      <w:pPr>
        <w:spacing w:after="240" w:line="360" w:lineRule="auto"/>
        <w:jc w:val="both"/>
        <w:rPr>
          <w:rFonts w:ascii="Arial" w:eastAsia="Times New Roman" w:hAnsi="Arial" w:cs="Arial"/>
        </w:rPr>
      </w:pPr>
    </w:p>
    <w:p w:rsidR="00524C54" w:rsidRDefault="00524C54" w:rsidP="00D84B11">
      <w:pPr>
        <w:spacing w:after="240" w:line="360" w:lineRule="auto"/>
        <w:jc w:val="both"/>
        <w:rPr>
          <w:rFonts w:ascii="Arial" w:eastAsia="Times New Roman" w:hAnsi="Arial" w:cs="Arial"/>
        </w:rPr>
      </w:pPr>
    </w:p>
    <w:p w:rsidR="00524C54" w:rsidRPr="00D84B11" w:rsidRDefault="00524C54" w:rsidP="00D84B11">
      <w:pPr>
        <w:spacing w:after="240" w:line="360" w:lineRule="auto"/>
        <w:jc w:val="both"/>
        <w:rPr>
          <w:rFonts w:ascii="Arial" w:eastAsia="Times New Roman" w:hAnsi="Arial" w:cs="Arial"/>
        </w:rPr>
      </w:pPr>
    </w:p>
    <w:p w:rsidR="00D84B11" w:rsidRPr="00D84B11" w:rsidRDefault="00D84B11" w:rsidP="00D84B11">
      <w:pPr>
        <w:pStyle w:val="Podtytu"/>
        <w:rPr>
          <w:rFonts w:ascii="Arial" w:hAnsi="Arial" w:cs="Arial"/>
          <w:b/>
          <w:color w:val="808080" w:themeColor="accent4"/>
          <w:szCs w:val="22"/>
        </w:rPr>
      </w:pPr>
      <w:r w:rsidRPr="00D84B11">
        <w:rPr>
          <w:rFonts w:ascii="Arial" w:hAnsi="Arial" w:cs="Arial"/>
          <w:b/>
          <w:color w:val="808080" w:themeColor="accent4"/>
          <w:szCs w:val="22"/>
        </w:rPr>
        <w:lastRenderedPageBreak/>
        <w:t xml:space="preserve">Bezdomność </w:t>
      </w:r>
    </w:p>
    <w:p w:rsidR="00D84B11" w:rsidRPr="00D84B11" w:rsidRDefault="00657385" w:rsidP="00D84B11">
      <w:pPr>
        <w:rPr>
          <w:rFonts w:ascii="Arial" w:hAnsi="Arial" w:cs="Arial"/>
        </w:rPr>
      </w:pPr>
      <w:r>
        <w:rPr>
          <w:rFonts w:ascii="Arial" w:hAnsi="Arial" w:cs="Arial"/>
          <w:b/>
          <w:noProof/>
          <w:color w:val="808080" w:themeColor="accent4"/>
        </w:rPr>
        <mc:AlternateContent>
          <mc:Choice Requires="wps">
            <w:drawing>
              <wp:anchor distT="0" distB="0" distL="114300" distR="114300" simplePos="0" relativeHeight="251717632" behindDoc="0" locked="0" layoutInCell="1" allowOverlap="1">
                <wp:simplePos x="0" y="0"/>
                <wp:positionH relativeFrom="column">
                  <wp:posOffset>-99695</wp:posOffset>
                </wp:positionH>
                <wp:positionV relativeFrom="paragraph">
                  <wp:posOffset>233680</wp:posOffset>
                </wp:positionV>
                <wp:extent cx="5915025" cy="2043430"/>
                <wp:effectExtent l="19050" t="13970" r="19050" b="19050"/>
                <wp:wrapNone/>
                <wp:docPr id="2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043430"/>
                        </a:xfrm>
                        <a:prstGeom prst="bracketPair">
                          <a:avLst>
                            <a:gd name="adj" fmla="val 16667"/>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C99F" id="AutoShape 46" o:spid="_x0000_s1026" type="#_x0000_t185" style="position:absolute;margin-left:-7.85pt;margin-top:18.4pt;width:465.75pt;height:160.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" strokecolor="#00b050" strokeweight="2pt"/>
            </w:pict>
          </mc:Fallback>
        </mc:AlternateContent>
      </w:r>
    </w:p>
    <w:p w:rsidR="00D84B11" w:rsidRPr="00D84B11" w:rsidRDefault="00D84B11" w:rsidP="00D84B11">
      <w:pPr>
        <w:jc w:val="both"/>
        <w:rPr>
          <w:rFonts w:ascii="Arial" w:hAnsi="Arial" w:cs="Arial"/>
          <w:i/>
          <w:color w:val="4B4B4B" w:themeColor="accent3" w:themeShade="80"/>
        </w:rPr>
      </w:pPr>
      <w:r w:rsidRPr="00D84B11">
        <w:rPr>
          <w:rFonts w:ascii="Arial" w:eastAsia="Times New Roman" w:hAnsi="Arial" w:cs="Arial"/>
          <w:i/>
          <w:color w:val="4B4B4B" w:themeColor="accent3" w:themeShade="80"/>
        </w:rPr>
        <w:t xml:space="preserve">W gminie Pobiedziska </w:t>
      </w:r>
      <w:r w:rsidRPr="00D84B11">
        <w:rPr>
          <w:rFonts w:ascii="Arial" w:eastAsia="Times New Roman" w:hAnsi="Arial" w:cs="Arial"/>
          <w:b/>
          <w:i/>
          <w:color w:val="4B4B4B" w:themeColor="accent3" w:themeShade="80"/>
        </w:rPr>
        <w:t>występuje zjawisko bezdomności</w:t>
      </w:r>
      <w:r w:rsidRPr="00D84B11">
        <w:rPr>
          <w:rFonts w:ascii="Arial" w:eastAsia="Times New Roman" w:hAnsi="Arial" w:cs="Arial"/>
          <w:i/>
          <w:color w:val="4B4B4B" w:themeColor="accent3" w:themeShade="80"/>
        </w:rPr>
        <w:t xml:space="preserve">. Nieliczna grupa mieszkańców gminy boryka się z problemami mieszkaniowymi, które mogą prowadzić w przyszłości do bezdomności tych osób oraz </w:t>
      </w:r>
      <w:r w:rsidR="009A523A">
        <w:rPr>
          <w:rFonts w:ascii="Arial" w:eastAsia="Times New Roman" w:hAnsi="Arial" w:cs="Arial"/>
          <w:i/>
          <w:color w:val="4B4B4B" w:themeColor="accent3" w:themeShade="80"/>
        </w:rPr>
        <w:t xml:space="preserve">ich </w:t>
      </w:r>
      <w:r w:rsidRPr="00D84B11">
        <w:rPr>
          <w:rFonts w:ascii="Arial" w:eastAsia="Times New Roman" w:hAnsi="Arial" w:cs="Arial"/>
          <w:i/>
          <w:color w:val="4B4B4B" w:themeColor="accent3" w:themeShade="80"/>
        </w:rPr>
        <w:t xml:space="preserve">rodzin. Samorządowe instytucje pomocowe właściwie reagują na komunikaty o przypadkach bezdomności występującej na terenie gminy Pobiedziska. Na pozytywną ocenę zasługuje fakt, iż w gminie realizowany jest program </w:t>
      </w:r>
      <w:r w:rsidRPr="00D84B11">
        <w:rPr>
          <w:rFonts w:ascii="Arial" w:hAnsi="Arial" w:cs="Arial"/>
          <w:i/>
          <w:color w:val="4B4B4B" w:themeColor="accent3" w:themeShade="80"/>
        </w:rPr>
        <w:t xml:space="preserve">"Kierunek rozwoju lokalnej polityki społecznej miasta i gminy Pobiedziska w zakresie bezdomności oraz zabezpieczenie potrzeb mieszkaniowych dla osób wykluczonych społecznie lub zagrożonych wykluczeniem na lata 2015 - 2025", którego celem jest utworzenie </w:t>
      </w:r>
      <w:r w:rsidRPr="009A523A">
        <w:rPr>
          <w:rFonts w:ascii="Arial" w:hAnsi="Arial" w:cs="Arial"/>
          <w:b/>
          <w:i/>
          <w:color w:val="4B4B4B" w:themeColor="accent3" w:themeShade="80"/>
        </w:rPr>
        <w:t>mieszkań chronionych</w:t>
      </w:r>
      <w:r w:rsidRPr="00D84B11">
        <w:rPr>
          <w:rFonts w:ascii="Arial" w:hAnsi="Arial" w:cs="Arial"/>
          <w:i/>
          <w:color w:val="4B4B4B" w:themeColor="accent3" w:themeShade="80"/>
        </w:rPr>
        <w:t xml:space="preserve"> oraz </w:t>
      </w:r>
      <w:r w:rsidR="00004D25">
        <w:rPr>
          <w:rFonts w:ascii="Arial" w:hAnsi="Arial" w:cs="Arial"/>
          <w:i/>
          <w:color w:val="4B4B4B" w:themeColor="accent3" w:themeShade="80"/>
        </w:rPr>
        <w:t xml:space="preserve">dalsze utrzymywanie </w:t>
      </w:r>
      <w:r w:rsidRPr="00D84B11">
        <w:rPr>
          <w:rFonts w:ascii="Arial" w:hAnsi="Arial" w:cs="Arial"/>
          <w:i/>
          <w:color w:val="4B4B4B" w:themeColor="accent3" w:themeShade="80"/>
        </w:rPr>
        <w:t>mieszkania interwencyjnego.</w:t>
      </w:r>
    </w:p>
    <w:p w:rsidR="00D84B11" w:rsidRPr="00D84B11" w:rsidRDefault="00D84B11" w:rsidP="00D84B11">
      <w:pPr>
        <w:pStyle w:val="NormalnyWeb"/>
        <w:shd w:val="clear" w:color="auto" w:fill="FFFFFF"/>
        <w:spacing w:before="0" w:beforeAutospacing="0" w:after="200" w:afterAutospacing="0" w:line="360" w:lineRule="auto"/>
        <w:jc w:val="both"/>
        <w:rPr>
          <w:rFonts w:ascii="Arial" w:hAnsi="Arial" w:cs="Arial"/>
          <w:sz w:val="22"/>
          <w:szCs w:val="22"/>
        </w:rPr>
      </w:pPr>
    </w:p>
    <w:p w:rsidR="00D84B11" w:rsidRPr="00D84B11" w:rsidRDefault="00D84B11" w:rsidP="00D84B11">
      <w:pPr>
        <w:pStyle w:val="NormalnyWeb"/>
        <w:shd w:val="clear" w:color="auto" w:fill="FFFFFF"/>
        <w:spacing w:before="0" w:beforeAutospacing="0" w:after="200" w:afterAutospacing="0" w:line="360" w:lineRule="auto"/>
        <w:jc w:val="both"/>
        <w:rPr>
          <w:rFonts w:ascii="Arial" w:hAnsi="Arial" w:cs="Arial"/>
          <w:color w:val="222222"/>
          <w:sz w:val="22"/>
          <w:szCs w:val="22"/>
        </w:rPr>
      </w:pPr>
      <w:r w:rsidRPr="00D84B11">
        <w:rPr>
          <w:rFonts w:ascii="Arial" w:hAnsi="Arial" w:cs="Arial"/>
          <w:sz w:val="22"/>
          <w:szCs w:val="22"/>
        </w:rPr>
        <w:t xml:space="preserve">Bezdomność określa się jako względnie trwałą sytuację człowieka nieposiadającego miejsca spełniającego warunki mieszkalne, w którym mógłby stale i bez ograniczeń przebywać, ani aktualnej możliwości lub chęci uzyskania takiego miejsca. Bezdomność może być również efektem dobrowolnie podjętej decyzji o wyborze takiego stylu życia, występowania patologii w rodzinie, trudności po opuszczeniu zakładu karnego jak również może być wynikiem eksmisji stanowiącej jedną z częstszych przyczyn bezdomności. Większość bezdomnych żyje w ubóstwie. Ze zjawiskiem bezdomności wiążą się również niekorzystne zjawiska, jak przestępczość wśród bezdomnych, ich zły stan zdrowia, uzależnienia. </w:t>
      </w:r>
      <w:r w:rsidRPr="00D84B11">
        <w:rPr>
          <w:rFonts w:ascii="Arial" w:hAnsi="Arial" w:cs="Arial"/>
          <w:color w:val="000000"/>
          <w:sz w:val="22"/>
          <w:szCs w:val="22"/>
        </w:rPr>
        <w:t>Bezdomność określa się jako względnie trwałą sytuację człowieka nieposiadającego miejsca spełniającego warunki mieszkalne, w którym mógłby stale i bez ograniczeń przebywać, ani aktualnej możliwości lub chęci uzyskania takiego miejsca. Bezdomność może być również efektem dobrowolnie podjętej decyzji o wyborze takiego stylu życia, występowania patologii                                   w rodzinie, trudności po opuszczeniu zakładu karnego jak również może być wynikiem eksmisji stanowiącej jedną z częstszych przyczyn bezdomności. Większość bezdomnych żyje w ubóstwie. Ze zjawiskiem bezdomności wiążą się również niekorzystne zjawiska, jak przestępczość wśród bezdomnych, ich zły stan zdrowia, uzależnienia. Ośrodek Pomocy Społecznej w Pobiedziskach opracował projekt rozwoju lokalnej polityki społecznej                          w zakresie bezdomności "Kierunek rozwoju lokalnej polityki społecznej miasta i gminy Pobiedziska w zakresie bezdomności oraz zabezpieczenie potrzeb mieszkaniowych dla osób wykluczonych społecznie lub zagrożonych wykluczeniem na lata 2015 - 2025". Głównym założeniem programu jest stworzenie spójnego systemu pomocy w gminie dla osób oraz grup, które są bezdomne lub też są narażone na wykluczenie społeczne oraz zwiększenie aktywności zawodowej i społecznej osób bezdomnych lub zagrożonych bezdomnością.</w:t>
      </w:r>
    </w:p>
    <w:p w:rsidR="00D84B11" w:rsidRPr="00D84B11" w:rsidRDefault="00D84B11" w:rsidP="00D84B11">
      <w:pPr>
        <w:pStyle w:val="NormalnyWeb"/>
        <w:shd w:val="clear" w:color="auto" w:fill="FFFFFF"/>
        <w:spacing w:before="0" w:beforeAutospacing="0" w:after="200" w:afterAutospacing="0" w:line="360" w:lineRule="auto"/>
        <w:jc w:val="both"/>
        <w:rPr>
          <w:rFonts w:ascii="Arial" w:hAnsi="Arial" w:cs="Arial"/>
          <w:color w:val="222222"/>
          <w:sz w:val="22"/>
          <w:szCs w:val="22"/>
        </w:rPr>
      </w:pPr>
      <w:r w:rsidRPr="00D84B11">
        <w:rPr>
          <w:rFonts w:ascii="Arial" w:hAnsi="Arial" w:cs="Arial"/>
          <w:color w:val="000000"/>
          <w:sz w:val="22"/>
          <w:szCs w:val="22"/>
        </w:rPr>
        <w:t xml:space="preserve">W 2015 roku w ewidencji Ośrodka Pomocy Społecznej w Pobiedziskach z diagnozą bezdomności jest 11 osób (9 mężczyzn, 2 kobiety). Główna przyczyna bezdomności tych </w:t>
      </w:r>
      <w:r w:rsidRPr="00D84B11">
        <w:rPr>
          <w:rFonts w:ascii="Arial" w:hAnsi="Arial" w:cs="Arial"/>
          <w:color w:val="000000"/>
          <w:sz w:val="22"/>
          <w:szCs w:val="22"/>
        </w:rPr>
        <w:lastRenderedPageBreak/>
        <w:t xml:space="preserve">osób to trudności występujące po opuszczeniu zakładu karnego. Inne przyczyny to: eksmisja z mieszkania, niezaradność życiowa, przemoc w rodzinie. Na podstawie danych Referatu Geodezji i Gospodarki Nieruchomościami, w 2015 roku 15 osób (rodzin) oczekiwało na najem lokalu wchodzącego w skład gminnego zasobu lokalowego. </w:t>
      </w:r>
    </w:p>
    <w:p w:rsidR="00D84B11" w:rsidRPr="00524C54" w:rsidRDefault="00D84B11" w:rsidP="00D84B11">
      <w:pPr>
        <w:pStyle w:val="NormalnyWeb"/>
        <w:shd w:val="clear" w:color="auto" w:fill="FFFFFF"/>
        <w:spacing w:before="0" w:beforeAutospacing="0" w:after="200" w:afterAutospacing="0" w:line="360" w:lineRule="auto"/>
        <w:jc w:val="both"/>
        <w:rPr>
          <w:rFonts w:ascii="Arial" w:hAnsi="Arial" w:cs="Arial"/>
          <w:sz w:val="22"/>
          <w:szCs w:val="22"/>
        </w:rPr>
      </w:pPr>
      <w:r w:rsidRPr="00524C54">
        <w:rPr>
          <w:rFonts w:ascii="Arial" w:hAnsi="Arial" w:cs="Arial"/>
          <w:sz w:val="22"/>
          <w:szCs w:val="22"/>
        </w:rPr>
        <w:t>Działaniem interwencyjnym, które w najbliższej przyszłości zostanie podjęte przez władze samorządowe gminy Pobiedziska jest stworzenie mieszkań chronionych dla bezdomnych</w:t>
      </w:r>
      <w:r w:rsidR="00D97803" w:rsidRPr="00524C54">
        <w:rPr>
          <w:rFonts w:ascii="Arial" w:hAnsi="Arial" w:cs="Arial"/>
          <w:sz w:val="22"/>
          <w:szCs w:val="22"/>
        </w:rPr>
        <w:t xml:space="preserve"> </w:t>
      </w:r>
      <w:r w:rsidR="00524C54" w:rsidRPr="00524C54">
        <w:rPr>
          <w:rFonts w:ascii="Arial" w:hAnsi="Arial" w:cs="Arial"/>
          <w:sz w:val="22"/>
          <w:szCs w:val="22"/>
        </w:rPr>
        <w:t xml:space="preserve">                          </w:t>
      </w:r>
      <w:r w:rsidR="00D97803" w:rsidRPr="00524C54">
        <w:rPr>
          <w:rFonts w:ascii="Arial" w:hAnsi="Arial" w:cs="Arial"/>
          <w:sz w:val="22"/>
          <w:szCs w:val="22"/>
        </w:rPr>
        <w:t>i dla osób wykluczonych społecznie lub zagrożonych wykluczeniem</w:t>
      </w:r>
      <w:r w:rsidRPr="00524C54">
        <w:rPr>
          <w:rFonts w:ascii="Arial" w:hAnsi="Arial" w:cs="Arial"/>
          <w:sz w:val="22"/>
          <w:szCs w:val="22"/>
        </w:rPr>
        <w:t xml:space="preserve"> oraz </w:t>
      </w:r>
      <w:r w:rsidR="00D97803" w:rsidRPr="00524C54">
        <w:rPr>
          <w:rFonts w:ascii="Arial" w:hAnsi="Arial" w:cs="Arial"/>
          <w:sz w:val="22"/>
          <w:szCs w:val="22"/>
        </w:rPr>
        <w:t xml:space="preserve">utrzymywanie nadal  w zasobach gminnych </w:t>
      </w:r>
      <w:r w:rsidRPr="00524C54">
        <w:rPr>
          <w:rFonts w:ascii="Arial" w:hAnsi="Arial" w:cs="Arial"/>
          <w:sz w:val="22"/>
          <w:szCs w:val="22"/>
        </w:rPr>
        <w:t xml:space="preserve">mieszkania interwencyjnego. Mieszkanie interwencyjne </w:t>
      </w:r>
      <w:r w:rsidR="00D97803" w:rsidRPr="00524C54">
        <w:rPr>
          <w:rFonts w:ascii="Arial" w:hAnsi="Arial" w:cs="Arial"/>
          <w:sz w:val="22"/>
          <w:szCs w:val="22"/>
        </w:rPr>
        <w:t xml:space="preserve">ma </w:t>
      </w:r>
      <w:r w:rsidRPr="00524C54">
        <w:rPr>
          <w:rFonts w:ascii="Arial" w:hAnsi="Arial" w:cs="Arial"/>
          <w:sz w:val="22"/>
          <w:szCs w:val="22"/>
        </w:rPr>
        <w:t xml:space="preserve">na celu tymczasowe zapewnienie schronienia </w:t>
      </w:r>
      <w:r w:rsidR="00D97803" w:rsidRPr="00524C54">
        <w:rPr>
          <w:rFonts w:ascii="Arial" w:hAnsi="Arial" w:cs="Arial"/>
          <w:sz w:val="22"/>
          <w:szCs w:val="22"/>
        </w:rPr>
        <w:t>dla osób w kryzysie ,ofiar przemocy w rodzinie  ,</w:t>
      </w:r>
      <w:r w:rsidRPr="00524C54">
        <w:rPr>
          <w:rFonts w:ascii="Arial" w:hAnsi="Arial" w:cs="Arial"/>
          <w:sz w:val="22"/>
          <w:szCs w:val="22"/>
        </w:rPr>
        <w:t>os</w:t>
      </w:r>
      <w:r w:rsidR="00D97803" w:rsidRPr="00524C54">
        <w:rPr>
          <w:rFonts w:ascii="Arial" w:hAnsi="Arial" w:cs="Arial"/>
          <w:sz w:val="22"/>
          <w:szCs w:val="22"/>
        </w:rPr>
        <w:t>ó</w:t>
      </w:r>
      <w:r w:rsidRPr="00524C54">
        <w:rPr>
          <w:rFonts w:ascii="Arial" w:hAnsi="Arial" w:cs="Arial"/>
          <w:sz w:val="22"/>
          <w:szCs w:val="22"/>
        </w:rPr>
        <w:t>b bezdomny</w:t>
      </w:r>
      <w:r w:rsidR="00D97803" w:rsidRPr="00524C54">
        <w:rPr>
          <w:rFonts w:ascii="Arial" w:hAnsi="Arial" w:cs="Arial"/>
          <w:sz w:val="22"/>
          <w:szCs w:val="22"/>
        </w:rPr>
        <w:t>ch</w:t>
      </w:r>
      <w:r w:rsidRPr="00524C54">
        <w:rPr>
          <w:rFonts w:ascii="Arial" w:hAnsi="Arial" w:cs="Arial"/>
          <w:sz w:val="22"/>
          <w:szCs w:val="22"/>
        </w:rPr>
        <w:t>.</w:t>
      </w:r>
      <w:r w:rsidR="00D97803" w:rsidRPr="00524C54">
        <w:rPr>
          <w:rFonts w:ascii="Arial" w:hAnsi="Arial" w:cs="Arial"/>
          <w:sz w:val="22"/>
          <w:szCs w:val="22"/>
        </w:rPr>
        <w:t xml:space="preserve"> Oraz przypadku klęski żywiołowej lub zdarzenie losowego wymagającego udzielenia natychmiastowego schronienie</w:t>
      </w:r>
      <w:r w:rsidRPr="00524C54">
        <w:rPr>
          <w:rFonts w:ascii="Arial" w:hAnsi="Arial" w:cs="Arial"/>
          <w:sz w:val="22"/>
          <w:szCs w:val="22"/>
        </w:rPr>
        <w:t xml:space="preserve">  </w:t>
      </w:r>
    </w:p>
    <w:p w:rsidR="00D84B11" w:rsidRPr="00D84B11" w:rsidRDefault="00D84B11" w:rsidP="00D84B11">
      <w:pPr>
        <w:spacing w:after="240" w:line="360" w:lineRule="auto"/>
        <w:jc w:val="both"/>
        <w:rPr>
          <w:rFonts w:ascii="Arial" w:hAnsi="Arial" w:cs="Arial"/>
        </w:rPr>
      </w:pPr>
    </w:p>
    <w:p w:rsidR="00D84B11" w:rsidRPr="00D84B11" w:rsidRDefault="00D84B11" w:rsidP="00D84B11">
      <w:pPr>
        <w:spacing w:after="240" w:line="360" w:lineRule="auto"/>
        <w:jc w:val="both"/>
        <w:rPr>
          <w:rFonts w:ascii="Arial" w:hAnsi="Arial" w:cs="Arial"/>
        </w:rPr>
      </w:pPr>
    </w:p>
    <w:p w:rsidR="00D84B11" w:rsidRPr="00D84B11" w:rsidRDefault="00D84B11" w:rsidP="00D84B11">
      <w:pPr>
        <w:spacing w:after="240" w:line="360" w:lineRule="auto"/>
        <w:jc w:val="both"/>
        <w:rPr>
          <w:rFonts w:ascii="Arial" w:hAnsi="Arial" w:cs="Arial"/>
        </w:rPr>
      </w:pPr>
    </w:p>
    <w:p w:rsidR="00D84B11" w:rsidRPr="00D84B11" w:rsidRDefault="00D84B11" w:rsidP="00D84B11">
      <w:pPr>
        <w:spacing w:after="240" w:line="360" w:lineRule="auto"/>
        <w:jc w:val="both"/>
        <w:rPr>
          <w:rFonts w:ascii="Arial" w:hAnsi="Arial" w:cs="Arial"/>
        </w:rPr>
      </w:pPr>
    </w:p>
    <w:p w:rsidR="00D84B11" w:rsidRDefault="00D84B11" w:rsidP="00D84B11">
      <w:pPr>
        <w:spacing w:after="240" w:line="360" w:lineRule="auto"/>
        <w:jc w:val="both"/>
        <w:rPr>
          <w:rFonts w:ascii="Arial" w:hAnsi="Arial" w:cs="Arial"/>
        </w:rPr>
      </w:pPr>
    </w:p>
    <w:p w:rsidR="00524C54" w:rsidRDefault="00524C54" w:rsidP="00D84B11">
      <w:pPr>
        <w:spacing w:after="240" w:line="360" w:lineRule="auto"/>
        <w:jc w:val="both"/>
        <w:rPr>
          <w:rFonts w:ascii="Arial" w:hAnsi="Arial" w:cs="Arial"/>
        </w:rPr>
      </w:pPr>
    </w:p>
    <w:p w:rsidR="00524C54" w:rsidRDefault="00524C54" w:rsidP="00D84B11">
      <w:pPr>
        <w:spacing w:after="240" w:line="360" w:lineRule="auto"/>
        <w:jc w:val="both"/>
        <w:rPr>
          <w:rFonts w:ascii="Arial" w:hAnsi="Arial" w:cs="Arial"/>
        </w:rPr>
      </w:pPr>
    </w:p>
    <w:p w:rsidR="00524C54" w:rsidRDefault="00524C54" w:rsidP="00D84B11">
      <w:pPr>
        <w:spacing w:after="240" w:line="360" w:lineRule="auto"/>
        <w:jc w:val="both"/>
        <w:rPr>
          <w:rFonts w:ascii="Arial" w:hAnsi="Arial" w:cs="Arial"/>
        </w:rPr>
      </w:pPr>
    </w:p>
    <w:p w:rsidR="00524C54" w:rsidRDefault="00524C54" w:rsidP="00D84B11">
      <w:pPr>
        <w:spacing w:after="240" w:line="360" w:lineRule="auto"/>
        <w:jc w:val="both"/>
        <w:rPr>
          <w:rFonts w:ascii="Arial" w:hAnsi="Arial" w:cs="Arial"/>
        </w:rPr>
      </w:pPr>
    </w:p>
    <w:p w:rsidR="00524C54" w:rsidRDefault="00524C54" w:rsidP="00D84B11">
      <w:pPr>
        <w:spacing w:after="240" w:line="360" w:lineRule="auto"/>
        <w:jc w:val="both"/>
        <w:rPr>
          <w:rFonts w:ascii="Arial" w:hAnsi="Arial" w:cs="Arial"/>
        </w:rPr>
      </w:pPr>
    </w:p>
    <w:p w:rsidR="00524C54" w:rsidRDefault="00524C54" w:rsidP="00D84B11">
      <w:pPr>
        <w:spacing w:after="240" w:line="360" w:lineRule="auto"/>
        <w:jc w:val="both"/>
        <w:rPr>
          <w:rFonts w:ascii="Arial" w:hAnsi="Arial" w:cs="Arial"/>
        </w:rPr>
      </w:pPr>
    </w:p>
    <w:p w:rsidR="00524C54" w:rsidRDefault="00524C54" w:rsidP="00D84B11">
      <w:pPr>
        <w:spacing w:after="240" w:line="360" w:lineRule="auto"/>
        <w:jc w:val="both"/>
        <w:rPr>
          <w:rFonts w:ascii="Arial" w:hAnsi="Arial" w:cs="Arial"/>
        </w:rPr>
      </w:pPr>
    </w:p>
    <w:p w:rsidR="00524C54" w:rsidRDefault="00524C54" w:rsidP="00D84B11">
      <w:pPr>
        <w:spacing w:after="240" w:line="360" w:lineRule="auto"/>
        <w:jc w:val="both"/>
        <w:rPr>
          <w:rFonts w:ascii="Arial" w:hAnsi="Arial" w:cs="Arial"/>
        </w:rPr>
      </w:pPr>
    </w:p>
    <w:p w:rsidR="00524C54" w:rsidRPr="00D84B11" w:rsidRDefault="00524C54" w:rsidP="00D84B11">
      <w:pPr>
        <w:spacing w:after="240" w:line="360" w:lineRule="auto"/>
        <w:jc w:val="both"/>
        <w:rPr>
          <w:rFonts w:ascii="Arial" w:hAnsi="Arial" w:cs="Arial"/>
        </w:rPr>
      </w:pPr>
    </w:p>
    <w:p w:rsidR="00EB393B" w:rsidRPr="00D84B11" w:rsidRDefault="00EB393B" w:rsidP="00D84B11">
      <w:pPr>
        <w:spacing w:after="240" w:line="360" w:lineRule="auto"/>
        <w:jc w:val="both"/>
        <w:rPr>
          <w:rFonts w:ascii="Arial" w:eastAsia="Times New Roman" w:hAnsi="Arial" w:cs="Arial"/>
        </w:rPr>
      </w:pPr>
    </w:p>
    <w:p w:rsidR="00D84B11" w:rsidRPr="00D84B11" w:rsidRDefault="00D84B11" w:rsidP="00D84B11">
      <w:pPr>
        <w:pStyle w:val="Podtytu"/>
        <w:rPr>
          <w:rFonts w:ascii="Arial" w:eastAsia="Times New Roman" w:hAnsi="Arial" w:cs="Arial"/>
          <w:b/>
          <w:color w:val="808080" w:themeColor="accent4"/>
          <w:szCs w:val="22"/>
        </w:rPr>
      </w:pPr>
      <w:r w:rsidRPr="00D84B11">
        <w:rPr>
          <w:rFonts w:ascii="Arial" w:eastAsia="Times New Roman" w:hAnsi="Arial" w:cs="Arial"/>
          <w:b/>
          <w:color w:val="808080" w:themeColor="accent4"/>
          <w:szCs w:val="22"/>
        </w:rPr>
        <w:lastRenderedPageBreak/>
        <w:t>Niepełnosprawność</w:t>
      </w:r>
    </w:p>
    <w:p w:rsidR="00D84B11" w:rsidRPr="00D84B11" w:rsidRDefault="00657385" w:rsidP="00D84B11">
      <w:pPr>
        <w:rPr>
          <w:rFonts w:ascii="Arial" w:hAnsi="Arial" w:cs="Arial"/>
        </w:rPr>
      </w:pPr>
      <w:r>
        <w:rPr>
          <w:rFonts w:ascii="Arial" w:hAnsi="Arial" w:cs="Arial"/>
          <w:i/>
          <w:noProof/>
        </w:rPr>
        <mc:AlternateContent>
          <mc:Choice Requires="wps">
            <w:drawing>
              <wp:anchor distT="0" distB="0" distL="114300" distR="114300" simplePos="0" relativeHeight="251709440" behindDoc="0" locked="0" layoutInCell="1" allowOverlap="1">
                <wp:simplePos x="0" y="0"/>
                <wp:positionH relativeFrom="column">
                  <wp:posOffset>-118745</wp:posOffset>
                </wp:positionH>
                <wp:positionV relativeFrom="paragraph">
                  <wp:posOffset>233680</wp:posOffset>
                </wp:positionV>
                <wp:extent cx="5991225" cy="2057400"/>
                <wp:effectExtent l="19050" t="13970" r="19050" b="14605"/>
                <wp:wrapNone/>
                <wp:docPr id="2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057400"/>
                        </a:xfrm>
                        <a:prstGeom prst="bracketPair">
                          <a:avLst>
                            <a:gd name="adj" fmla="val 16667"/>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8EF37" id="AutoShape 38" o:spid="_x0000_s1026" type="#_x0000_t185" style="position:absolute;margin-left:-9.35pt;margin-top:18.4pt;width:471.75pt;height:1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" strokecolor="#00b050" strokeweight="2pt"/>
            </w:pict>
          </mc:Fallback>
        </mc:AlternateContent>
      </w:r>
    </w:p>
    <w:p w:rsidR="00D84B11" w:rsidRPr="00D84B11" w:rsidRDefault="00D84B11" w:rsidP="00D84B11">
      <w:pPr>
        <w:jc w:val="both"/>
        <w:rPr>
          <w:rFonts w:ascii="Arial" w:hAnsi="Arial" w:cs="Arial"/>
          <w:color w:val="404040" w:themeColor="accent4" w:themeShade="80"/>
        </w:rPr>
      </w:pPr>
      <w:r w:rsidRPr="00D84B11">
        <w:rPr>
          <w:rFonts w:ascii="Arial" w:hAnsi="Arial" w:cs="Arial"/>
          <w:i/>
          <w:color w:val="404040" w:themeColor="accent4" w:themeShade="80"/>
        </w:rPr>
        <w:t xml:space="preserve">Niepełnoprawni zamieszkujący gminę Pobiedziska </w:t>
      </w:r>
      <w:r w:rsidRPr="00D84B11">
        <w:rPr>
          <w:rFonts w:ascii="Arial" w:hAnsi="Arial" w:cs="Arial"/>
          <w:b/>
          <w:i/>
          <w:color w:val="404040" w:themeColor="accent4" w:themeShade="80"/>
        </w:rPr>
        <w:t>mogą liczyć na wsparcie ze strony instytucji pomocowych, organizacji pozarządowych oraz placówek oświatowych</w:t>
      </w:r>
      <w:r w:rsidRPr="00D84B11">
        <w:rPr>
          <w:rFonts w:ascii="Arial" w:hAnsi="Arial" w:cs="Arial"/>
          <w:i/>
          <w:color w:val="404040" w:themeColor="accent4" w:themeShade="80"/>
        </w:rPr>
        <w:t>. Osoby niepełnosprawne, ze względu na ograniczenia fizyczne w wykonywaniu niektórych czynności zawodowych, są szczególnie narażone na wykluczenie ekonomiczne. Bariery architektoniczne i transportowe to główne trudności w prowadzeniu życia społecznego                      i kulturowego przez osoby niepełnosprawne. Działanie w zakresie pomocy osobom niepełnosprawnym, jakie powinno zostać wdrożone, to stopniowa eliminacja wyżej wymienionych ograniczeń. W tym miejscu należy również pamiętać                                                     o niekorzystnych prognozach demograficznych. Wzrost udziału  populacji osób w wieku poprodukcyjnym narzuca potrzebę działania w tym obszarze.</w:t>
      </w:r>
    </w:p>
    <w:p w:rsidR="00D84B11" w:rsidRPr="00D84B11" w:rsidRDefault="00D84B11" w:rsidP="00D84B11">
      <w:pPr>
        <w:rPr>
          <w:rFonts w:ascii="Arial" w:hAnsi="Arial" w:cs="Arial"/>
        </w:rPr>
      </w:pPr>
    </w:p>
    <w:p w:rsidR="00D84B11" w:rsidRPr="00D84B11" w:rsidRDefault="00D84B11" w:rsidP="00D84B11">
      <w:pPr>
        <w:spacing w:before="240" w:after="240" w:line="360" w:lineRule="auto"/>
        <w:jc w:val="both"/>
        <w:rPr>
          <w:rFonts w:ascii="Arial" w:eastAsia="Times New Roman" w:hAnsi="Arial" w:cs="Arial"/>
          <w:i/>
        </w:rPr>
      </w:pPr>
      <w:r w:rsidRPr="00D84B11">
        <w:rPr>
          <w:rFonts w:ascii="Arial" w:eastAsia="Times New Roman" w:hAnsi="Arial" w:cs="Arial"/>
        </w:rPr>
        <w:t>Na wykluczenie społeczne i marginalizację szczególnie są narażone osoby niepełnosprawne. Nie istnieje jedna definicja tego terminu; możemy wyróżnić niepełnosprawność w model medycznym, społecznym, funkcjonalnym oraz prawnym. Prawo polskie definiuje niepełnosprawnych jako osoby, których stan fizyczny lub psychiczny uniemożliwia lub ogranicza trwale lub przez pewien okres czasu prawidłowe wypełnianie zadań związanych z rolą społeczną. Ze względu na formalny podział możemy wyróżnić 3 podstawowe stopnie niepełnosprawności tj. znaczna, umiarkowana oraz lekka.</w:t>
      </w:r>
      <w:r w:rsidRPr="00D84B11">
        <w:rPr>
          <w:rStyle w:val="Odwoanieprzypisudolnego"/>
          <w:rFonts w:ascii="Arial" w:eastAsia="Times New Roman" w:hAnsi="Arial" w:cs="Arial"/>
        </w:rPr>
        <w:footnoteReference w:id="10"/>
      </w:r>
      <w:r w:rsidRPr="00D84B11">
        <w:rPr>
          <w:rFonts w:ascii="Arial" w:eastAsia="Times New Roman" w:hAnsi="Arial" w:cs="Arial"/>
        </w:rPr>
        <w:t xml:space="preserve"> Według Światowej Organizacji Zdrowia </w:t>
      </w:r>
      <w:r w:rsidRPr="00D84B11">
        <w:rPr>
          <w:rFonts w:ascii="Arial" w:eastAsia="Times New Roman" w:hAnsi="Arial" w:cs="Arial"/>
          <w:i/>
        </w:rPr>
        <w:t>osoba niepełnosprawna to taka, która nie może samodzielnie, częściowo lub całkowicie zapewnić sobie możliwości normalnego życia indywidualnego i społecznego na skutek wrodzonego lub nabytego upośledzenia sprawności fizycznej lub psychicznej.</w:t>
      </w:r>
      <w:r w:rsidRPr="00D84B11">
        <w:rPr>
          <w:rStyle w:val="Odwoanieprzypisudolnego"/>
          <w:rFonts w:ascii="Arial" w:eastAsia="Times New Roman" w:hAnsi="Arial" w:cs="Arial"/>
          <w:i/>
        </w:rPr>
        <w:footnoteReference w:id="11"/>
      </w:r>
      <w:r w:rsidRPr="00D84B11">
        <w:rPr>
          <w:rFonts w:ascii="Arial" w:eastAsia="Times New Roman" w:hAnsi="Arial" w:cs="Arial"/>
          <w:i/>
        </w:rPr>
        <w:t xml:space="preserve"> </w:t>
      </w:r>
      <w:r w:rsidRPr="00D84B11">
        <w:rPr>
          <w:rFonts w:ascii="Arial" w:eastAsia="Times New Roman" w:hAnsi="Arial" w:cs="Arial"/>
        </w:rPr>
        <w:t>W Polsce liczba niepełnosprawnych wzrasta, co może wiązać się miedzy innymi ze starzeniem się społeczeństwa. Natężenie zjawiska niepełnosprawności nasila się wraz z wiekiem. Do najczęstszych przyczyn niepełnosprawności można zaliczyć choroby, wypadki, zatrucia i urazy.</w:t>
      </w:r>
      <w:r w:rsidRPr="00D84B11">
        <w:rPr>
          <w:rStyle w:val="Odwoanieprzypisudolnego"/>
          <w:rFonts w:ascii="Arial" w:eastAsia="Times New Roman" w:hAnsi="Arial" w:cs="Arial"/>
        </w:rPr>
        <w:footnoteReference w:id="12"/>
      </w:r>
    </w:p>
    <w:p w:rsidR="00D84B11" w:rsidRPr="00D84B11" w:rsidRDefault="00D84B11" w:rsidP="00D84B11">
      <w:pPr>
        <w:spacing w:before="240" w:after="240" w:line="360" w:lineRule="auto"/>
        <w:jc w:val="both"/>
        <w:rPr>
          <w:rFonts w:ascii="Arial" w:eastAsia="Times New Roman" w:hAnsi="Arial" w:cs="Arial"/>
        </w:rPr>
      </w:pPr>
      <w:r w:rsidRPr="00D84B11">
        <w:rPr>
          <w:rFonts w:ascii="Arial" w:eastAsia="Times New Roman" w:hAnsi="Arial" w:cs="Arial"/>
        </w:rPr>
        <w:t xml:space="preserve">Według danych GUS z 2011 roku, osoby niepełnosprawne z powiatu poznańskiego stanowiły 10,5% ogółu wszystkich mieszkańców powiatu (informacje zebrane na podstawie dobrowolnych deklaracji badanych w Narodowym Spisie Powszechnym). Poniższa tabela prezentuje informacje na temat liczby mieszkańców powiatu poznańskiego według kategorii niepełnosprawności w 2011 roku. Największy udział niepełnosprawnych stanowią osoby niepełnosprawne prawnie o stopniu niepełnosprawności znacznym.  5,8% ogółu osób </w:t>
      </w:r>
      <w:r w:rsidRPr="00D84B11">
        <w:rPr>
          <w:rFonts w:ascii="Arial" w:eastAsia="Times New Roman" w:hAnsi="Arial" w:cs="Arial"/>
        </w:rPr>
        <w:lastRenderedPageBreak/>
        <w:t>niepełnosprawnych z powiatu poznańskiego stanowiły osoby w wieku przedprodukcyjnym, 53,2% ogółu niepełnosprawnych to osoby w wieku produkcyjnym, a 41%- osoby w wieku poprodukcyjnym. 48% wszystkich niepełnosprawnych z powiatu poznańskiego stanowili mężczyźni, a pozostałą część kobiety.</w:t>
      </w:r>
    </w:p>
    <w:tbl>
      <w:tblPr>
        <w:tblW w:w="4991" w:type="pct"/>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5412"/>
        <w:gridCol w:w="3783"/>
      </w:tblGrid>
      <w:tr w:rsidR="00D84B11" w:rsidRPr="00D84B11" w:rsidTr="00A409DD">
        <w:trPr>
          <w:trHeight w:val="542"/>
        </w:trPr>
        <w:tc>
          <w:tcPr>
            <w:tcW w:w="5000" w:type="pct"/>
            <w:gridSpan w:val="2"/>
            <w:shd w:val="clear" w:color="auto" w:fill="969696" w:themeFill="accent3"/>
            <w:vAlign w:val="center"/>
            <w:hideMark/>
          </w:tcPr>
          <w:p w:rsidR="00D84B11" w:rsidRPr="00D84B11" w:rsidRDefault="00D84B11" w:rsidP="00A409DD">
            <w:pPr>
              <w:spacing w:after="0" w:line="240" w:lineRule="auto"/>
              <w:jc w:val="center"/>
              <w:rPr>
                <w:rFonts w:ascii="Arial" w:eastAsia="Times New Roman" w:hAnsi="Arial" w:cs="Arial"/>
                <w:b/>
                <w:bCs/>
                <w:color w:val="FFFFFF" w:themeColor="background1"/>
              </w:rPr>
            </w:pPr>
            <w:r w:rsidRPr="00D84B11">
              <w:rPr>
                <w:rFonts w:ascii="Arial" w:eastAsia="Times New Roman" w:hAnsi="Arial" w:cs="Arial"/>
                <w:b/>
                <w:bCs/>
                <w:color w:val="FFFFFF" w:themeColor="background1"/>
              </w:rPr>
              <w:t>Odsetek mieszkańców powiatu poznańskiego według kategorii niepełnosprawności</w:t>
            </w:r>
          </w:p>
        </w:tc>
      </w:tr>
      <w:tr w:rsidR="00D84B11" w:rsidRPr="00D84B11" w:rsidTr="00A409DD">
        <w:trPr>
          <w:trHeight w:val="132"/>
        </w:trPr>
        <w:tc>
          <w:tcPr>
            <w:tcW w:w="2943" w:type="pct"/>
            <w:shd w:val="clear" w:color="auto" w:fill="auto"/>
            <w:vAlign w:val="bottom"/>
            <w:hideMark/>
          </w:tcPr>
          <w:p w:rsidR="00D84B11" w:rsidRPr="00D84B11" w:rsidRDefault="00D84B11" w:rsidP="00A409DD">
            <w:pPr>
              <w:spacing w:after="0" w:line="240" w:lineRule="auto"/>
              <w:rPr>
                <w:rFonts w:ascii="Arial" w:eastAsia="Times New Roman" w:hAnsi="Arial" w:cs="Arial"/>
                <w:b/>
                <w:bCs/>
              </w:rPr>
            </w:pPr>
          </w:p>
        </w:tc>
        <w:tc>
          <w:tcPr>
            <w:tcW w:w="2057" w:type="pct"/>
            <w:shd w:val="clear" w:color="auto" w:fill="969696" w:themeFill="accent3"/>
            <w:vAlign w:val="bottom"/>
            <w:hideMark/>
          </w:tcPr>
          <w:p w:rsidR="00D84B11" w:rsidRPr="00D84B11" w:rsidRDefault="00D84B11" w:rsidP="00A409DD">
            <w:pPr>
              <w:spacing w:after="0" w:line="240" w:lineRule="auto"/>
              <w:jc w:val="center"/>
              <w:rPr>
                <w:rFonts w:ascii="Arial" w:eastAsia="Times New Roman" w:hAnsi="Arial" w:cs="Arial"/>
                <w:b/>
                <w:bCs/>
                <w:color w:val="FFFFFF" w:themeColor="background1"/>
              </w:rPr>
            </w:pPr>
            <w:r w:rsidRPr="00D84B11">
              <w:rPr>
                <w:rFonts w:ascii="Arial" w:eastAsia="Times New Roman" w:hAnsi="Arial" w:cs="Arial"/>
                <w:b/>
                <w:bCs/>
                <w:color w:val="FFFFFF" w:themeColor="background1"/>
              </w:rPr>
              <w:t>2011</w:t>
            </w:r>
          </w:p>
        </w:tc>
      </w:tr>
      <w:tr w:rsidR="00D84B11" w:rsidRPr="00D84B11" w:rsidTr="00A409DD">
        <w:trPr>
          <w:trHeight w:val="326"/>
        </w:trPr>
        <w:tc>
          <w:tcPr>
            <w:tcW w:w="2943" w:type="pct"/>
            <w:shd w:val="clear" w:color="auto" w:fill="auto"/>
            <w:vAlign w:val="bottom"/>
            <w:hideMark/>
          </w:tcPr>
          <w:p w:rsidR="00D84B11" w:rsidRPr="00D84B11" w:rsidRDefault="00D84B11" w:rsidP="00A409DD">
            <w:pPr>
              <w:spacing w:after="0" w:line="240" w:lineRule="auto"/>
              <w:rPr>
                <w:rFonts w:ascii="Arial" w:eastAsia="Times New Roman" w:hAnsi="Arial" w:cs="Arial"/>
                <w:b/>
                <w:bCs/>
              </w:rPr>
            </w:pPr>
            <w:r w:rsidRPr="00D84B11">
              <w:rPr>
                <w:rFonts w:ascii="Arial" w:eastAsia="Times New Roman" w:hAnsi="Arial" w:cs="Arial"/>
                <w:b/>
                <w:bCs/>
              </w:rPr>
              <w:t>Ogółem niepełnosprawne razem</w:t>
            </w:r>
          </w:p>
        </w:tc>
        <w:tc>
          <w:tcPr>
            <w:tcW w:w="2057" w:type="pct"/>
            <w:shd w:val="clear" w:color="auto" w:fill="auto"/>
            <w:noWrap/>
            <w:vAlign w:val="bottom"/>
            <w:hideMark/>
          </w:tcPr>
          <w:p w:rsidR="00D84B11" w:rsidRPr="00D84B11" w:rsidRDefault="00D84B11" w:rsidP="00A409DD">
            <w:pPr>
              <w:spacing w:line="240" w:lineRule="auto"/>
              <w:jc w:val="center"/>
              <w:rPr>
                <w:rFonts w:ascii="Arial" w:hAnsi="Arial" w:cs="Arial"/>
              </w:rPr>
            </w:pPr>
            <w:r w:rsidRPr="00D84B11">
              <w:rPr>
                <w:rFonts w:ascii="Arial" w:hAnsi="Arial" w:cs="Arial"/>
              </w:rPr>
              <w:t>100,0% (N=60461)</w:t>
            </w:r>
          </w:p>
        </w:tc>
      </w:tr>
      <w:tr w:rsidR="00D84B11" w:rsidRPr="00D84B11" w:rsidTr="00A409DD">
        <w:trPr>
          <w:trHeight w:val="561"/>
        </w:trPr>
        <w:tc>
          <w:tcPr>
            <w:tcW w:w="2943" w:type="pct"/>
            <w:shd w:val="clear" w:color="auto" w:fill="auto"/>
            <w:vAlign w:val="center"/>
            <w:hideMark/>
          </w:tcPr>
          <w:p w:rsidR="00D84B11" w:rsidRPr="00D84B11" w:rsidRDefault="00D84B11" w:rsidP="00A409DD">
            <w:pPr>
              <w:rPr>
                <w:rFonts w:ascii="Arial" w:hAnsi="Arial" w:cs="Arial"/>
              </w:rPr>
            </w:pPr>
            <w:r w:rsidRPr="00D84B11">
              <w:rPr>
                <w:rFonts w:ascii="Arial" w:hAnsi="Arial" w:cs="Arial"/>
              </w:rPr>
              <w:t>osoby niepełnosprawne prawnie o stopniu niepełnosprawności znacznym</w:t>
            </w:r>
          </w:p>
        </w:tc>
        <w:tc>
          <w:tcPr>
            <w:tcW w:w="20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69,9%</w:t>
            </w:r>
          </w:p>
        </w:tc>
      </w:tr>
      <w:tr w:rsidR="00D84B11" w:rsidRPr="00D84B11" w:rsidTr="00A409DD">
        <w:trPr>
          <w:trHeight w:val="326"/>
        </w:trPr>
        <w:tc>
          <w:tcPr>
            <w:tcW w:w="2943" w:type="pct"/>
            <w:shd w:val="clear" w:color="auto" w:fill="auto"/>
            <w:vAlign w:val="center"/>
            <w:hideMark/>
          </w:tcPr>
          <w:p w:rsidR="00D84B11" w:rsidRPr="00D84B11" w:rsidRDefault="00D84B11" w:rsidP="00A409DD">
            <w:pPr>
              <w:rPr>
                <w:rFonts w:ascii="Arial" w:hAnsi="Arial" w:cs="Arial"/>
              </w:rPr>
            </w:pPr>
            <w:r w:rsidRPr="00D84B11">
              <w:rPr>
                <w:rFonts w:ascii="Arial" w:hAnsi="Arial" w:cs="Arial"/>
              </w:rPr>
              <w:t>osoby niepełnosprawne prawnie o stopniu niepełnosprawności umiarkowanym</w:t>
            </w:r>
          </w:p>
        </w:tc>
        <w:tc>
          <w:tcPr>
            <w:tcW w:w="20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17,6%</w:t>
            </w:r>
          </w:p>
        </w:tc>
      </w:tr>
      <w:tr w:rsidR="00D84B11" w:rsidRPr="00D84B11" w:rsidTr="00A409DD">
        <w:trPr>
          <w:trHeight w:val="326"/>
        </w:trPr>
        <w:tc>
          <w:tcPr>
            <w:tcW w:w="2943" w:type="pct"/>
            <w:shd w:val="clear" w:color="auto" w:fill="auto"/>
            <w:vAlign w:val="center"/>
            <w:hideMark/>
          </w:tcPr>
          <w:p w:rsidR="00D84B11" w:rsidRPr="00D84B11" w:rsidRDefault="00D84B11" w:rsidP="00A409DD">
            <w:pPr>
              <w:rPr>
                <w:rFonts w:ascii="Arial" w:hAnsi="Arial" w:cs="Arial"/>
              </w:rPr>
            </w:pPr>
            <w:r w:rsidRPr="00D84B11">
              <w:rPr>
                <w:rFonts w:ascii="Arial" w:hAnsi="Arial" w:cs="Arial"/>
              </w:rPr>
              <w:t>osoby niepełnosprawne prawnie o stopniu niepełnosprawności lekkim</w:t>
            </w:r>
          </w:p>
        </w:tc>
        <w:tc>
          <w:tcPr>
            <w:tcW w:w="20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25,2%</w:t>
            </w:r>
          </w:p>
        </w:tc>
      </w:tr>
      <w:tr w:rsidR="00D84B11" w:rsidRPr="00D84B11" w:rsidTr="00A409DD">
        <w:trPr>
          <w:trHeight w:val="326"/>
        </w:trPr>
        <w:tc>
          <w:tcPr>
            <w:tcW w:w="2943" w:type="pct"/>
            <w:shd w:val="clear" w:color="auto" w:fill="auto"/>
            <w:vAlign w:val="center"/>
            <w:hideMark/>
          </w:tcPr>
          <w:p w:rsidR="00D84B11" w:rsidRPr="00D84B11" w:rsidRDefault="00D84B11" w:rsidP="00A409DD">
            <w:pPr>
              <w:rPr>
                <w:rFonts w:ascii="Arial" w:hAnsi="Arial" w:cs="Arial"/>
              </w:rPr>
            </w:pPr>
            <w:r w:rsidRPr="00D84B11">
              <w:rPr>
                <w:rFonts w:ascii="Arial" w:hAnsi="Arial" w:cs="Arial"/>
              </w:rPr>
              <w:t>osoby niepełnosprawne prawnie o stopniu niepełnosprawności nieustalonym</w:t>
            </w:r>
          </w:p>
        </w:tc>
        <w:tc>
          <w:tcPr>
            <w:tcW w:w="20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20,7%</w:t>
            </w:r>
          </w:p>
        </w:tc>
      </w:tr>
      <w:tr w:rsidR="00D84B11" w:rsidRPr="00D84B11" w:rsidTr="00A409DD">
        <w:trPr>
          <w:trHeight w:val="326"/>
        </w:trPr>
        <w:tc>
          <w:tcPr>
            <w:tcW w:w="2943" w:type="pct"/>
            <w:shd w:val="clear" w:color="auto" w:fill="auto"/>
            <w:vAlign w:val="center"/>
            <w:hideMark/>
          </w:tcPr>
          <w:p w:rsidR="00D84B11" w:rsidRPr="00D84B11" w:rsidRDefault="00D84B11" w:rsidP="00A409DD">
            <w:pPr>
              <w:rPr>
                <w:rFonts w:ascii="Arial" w:hAnsi="Arial" w:cs="Arial"/>
              </w:rPr>
            </w:pPr>
            <w:r w:rsidRPr="00D84B11">
              <w:rPr>
                <w:rFonts w:ascii="Arial" w:hAnsi="Arial" w:cs="Arial"/>
              </w:rPr>
              <w:t>osoby niepełnosprawne prawnie w wieku 0-15 lat z orzeczeniem o niepełnosprawności</w:t>
            </w:r>
          </w:p>
        </w:tc>
        <w:tc>
          <w:tcPr>
            <w:tcW w:w="20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3,0%</w:t>
            </w:r>
          </w:p>
        </w:tc>
      </w:tr>
      <w:tr w:rsidR="00D84B11" w:rsidRPr="00D84B11" w:rsidTr="00A409DD">
        <w:trPr>
          <w:trHeight w:val="326"/>
        </w:trPr>
        <w:tc>
          <w:tcPr>
            <w:tcW w:w="2943" w:type="pct"/>
            <w:shd w:val="clear" w:color="auto" w:fill="auto"/>
            <w:vAlign w:val="center"/>
            <w:hideMark/>
          </w:tcPr>
          <w:p w:rsidR="00D84B11" w:rsidRPr="00D84B11" w:rsidRDefault="00D84B11" w:rsidP="00A409DD">
            <w:pPr>
              <w:rPr>
                <w:rFonts w:ascii="Arial" w:hAnsi="Arial" w:cs="Arial"/>
              </w:rPr>
            </w:pPr>
            <w:r w:rsidRPr="00D84B11">
              <w:rPr>
                <w:rFonts w:ascii="Arial" w:hAnsi="Arial" w:cs="Arial"/>
              </w:rPr>
              <w:t>osoby niepełnosprawne tylko biologicznie razem</w:t>
            </w:r>
          </w:p>
        </w:tc>
        <w:tc>
          <w:tcPr>
            <w:tcW w:w="20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3,5%</w:t>
            </w:r>
          </w:p>
        </w:tc>
      </w:tr>
      <w:tr w:rsidR="00D84B11" w:rsidRPr="00D84B11" w:rsidTr="00A409DD">
        <w:trPr>
          <w:trHeight w:val="655"/>
        </w:trPr>
        <w:tc>
          <w:tcPr>
            <w:tcW w:w="2943" w:type="pct"/>
            <w:shd w:val="clear" w:color="auto" w:fill="auto"/>
            <w:vAlign w:val="center"/>
            <w:hideMark/>
          </w:tcPr>
          <w:p w:rsidR="00D84B11" w:rsidRPr="00D84B11" w:rsidRDefault="00D84B11" w:rsidP="00A409DD">
            <w:pPr>
              <w:rPr>
                <w:rFonts w:ascii="Arial" w:hAnsi="Arial" w:cs="Arial"/>
              </w:rPr>
            </w:pPr>
            <w:r w:rsidRPr="00D84B11">
              <w:rPr>
                <w:rFonts w:ascii="Arial" w:hAnsi="Arial" w:cs="Arial"/>
              </w:rPr>
              <w:t>osoby niepełnosprawne tylko biologicznie odczuwające ograniczenie sprawności całkowite</w:t>
            </w:r>
          </w:p>
        </w:tc>
        <w:tc>
          <w:tcPr>
            <w:tcW w:w="20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30,1%</w:t>
            </w:r>
          </w:p>
        </w:tc>
      </w:tr>
      <w:tr w:rsidR="00D84B11" w:rsidRPr="00D84B11" w:rsidTr="00A409DD">
        <w:trPr>
          <w:trHeight w:val="326"/>
        </w:trPr>
        <w:tc>
          <w:tcPr>
            <w:tcW w:w="2943" w:type="pct"/>
            <w:shd w:val="clear" w:color="auto" w:fill="auto"/>
            <w:vAlign w:val="center"/>
            <w:hideMark/>
          </w:tcPr>
          <w:p w:rsidR="00D84B11" w:rsidRPr="00D84B11" w:rsidRDefault="00D84B11" w:rsidP="00A409DD">
            <w:pPr>
              <w:rPr>
                <w:rFonts w:ascii="Arial" w:hAnsi="Arial" w:cs="Arial"/>
              </w:rPr>
            </w:pPr>
            <w:r w:rsidRPr="00D84B11">
              <w:rPr>
                <w:rFonts w:ascii="Arial" w:hAnsi="Arial" w:cs="Arial"/>
              </w:rPr>
              <w:t>osoby niepełnosprawne tylko biologicznie odczuwające ograniczenie sprawności poważne</w:t>
            </w:r>
          </w:p>
        </w:tc>
        <w:tc>
          <w:tcPr>
            <w:tcW w:w="20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1,9%</w:t>
            </w:r>
          </w:p>
        </w:tc>
      </w:tr>
      <w:tr w:rsidR="00D84B11" w:rsidRPr="00D84B11" w:rsidTr="00A409DD">
        <w:trPr>
          <w:trHeight w:val="623"/>
        </w:trPr>
        <w:tc>
          <w:tcPr>
            <w:tcW w:w="2943" w:type="pct"/>
            <w:shd w:val="clear" w:color="auto" w:fill="auto"/>
            <w:vAlign w:val="center"/>
            <w:hideMark/>
          </w:tcPr>
          <w:p w:rsidR="00D84B11" w:rsidRPr="00D84B11" w:rsidRDefault="00D84B11" w:rsidP="00A409DD">
            <w:pPr>
              <w:rPr>
                <w:rFonts w:ascii="Arial" w:hAnsi="Arial" w:cs="Arial"/>
              </w:rPr>
            </w:pPr>
            <w:r w:rsidRPr="00D84B11">
              <w:rPr>
                <w:rFonts w:ascii="Arial" w:hAnsi="Arial" w:cs="Arial"/>
              </w:rPr>
              <w:t>osoby niepełnosprawne tylko biologicznie odczuwające ograniczenie sprawności umiarkowane</w:t>
            </w:r>
          </w:p>
        </w:tc>
        <w:tc>
          <w:tcPr>
            <w:tcW w:w="2057" w:type="pct"/>
            <w:shd w:val="clear" w:color="auto" w:fill="auto"/>
            <w:noWrap/>
            <w:vAlign w:val="bottom"/>
            <w:hideMark/>
          </w:tcPr>
          <w:p w:rsidR="00D84B11" w:rsidRPr="00D84B11" w:rsidRDefault="00D84B11" w:rsidP="00A409DD">
            <w:pPr>
              <w:jc w:val="center"/>
              <w:rPr>
                <w:rFonts w:ascii="Arial" w:hAnsi="Arial" w:cs="Arial"/>
              </w:rPr>
            </w:pPr>
            <w:r w:rsidRPr="00D84B11">
              <w:rPr>
                <w:rFonts w:ascii="Arial" w:hAnsi="Arial" w:cs="Arial"/>
              </w:rPr>
              <w:t>6,8%</w:t>
            </w:r>
          </w:p>
        </w:tc>
      </w:tr>
    </w:tbl>
    <w:p w:rsidR="00D84B11" w:rsidRPr="00D84B11" w:rsidRDefault="00D84B11" w:rsidP="00D84B11">
      <w:pPr>
        <w:spacing w:line="240" w:lineRule="auto"/>
        <w:jc w:val="center"/>
        <w:rPr>
          <w:rFonts w:ascii="Arial" w:eastAsia="Times New Roman" w:hAnsi="Arial" w:cs="Arial"/>
          <w:sz w:val="20"/>
        </w:rPr>
      </w:pPr>
      <w:r w:rsidRPr="00D84B11">
        <w:rPr>
          <w:rFonts w:ascii="Arial" w:eastAsia="Times New Roman" w:hAnsi="Arial" w:cs="Arial"/>
          <w:i/>
          <w:sz w:val="20"/>
        </w:rPr>
        <w:t>Tab. 1</w:t>
      </w:r>
      <w:r w:rsidR="00140D66">
        <w:rPr>
          <w:rFonts w:ascii="Arial" w:eastAsia="Times New Roman" w:hAnsi="Arial" w:cs="Arial"/>
          <w:i/>
          <w:sz w:val="20"/>
        </w:rPr>
        <w:t>8</w:t>
      </w:r>
      <w:r w:rsidRPr="00D84B11">
        <w:rPr>
          <w:rFonts w:ascii="Arial" w:eastAsia="Times New Roman" w:hAnsi="Arial" w:cs="Arial"/>
          <w:i/>
          <w:sz w:val="20"/>
        </w:rPr>
        <w:t>. Statystyki dotyczące niepełnosprawności według kategorii niepełnosprawności dla całego powiatu poznańskiego w 2011 roku.</w:t>
      </w:r>
      <w:r w:rsidRPr="00D84B11">
        <w:rPr>
          <w:rFonts w:ascii="Arial" w:hAnsi="Arial" w:cs="Arial"/>
          <w:i/>
          <w:sz w:val="20"/>
        </w:rPr>
        <w:t xml:space="preserve"> Opracowanie własne na podstawie danych GUS. N=</w:t>
      </w:r>
      <w:r w:rsidRPr="00D84B11">
        <w:rPr>
          <w:rFonts w:ascii="Arial" w:eastAsia="Times New Roman" w:hAnsi="Arial" w:cs="Arial"/>
          <w:sz w:val="20"/>
        </w:rPr>
        <w:t>60461</w:t>
      </w:r>
    </w:p>
    <w:p w:rsidR="00D84B11" w:rsidRPr="00D84B11" w:rsidRDefault="00D84B11" w:rsidP="00D84B11">
      <w:pPr>
        <w:spacing w:after="240" w:line="360" w:lineRule="auto"/>
        <w:jc w:val="both"/>
        <w:rPr>
          <w:rFonts w:ascii="Arial" w:hAnsi="Arial" w:cs="Arial"/>
        </w:rPr>
      </w:pPr>
      <w:r w:rsidRPr="00D84B11">
        <w:rPr>
          <w:rFonts w:ascii="Arial" w:hAnsi="Arial" w:cs="Arial"/>
        </w:rPr>
        <w:t>W 2014 roku Ośrodek Pomocy Społecznej w Pobiedziskach udzielił wsparcia 100 rodzinom,</w:t>
      </w:r>
      <w:r w:rsidR="009A523A">
        <w:rPr>
          <w:rFonts w:ascii="Arial" w:hAnsi="Arial" w:cs="Arial"/>
        </w:rPr>
        <w:t xml:space="preserve"> a  w 2013 roku - 108 rodzinom z powodu problemu niepełnosprawności.</w:t>
      </w:r>
    </w:p>
    <w:p w:rsidR="00D84B11" w:rsidRPr="00D84B11" w:rsidRDefault="00D84B11" w:rsidP="00D84B11">
      <w:pPr>
        <w:spacing w:after="240" w:line="360" w:lineRule="auto"/>
        <w:jc w:val="both"/>
        <w:rPr>
          <w:rFonts w:ascii="Arial" w:hAnsi="Arial" w:cs="Arial"/>
        </w:rPr>
      </w:pPr>
      <w:r w:rsidRPr="00D84B11">
        <w:rPr>
          <w:rFonts w:ascii="Arial" w:hAnsi="Arial" w:cs="Arial"/>
        </w:rPr>
        <w:t>Niepełnosprawne dzieci z gminy Pobiedziska mogą realizować obowiązek nauki szkolnej                            w Szkole Podstawowej w Węglewie i w Gimnazjum we Wronczynie. W roku szkolnym 2015/2016 w Szkole Podstawowej w Węglewie powstały dwa oddziały integracyjne (klasa</w:t>
      </w:r>
      <w:r>
        <w:rPr>
          <w:rFonts w:ascii="Arial" w:hAnsi="Arial" w:cs="Arial"/>
        </w:rPr>
        <w:t xml:space="preserve">                </w:t>
      </w:r>
      <w:r w:rsidRPr="00D84B11">
        <w:rPr>
          <w:rFonts w:ascii="Arial" w:hAnsi="Arial" w:cs="Arial"/>
        </w:rPr>
        <w:t xml:space="preserve"> I i V). W pozostałych klasach dla uczniów o specjalnych potrzebach edukacyjnych opracowane zostały Indywidualne Programy Terapeutyczno - Edukacyjne. Ponadto, </w:t>
      </w:r>
      <w:r>
        <w:rPr>
          <w:rFonts w:ascii="Arial" w:hAnsi="Arial" w:cs="Arial"/>
        </w:rPr>
        <w:t xml:space="preserve">                        </w:t>
      </w:r>
      <w:r w:rsidRPr="00D84B11">
        <w:rPr>
          <w:rFonts w:ascii="Arial" w:hAnsi="Arial" w:cs="Arial"/>
        </w:rPr>
        <w:t xml:space="preserve">w Przedszkolu "Wesołe Skrzaty" w Pobiedziskach funkcjonuje oddział integracyjny, którego </w:t>
      </w:r>
      <w:r w:rsidRPr="00D84B11">
        <w:rPr>
          <w:rFonts w:ascii="Arial" w:hAnsi="Arial" w:cs="Arial"/>
        </w:rPr>
        <w:lastRenderedPageBreak/>
        <w:t xml:space="preserve">celem jest umożliwienie dzieciom niepełnosprawnym zdobywania wiedzy i umiejętności. Na terenie gminy funkcjonuje </w:t>
      </w:r>
      <w:r w:rsidRPr="00D84B11">
        <w:rPr>
          <w:rFonts w:ascii="Arial" w:hAnsi="Arial" w:cs="Arial"/>
          <w:color w:val="000000"/>
        </w:rPr>
        <w:t>Poradnia Psychologiczno-Pedagogiczna.</w:t>
      </w:r>
      <w:r w:rsidRPr="00D84B11">
        <w:rPr>
          <w:rFonts w:ascii="Arial" w:hAnsi="Arial" w:cs="Arial"/>
        </w:rPr>
        <w:t xml:space="preserve"> Dostępność tego typu placówek w gminie jest szczególnym udogodnieniem dla rodziców dzieci niepełnosprawnych. </w:t>
      </w:r>
    </w:p>
    <w:p w:rsidR="00D84B11" w:rsidRPr="00D84B11" w:rsidRDefault="00D84B11" w:rsidP="00D84B11">
      <w:pPr>
        <w:spacing w:after="240" w:line="360" w:lineRule="auto"/>
        <w:jc w:val="both"/>
        <w:rPr>
          <w:rFonts w:ascii="Arial" w:hAnsi="Arial" w:cs="Arial"/>
        </w:rPr>
      </w:pPr>
      <w:r w:rsidRPr="00D84B11">
        <w:rPr>
          <w:rFonts w:ascii="Arial" w:hAnsi="Arial" w:cs="Arial"/>
        </w:rPr>
        <w:t>Według Światowej Organizacji Zdrowia, zdrowie psychiczne to pełny stan fizyczny, psychiczny i społeczny człowieka.</w:t>
      </w:r>
      <w:r w:rsidRPr="00D84B11">
        <w:rPr>
          <w:rStyle w:val="Odwoanieprzypisudolnego"/>
          <w:rFonts w:ascii="Arial" w:hAnsi="Arial" w:cs="Arial"/>
        </w:rPr>
        <w:footnoteReference w:id="13"/>
      </w:r>
      <w:r w:rsidRPr="00D84B11">
        <w:rPr>
          <w:rFonts w:ascii="Arial" w:hAnsi="Arial" w:cs="Arial"/>
        </w:rPr>
        <w:t xml:space="preserve"> Definicja socjologiczna określa zdrowie psychiczne jako zdolność przystosowania się jednostki do norm kulturowych i środowiska społecznego, uwewnętrzniania norm w przebiegu socjalizacji, umiejętności prawidłowego funkcjonowania w grupie i rolach społecznych. W ramach zdrowia psychicznego możemy wyróżnić zaburzenia psychiczne oraz niepełnosprawność intelektualną. Osoby borykające się                      z problemami psychicznymi borykają się z także problemem bezrobocia – dane wskazują, że blisko ¾ osób przynależących do tej grupy nie pracuje zawodowo.</w:t>
      </w:r>
      <w:r w:rsidRPr="00D84B11">
        <w:rPr>
          <w:rStyle w:val="Odwoanieprzypisudolnego"/>
          <w:rFonts w:ascii="Arial" w:hAnsi="Arial" w:cs="Arial"/>
        </w:rPr>
        <w:footnoteReference w:id="14"/>
      </w:r>
      <w:r w:rsidRPr="00D84B11">
        <w:rPr>
          <w:rFonts w:ascii="Arial" w:hAnsi="Arial" w:cs="Arial"/>
        </w:rPr>
        <w:t xml:space="preserve"> W latach 2012-2015 został zrealizowany Gminny Program Ochrony Zdrowia Psychicznego dla Gminy Pobiedziska. W tym celu powołano Centrum Rehabilitacji Społecznej i Poradnictwa Specjalistycznego "Luiza", która jest w strukturze organizacyjnej Ośrodka Pomocy Społecznej w Pobiedziskach. Placówka ta świadczy usługi na rzecz osób i rodzin zaburzonych psychicznie oraz osób z zaburzeniami psychicznymi z współistniejącym problemem alkoholowym. </w:t>
      </w:r>
    </w:p>
    <w:p w:rsidR="00C939D3" w:rsidRPr="00524C54" w:rsidRDefault="00C939D3" w:rsidP="00524C54">
      <w:pPr>
        <w:spacing w:after="0" w:line="360" w:lineRule="auto"/>
        <w:jc w:val="both"/>
        <w:rPr>
          <w:rFonts w:ascii="Arial" w:eastAsia="Times New Roman" w:hAnsi="Arial" w:cs="Arial"/>
        </w:rPr>
      </w:pPr>
      <w:r w:rsidRPr="00524C54">
        <w:rPr>
          <w:rFonts w:ascii="Arial" w:eastAsia="Times New Roman" w:hAnsi="Arial" w:cs="Arial"/>
        </w:rPr>
        <w:t>Bardzo aktywnie  działa Stowarzyszeni</w:t>
      </w:r>
      <w:r w:rsidR="00524C54">
        <w:rPr>
          <w:rFonts w:ascii="Arial" w:eastAsia="Times New Roman" w:hAnsi="Arial" w:cs="Arial"/>
        </w:rPr>
        <w:t>e na Rzecz Osób Niepełnosprawny</w:t>
      </w:r>
      <w:r w:rsidRPr="00524C54">
        <w:rPr>
          <w:rFonts w:ascii="Arial" w:eastAsia="Times New Roman" w:hAnsi="Arial" w:cs="Arial"/>
        </w:rPr>
        <w:t>ch i Aktywności Lokalnej dla Ciebie.</w:t>
      </w:r>
      <w:r w:rsidRPr="00524C54">
        <w:rPr>
          <w:rFonts w:ascii="Arial" w:eastAsia="Times New Roman" w:hAnsi="Arial" w:cs="Arial"/>
          <w:sz w:val="30"/>
          <w:szCs w:val="30"/>
        </w:rPr>
        <w:t xml:space="preserve"> </w:t>
      </w:r>
      <w:r w:rsidRPr="00524C54">
        <w:rPr>
          <w:rFonts w:ascii="Arial" w:eastAsia="Times New Roman" w:hAnsi="Arial" w:cs="Arial"/>
        </w:rPr>
        <w:t>Celem Stowarzyszenia jest działalnoś</w:t>
      </w:r>
      <w:r w:rsidR="00524C54">
        <w:rPr>
          <w:rFonts w:ascii="Arial" w:eastAsia="Times New Roman" w:hAnsi="Arial" w:cs="Arial"/>
        </w:rPr>
        <w:t>ć</w:t>
      </w:r>
      <w:r w:rsidRPr="00524C54">
        <w:rPr>
          <w:rFonts w:ascii="Arial" w:eastAsia="Times New Roman" w:hAnsi="Arial" w:cs="Arial"/>
        </w:rPr>
        <w:t xml:space="preserve"> na rzecz osób </w:t>
      </w:r>
      <w:r w:rsidR="00524C54">
        <w:rPr>
          <w:rFonts w:ascii="Arial" w:eastAsia="Times New Roman" w:hAnsi="Arial" w:cs="Arial"/>
        </w:rPr>
        <w:t xml:space="preserve"> </w:t>
      </w:r>
      <w:r w:rsidRPr="00524C54">
        <w:rPr>
          <w:rFonts w:ascii="Arial" w:eastAsia="Times New Roman" w:hAnsi="Arial" w:cs="Arial"/>
        </w:rPr>
        <w:t>niepełnosprawnych poprzez niesienie tym osobom wszechstronnej pomocy we wszystkich dziedzinach życia, w szczególności pomocy</w:t>
      </w:r>
      <w:r w:rsidR="00524C54">
        <w:rPr>
          <w:rFonts w:ascii="Arial" w:eastAsia="Times New Roman" w:hAnsi="Arial" w:cs="Arial"/>
        </w:rPr>
        <w:t xml:space="preserve"> </w:t>
      </w:r>
      <w:r w:rsidRPr="00524C54">
        <w:rPr>
          <w:rFonts w:ascii="Arial" w:eastAsia="Times New Roman" w:hAnsi="Arial" w:cs="Arial"/>
        </w:rPr>
        <w:t>w leczeniu, rehabilitacji i edukacji dzieci, młodzieży i dorosłych</w:t>
      </w:r>
      <w:r w:rsidRPr="00524C54">
        <w:rPr>
          <w:rFonts w:ascii="Arial" w:eastAsia="Times New Roman" w:hAnsi="Arial" w:cs="Arial"/>
          <w:sz w:val="30"/>
          <w:szCs w:val="30"/>
        </w:rPr>
        <w:t xml:space="preserve"> </w:t>
      </w:r>
      <w:r w:rsidRPr="00524C54">
        <w:rPr>
          <w:rFonts w:ascii="Arial" w:eastAsia="Times New Roman" w:hAnsi="Arial" w:cs="Arial"/>
        </w:rPr>
        <w:t>niepełnosprawnych</w:t>
      </w:r>
      <w:r w:rsidR="00345267" w:rsidRPr="00524C54">
        <w:rPr>
          <w:rFonts w:ascii="Arial" w:eastAsia="Times New Roman" w:hAnsi="Arial" w:cs="Arial"/>
        </w:rPr>
        <w:t>.</w:t>
      </w:r>
      <w:r w:rsidR="00524C54">
        <w:rPr>
          <w:rFonts w:ascii="Arial" w:eastAsia="Times New Roman" w:hAnsi="Arial" w:cs="Arial"/>
        </w:rPr>
        <w:t xml:space="preserve"> </w:t>
      </w:r>
      <w:r w:rsidR="00345267" w:rsidRPr="00524C54">
        <w:rPr>
          <w:rFonts w:ascii="Arial" w:eastAsia="Times New Roman" w:hAnsi="Arial" w:cs="Arial"/>
        </w:rPr>
        <w:t>Stowarzyszenie realizuje projekt powstani</w:t>
      </w:r>
      <w:r w:rsidR="00524C54">
        <w:rPr>
          <w:rFonts w:ascii="Arial" w:eastAsia="Times New Roman" w:hAnsi="Arial" w:cs="Arial"/>
        </w:rPr>
        <w:t>a Warsztatów Terapii Zajęciowej</w:t>
      </w:r>
      <w:r w:rsidR="00345267" w:rsidRPr="00524C54">
        <w:rPr>
          <w:rFonts w:ascii="Arial" w:eastAsia="Times New Roman" w:hAnsi="Arial" w:cs="Arial"/>
        </w:rPr>
        <w:t>, gdzie oficjalne  otwarcie przewiduje się w miesiącu  styczniu 2016 roku.</w:t>
      </w:r>
    </w:p>
    <w:p w:rsidR="00E82A43" w:rsidRDefault="00E82A43" w:rsidP="00D84B11">
      <w:pPr>
        <w:spacing w:after="240" w:line="360" w:lineRule="auto"/>
        <w:jc w:val="both"/>
        <w:rPr>
          <w:rFonts w:ascii="Arial" w:hAnsi="Arial" w:cs="Arial"/>
          <w:b/>
        </w:rPr>
      </w:pPr>
    </w:p>
    <w:p w:rsidR="00524C54" w:rsidRDefault="00524C54" w:rsidP="00D84B11">
      <w:pPr>
        <w:spacing w:after="240" w:line="360" w:lineRule="auto"/>
        <w:jc w:val="both"/>
        <w:rPr>
          <w:rFonts w:ascii="Arial" w:hAnsi="Arial" w:cs="Arial"/>
          <w:b/>
        </w:rPr>
      </w:pPr>
    </w:p>
    <w:p w:rsidR="00524C54" w:rsidRDefault="00524C54" w:rsidP="00D84B11">
      <w:pPr>
        <w:spacing w:after="240" w:line="360" w:lineRule="auto"/>
        <w:jc w:val="both"/>
        <w:rPr>
          <w:rFonts w:ascii="Arial" w:hAnsi="Arial" w:cs="Arial"/>
          <w:b/>
        </w:rPr>
      </w:pPr>
    </w:p>
    <w:p w:rsidR="00524C54" w:rsidRDefault="00524C54" w:rsidP="00D84B11">
      <w:pPr>
        <w:spacing w:after="240" w:line="360" w:lineRule="auto"/>
        <w:jc w:val="both"/>
        <w:rPr>
          <w:rFonts w:ascii="Arial" w:hAnsi="Arial" w:cs="Arial"/>
          <w:b/>
        </w:rPr>
      </w:pPr>
    </w:p>
    <w:p w:rsidR="00524C54" w:rsidRDefault="00524C54" w:rsidP="00D84B11">
      <w:pPr>
        <w:spacing w:after="240" w:line="360" w:lineRule="auto"/>
        <w:jc w:val="both"/>
        <w:rPr>
          <w:rFonts w:ascii="Arial" w:hAnsi="Arial" w:cs="Arial"/>
          <w:b/>
        </w:rPr>
      </w:pPr>
    </w:p>
    <w:p w:rsidR="00524C54" w:rsidRPr="00D84B11" w:rsidRDefault="00524C54" w:rsidP="00D84B11">
      <w:pPr>
        <w:spacing w:after="240" w:line="360" w:lineRule="auto"/>
        <w:jc w:val="both"/>
        <w:rPr>
          <w:rFonts w:ascii="Arial" w:hAnsi="Arial" w:cs="Arial"/>
          <w:b/>
        </w:rPr>
      </w:pPr>
    </w:p>
    <w:p w:rsidR="00D84B11" w:rsidRPr="00D84B11" w:rsidRDefault="00D84B11" w:rsidP="00D84B11">
      <w:pPr>
        <w:pStyle w:val="Podtytu"/>
        <w:rPr>
          <w:rFonts w:ascii="Arial" w:hAnsi="Arial" w:cs="Arial"/>
          <w:b/>
          <w:color w:val="808080" w:themeColor="accent4"/>
          <w:szCs w:val="22"/>
        </w:rPr>
      </w:pPr>
      <w:r w:rsidRPr="00D84B11">
        <w:rPr>
          <w:rFonts w:ascii="Arial" w:hAnsi="Arial" w:cs="Arial"/>
          <w:b/>
          <w:color w:val="808080" w:themeColor="accent4"/>
          <w:szCs w:val="22"/>
        </w:rPr>
        <w:lastRenderedPageBreak/>
        <w:t>Zagrożenia współczesnej rodziny</w:t>
      </w:r>
      <w:r w:rsidRPr="00D84B11">
        <w:rPr>
          <w:rFonts w:ascii="Arial" w:hAnsi="Arial" w:cs="Arial"/>
          <w:b/>
          <w:color w:val="808080" w:themeColor="accent4"/>
          <w:szCs w:val="22"/>
        </w:rPr>
        <w:tab/>
      </w:r>
    </w:p>
    <w:p w:rsidR="00D84B11" w:rsidRPr="00D84B11" w:rsidRDefault="00657385" w:rsidP="00D84B11">
      <w:pPr>
        <w:rPr>
          <w:rFonts w:ascii="Arial" w:hAnsi="Arial" w:cs="Arial"/>
        </w:rPr>
      </w:pPr>
      <w:r>
        <w:rPr>
          <w:rFonts w:ascii="Arial" w:hAnsi="Arial" w:cs="Arial"/>
          <w:i/>
          <w:noProof/>
          <w:color w:val="404040" w:themeColor="accent4" w:themeShade="80"/>
        </w:rPr>
        <mc:AlternateContent>
          <mc:Choice Requires="wps">
            <w:drawing>
              <wp:anchor distT="0" distB="0" distL="114300" distR="114300" simplePos="0" relativeHeight="251710464" behindDoc="0" locked="0" layoutInCell="1" allowOverlap="1">
                <wp:simplePos x="0" y="0"/>
                <wp:positionH relativeFrom="column">
                  <wp:posOffset>-147320</wp:posOffset>
                </wp:positionH>
                <wp:positionV relativeFrom="paragraph">
                  <wp:posOffset>252730</wp:posOffset>
                </wp:positionV>
                <wp:extent cx="6010275" cy="2152650"/>
                <wp:effectExtent l="19050" t="13970" r="19050" b="14605"/>
                <wp:wrapNone/>
                <wp:docPr id="1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2152650"/>
                        </a:xfrm>
                        <a:prstGeom prst="bracketPair">
                          <a:avLst>
                            <a:gd name="adj" fmla="val 16681"/>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3D358" id="AutoShape 39" o:spid="_x0000_s1026" type="#_x0000_t185" style="position:absolute;margin-left:-11.6pt;margin-top:19.9pt;width:473.25pt;height:1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" adj="3603" strokecolor="#00b050" strokeweight="2pt"/>
            </w:pict>
          </mc:Fallback>
        </mc:AlternateContent>
      </w:r>
    </w:p>
    <w:p w:rsidR="00D84B11" w:rsidRPr="00D84B11" w:rsidRDefault="00D84B11" w:rsidP="00D84B11">
      <w:pPr>
        <w:spacing w:before="100" w:beforeAutospacing="1" w:after="100" w:afterAutospacing="1" w:line="240" w:lineRule="auto"/>
        <w:jc w:val="both"/>
        <w:rPr>
          <w:rFonts w:ascii="Arial" w:hAnsi="Arial" w:cs="Arial"/>
          <w:i/>
          <w:color w:val="4B4B4B" w:themeColor="accent3" w:themeShade="80"/>
        </w:rPr>
      </w:pPr>
      <w:r w:rsidRPr="00D84B11">
        <w:rPr>
          <w:rFonts w:ascii="Arial" w:hAnsi="Arial" w:cs="Arial"/>
          <w:i/>
          <w:color w:val="4B4B4B" w:themeColor="accent3" w:themeShade="80"/>
        </w:rPr>
        <w:t xml:space="preserve">Władze lokalne Pobiedziska są </w:t>
      </w:r>
      <w:r w:rsidRPr="00D84B11">
        <w:rPr>
          <w:rFonts w:ascii="Arial" w:hAnsi="Arial" w:cs="Arial"/>
          <w:b/>
          <w:i/>
          <w:color w:val="4B4B4B" w:themeColor="accent3" w:themeShade="80"/>
        </w:rPr>
        <w:t>świadome istnienia przemocy domowej w środowisku lokalnym</w:t>
      </w:r>
      <w:r w:rsidRPr="00D84B11">
        <w:rPr>
          <w:rFonts w:ascii="Arial" w:hAnsi="Arial" w:cs="Arial"/>
          <w:i/>
          <w:color w:val="4B4B4B" w:themeColor="accent3" w:themeShade="80"/>
        </w:rPr>
        <w:t>. W gminie zostały zrealizowane badania społeczne, które miały na celu poznani</w:t>
      </w:r>
      <w:r w:rsidR="009A523A">
        <w:rPr>
          <w:rFonts w:ascii="Arial" w:hAnsi="Arial" w:cs="Arial"/>
          <w:i/>
          <w:color w:val="4B4B4B" w:themeColor="accent3" w:themeShade="80"/>
        </w:rPr>
        <w:t>e</w:t>
      </w:r>
      <w:r w:rsidRPr="00D84B11">
        <w:rPr>
          <w:rFonts w:ascii="Arial" w:hAnsi="Arial" w:cs="Arial"/>
          <w:i/>
          <w:color w:val="4B4B4B" w:themeColor="accent3" w:themeShade="80"/>
        </w:rPr>
        <w:t xml:space="preserve"> społecznych postaw wobec zjawiska przemocy domowej oraz określenia właściwego rozmiaru występowania tego problemu. Do potrzebujących rodzin skierowane są odpowiednie inicjatywy pomocowe (mieszkanie interwencji kryzysowej, Punkt Konsultacyjno - Terapeutyczny). Instytucje samorządowe, placówki oświatowe oraz organizacje pozarządowe i placówki wsparcia dziennego powinny podjąć współpracę w ramach której należy </w:t>
      </w:r>
      <w:r w:rsidRPr="00D84B11">
        <w:rPr>
          <w:rFonts w:ascii="Arial" w:hAnsi="Arial" w:cs="Arial"/>
          <w:b/>
          <w:i/>
          <w:color w:val="4B4B4B" w:themeColor="accent3" w:themeShade="80"/>
        </w:rPr>
        <w:t xml:space="preserve">opracować skuteczny program oddziaływań profilaktycznych związanych </w:t>
      </w:r>
      <w:r w:rsidR="009A523A">
        <w:rPr>
          <w:rFonts w:ascii="Arial" w:hAnsi="Arial" w:cs="Arial"/>
          <w:b/>
          <w:i/>
          <w:color w:val="4B4B4B" w:themeColor="accent3" w:themeShade="80"/>
        </w:rPr>
        <w:t xml:space="preserve">                     </w:t>
      </w:r>
      <w:r w:rsidRPr="00D84B11">
        <w:rPr>
          <w:rFonts w:ascii="Arial" w:hAnsi="Arial" w:cs="Arial"/>
          <w:b/>
          <w:i/>
          <w:color w:val="4B4B4B" w:themeColor="accent3" w:themeShade="80"/>
        </w:rPr>
        <w:t>z przeciwdziałaniem przemocy</w:t>
      </w:r>
      <w:r w:rsidRPr="00D84B11">
        <w:rPr>
          <w:rFonts w:ascii="Arial" w:hAnsi="Arial" w:cs="Arial"/>
          <w:i/>
          <w:color w:val="4B4B4B" w:themeColor="accent3" w:themeShade="80"/>
        </w:rPr>
        <w:t xml:space="preserve">.  Największym zagrożeniem dla rodzin doznających przemocy domowej, jest narażenie ofiar na dalsze przebywanie ze sprawcą, w związku z tym należy zapewnić schronienie ofiarom przemocy a także rozwinąć działalność psychoedukacyjną dla sprawców. </w:t>
      </w:r>
    </w:p>
    <w:p w:rsidR="00D84B11" w:rsidRPr="00D84B11" w:rsidRDefault="00D84B11" w:rsidP="00D84B11">
      <w:pPr>
        <w:spacing w:before="100" w:beforeAutospacing="1" w:after="100" w:afterAutospacing="1" w:line="240" w:lineRule="auto"/>
        <w:jc w:val="both"/>
        <w:rPr>
          <w:rFonts w:ascii="Arial" w:hAnsi="Arial" w:cs="Arial"/>
          <w:i/>
          <w:color w:val="404040" w:themeColor="accent4" w:themeShade="80"/>
        </w:rPr>
      </w:pP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Zgodnie z art.16 Powszechnej Deklaracji Praw Człowieka rodzina jest naturalną podstawową komórką społeczną</w:t>
      </w:r>
      <w:r w:rsidRPr="00D84B11">
        <w:rPr>
          <w:rFonts w:ascii="Arial" w:eastAsia="Times New Roman" w:hAnsi="Arial" w:cs="Arial"/>
          <w:vertAlign w:val="superscript"/>
        </w:rPr>
        <w:footnoteReference w:id="15"/>
      </w:r>
      <w:r w:rsidRPr="00D84B11">
        <w:rPr>
          <w:rFonts w:ascii="Arial" w:eastAsia="Times New Roman" w:hAnsi="Arial" w:cs="Arial"/>
        </w:rPr>
        <w:t xml:space="preserve">, spełniającą wiele funkcji w społeczeństwie. Obecnie zagrożeniem dla stabilizacji życia rodzinnego w Polsce są trudności na rynku pracy i problemy finansowe. Bezrobocie głównych żywicieli rodziny, trwałe ubóstwo mogą przyczynić się do wystąpienia szeregu niekorzystnych zjawisk, jak przemoc w rodzinie, przestępczość, alkoholizm, niedożywienie dzieci, brak należytej opieki i działań wychowawczych, choroby somatyczne                    i psychiczne. </w:t>
      </w: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 xml:space="preserve">Jak wynika z danych zawartych w rozdziale dotyczącym wykluczenia społecznego na terenie gminy Pobiedziska, znaczna część klientów Ośrodka Pomocy Społecznej korzysta z jego pomocy z powodu bezradności opiekuńczo-wychowawczej i prowadzenia gospodarstwa domowego - 33 rodziny w 2013 roku oraz 37 rodzin w 2014 roku.  </w:t>
      </w:r>
    </w:p>
    <w:p w:rsidR="00D84B11" w:rsidRPr="00D84B11" w:rsidRDefault="00D84B11" w:rsidP="00D84B11">
      <w:pPr>
        <w:pStyle w:val="Default"/>
        <w:spacing w:line="360" w:lineRule="auto"/>
        <w:jc w:val="both"/>
        <w:rPr>
          <w:rFonts w:ascii="Arial" w:hAnsi="Arial" w:cs="Arial"/>
          <w:sz w:val="22"/>
          <w:szCs w:val="22"/>
        </w:rPr>
      </w:pPr>
      <w:r w:rsidRPr="00D84B11">
        <w:rPr>
          <w:rFonts w:ascii="Arial" w:hAnsi="Arial" w:cs="Arial"/>
          <w:sz w:val="22"/>
          <w:szCs w:val="22"/>
        </w:rPr>
        <w:t xml:space="preserve">Przemoc w rodzinie definiowana jest jako określony rodzaj zachowań zorientowanych na członka rodziny, które naruszają prawa oraz dobre osobiste danej jednostki. Odwołując się do art. 115 § 11 Kodeksu Karnego, osoby wobec których stosowana jest przemoc, narażone są na utratę życia, uszczerbku na zdrowiu fizycznym i/lub psychicznym, naruszenie godności i nietykalności cielesnej oraz wolności. </w:t>
      </w:r>
      <w:r w:rsidRPr="00D84B11">
        <w:rPr>
          <w:rStyle w:val="Odwoanieprzypisudolnego"/>
          <w:rFonts w:ascii="Arial" w:hAnsi="Arial" w:cs="Arial"/>
          <w:sz w:val="22"/>
          <w:szCs w:val="22"/>
        </w:rPr>
        <w:footnoteReference w:id="16"/>
      </w:r>
      <w:r w:rsidRPr="00D84B11">
        <w:rPr>
          <w:rFonts w:ascii="Arial" w:hAnsi="Arial" w:cs="Arial"/>
          <w:sz w:val="22"/>
          <w:szCs w:val="22"/>
        </w:rPr>
        <w:t xml:space="preserve"> W tym miejscu warto wyróżnić kryteria mówiące o tym, kiedy mamy do czynienia  z zachowaniami przemocowymi:</w:t>
      </w:r>
      <w:r w:rsidRPr="00D84B11">
        <w:rPr>
          <w:rStyle w:val="Odwoanieprzypisudolnego"/>
          <w:rFonts w:ascii="Arial" w:hAnsi="Arial" w:cs="Arial"/>
          <w:sz w:val="22"/>
          <w:szCs w:val="22"/>
        </w:rPr>
        <w:footnoteReference w:id="17"/>
      </w:r>
    </w:p>
    <w:p w:rsidR="00D84B11" w:rsidRPr="00D84B11" w:rsidRDefault="00D84B11" w:rsidP="00D84B11">
      <w:pPr>
        <w:pStyle w:val="Default"/>
        <w:spacing w:line="360" w:lineRule="auto"/>
        <w:ind w:firstLine="708"/>
        <w:jc w:val="both"/>
        <w:rPr>
          <w:rFonts w:ascii="Arial" w:hAnsi="Arial" w:cs="Arial"/>
          <w:sz w:val="22"/>
          <w:szCs w:val="22"/>
        </w:rPr>
      </w:pPr>
    </w:p>
    <w:p w:rsidR="00D84B11" w:rsidRPr="00D84B11" w:rsidRDefault="00D84B11" w:rsidP="00D84B11">
      <w:pPr>
        <w:pStyle w:val="Default"/>
        <w:numPr>
          <w:ilvl w:val="0"/>
          <w:numId w:val="4"/>
        </w:numPr>
        <w:spacing w:after="240" w:line="360" w:lineRule="auto"/>
        <w:jc w:val="both"/>
        <w:rPr>
          <w:rFonts w:ascii="Arial" w:hAnsi="Arial" w:cs="Arial"/>
          <w:sz w:val="22"/>
          <w:szCs w:val="22"/>
        </w:rPr>
      </w:pPr>
      <w:r w:rsidRPr="00D84B11">
        <w:rPr>
          <w:rFonts w:ascii="Arial" w:hAnsi="Arial" w:cs="Arial"/>
          <w:sz w:val="22"/>
          <w:szCs w:val="22"/>
        </w:rPr>
        <w:lastRenderedPageBreak/>
        <w:t>Intencjonalność- działania osoby stosującej przemoc są celowe; nie polegają jedynie na wyrządzeniu krzywd moralnych oraz fizycznych, ale przede wszystkim na osiągnięciu władzy oraz kontroli nad ofiarą.</w:t>
      </w:r>
    </w:p>
    <w:p w:rsidR="00D84B11" w:rsidRPr="00D84B11" w:rsidRDefault="00D84B11" w:rsidP="00D84B11">
      <w:pPr>
        <w:pStyle w:val="Default"/>
        <w:numPr>
          <w:ilvl w:val="0"/>
          <w:numId w:val="4"/>
        </w:numPr>
        <w:spacing w:after="240" w:line="360" w:lineRule="auto"/>
        <w:jc w:val="both"/>
        <w:rPr>
          <w:rFonts w:ascii="Arial" w:hAnsi="Arial" w:cs="Arial"/>
          <w:sz w:val="22"/>
          <w:szCs w:val="22"/>
        </w:rPr>
      </w:pPr>
      <w:r w:rsidRPr="00D84B11">
        <w:rPr>
          <w:rFonts w:ascii="Arial" w:hAnsi="Arial" w:cs="Arial"/>
          <w:sz w:val="22"/>
          <w:szCs w:val="22"/>
        </w:rPr>
        <w:t xml:space="preserve">Nierówność siły- osoba stosująca przemoc charakteryzuje się nie tylko przewagą fizyczną; nierówność siły może objawiać się poprzez zajmowaną pozycję społeczną, status. Sprawca przemocy odczuwa i okazuje przewagę nad swoją ofiarą. </w:t>
      </w:r>
    </w:p>
    <w:p w:rsidR="00D84B11" w:rsidRPr="00D84B11" w:rsidRDefault="00D84B11" w:rsidP="00D84B11">
      <w:pPr>
        <w:pStyle w:val="Default"/>
        <w:numPr>
          <w:ilvl w:val="0"/>
          <w:numId w:val="4"/>
        </w:numPr>
        <w:spacing w:after="240" w:line="360" w:lineRule="auto"/>
        <w:jc w:val="both"/>
        <w:rPr>
          <w:rFonts w:ascii="Arial" w:hAnsi="Arial" w:cs="Arial"/>
          <w:sz w:val="22"/>
          <w:szCs w:val="22"/>
        </w:rPr>
      </w:pPr>
      <w:r w:rsidRPr="00D84B11">
        <w:rPr>
          <w:rFonts w:ascii="Arial" w:hAnsi="Arial" w:cs="Arial"/>
          <w:sz w:val="22"/>
          <w:szCs w:val="22"/>
        </w:rPr>
        <w:t>Naruszenie godności i pozbawianie praw.</w:t>
      </w:r>
    </w:p>
    <w:p w:rsidR="00D84B11" w:rsidRPr="00D84B11" w:rsidRDefault="00D84B11" w:rsidP="00D84B11">
      <w:pPr>
        <w:pStyle w:val="Default"/>
        <w:numPr>
          <w:ilvl w:val="0"/>
          <w:numId w:val="4"/>
        </w:numPr>
        <w:spacing w:after="240" w:line="360" w:lineRule="auto"/>
        <w:jc w:val="both"/>
        <w:rPr>
          <w:rFonts w:ascii="Arial" w:hAnsi="Arial" w:cs="Arial"/>
          <w:sz w:val="22"/>
          <w:szCs w:val="22"/>
        </w:rPr>
      </w:pPr>
      <w:r w:rsidRPr="00D84B11">
        <w:rPr>
          <w:rFonts w:ascii="Arial" w:hAnsi="Arial" w:cs="Arial"/>
          <w:sz w:val="22"/>
          <w:szCs w:val="22"/>
        </w:rPr>
        <w:t>Wywoływanie negatywnych emocji, cierpienia oraz wyrządzanie szkód psychicznych i fizycznych.</w:t>
      </w:r>
    </w:p>
    <w:p w:rsidR="00D84B11" w:rsidRPr="00D84B11" w:rsidRDefault="00D84B11" w:rsidP="00D84B11">
      <w:pPr>
        <w:pStyle w:val="Default"/>
        <w:spacing w:line="360" w:lineRule="auto"/>
        <w:jc w:val="both"/>
        <w:rPr>
          <w:rFonts w:ascii="Arial" w:hAnsi="Arial" w:cs="Arial"/>
          <w:sz w:val="22"/>
          <w:szCs w:val="22"/>
        </w:rPr>
      </w:pPr>
      <w:r w:rsidRPr="00D84B11">
        <w:rPr>
          <w:rFonts w:ascii="Arial" w:hAnsi="Arial" w:cs="Arial"/>
          <w:sz w:val="22"/>
          <w:szCs w:val="22"/>
        </w:rPr>
        <w:t>Należy pamiętać, że przemoc w rodzinie jest zazwyczaj zjawiskiem permanentnym. Do głównych cz</w:t>
      </w:r>
      <w:r w:rsidR="00D0730F">
        <w:rPr>
          <w:rFonts w:ascii="Arial" w:hAnsi="Arial" w:cs="Arial"/>
          <w:sz w:val="22"/>
          <w:szCs w:val="22"/>
        </w:rPr>
        <w:t xml:space="preserve">ynników ryzyka przemocy należą </w:t>
      </w:r>
      <w:r w:rsidRPr="00D84B11">
        <w:rPr>
          <w:rFonts w:ascii="Arial" w:hAnsi="Arial" w:cs="Arial"/>
          <w:sz w:val="22"/>
          <w:szCs w:val="22"/>
        </w:rPr>
        <w:t>normy społeczne, które objawiają się                    w postaci przyzwolenia i akceptacji środowiska na tego typu akty. Inne czynniki to dziedziczenie wzorca przemocy, który może być przekazywany przez starszych członków rodziny na młodsze pokolenia - dzieci będące świadkami przemocy internalizują tego typu zachowania, które następnie są utrwalane w procesie socjalizacji. Uzależnienie                                     i nadużywanie alkoholu oraz stres związany z problemami ekonomicznymi i brak wsparcia od instytucji pomocowych również przyczynia się do występowania zjawisk przemocy. Możemy wyróżnić następujące typy zachowań przemocowych:</w:t>
      </w:r>
    </w:p>
    <w:p w:rsidR="00D84B11" w:rsidRPr="00D84B11" w:rsidRDefault="00D84B11" w:rsidP="00D84B11">
      <w:pPr>
        <w:pStyle w:val="Default"/>
        <w:spacing w:line="360" w:lineRule="auto"/>
        <w:ind w:firstLine="708"/>
        <w:jc w:val="both"/>
        <w:rPr>
          <w:rFonts w:ascii="Arial" w:hAnsi="Arial" w:cs="Arial"/>
          <w:sz w:val="22"/>
          <w:szCs w:val="22"/>
        </w:rPr>
      </w:pPr>
    </w:p>
    <w:p w:rsidR="00D84B11" w:rsidRPr="00D84B11" w:rsidRDefault="00D84B11" w:rsidP="00D84B11">
      <w:pPr>
        <w:pStyle w:val="Default"/>
        <w:numPr>
          <w:ilvl w:val="0"/>
          <w:numId w:val="5"/>
        </w:numPr>
        <w:spacing w:after="240" w:line="360" w:lineRule="auto"/>
        <w:jc w:val="both"/>
        <w:rPr>
          <w:rFonts w:ascii="Arial" w:hAnsi="Arial" w:cs="Arial"/>
          <w:sz w:val="22"/>
          <w:szCs w:val="22"/>
        </w:rPr>
      </w:pPr>
      <w:r w:rsidRPr="00D84B11">
        <w:rPr>
          <w:rFonts w:ascii="Arial" w:hAnsi="Arial" w:cs="Arial"/>
          <w:sz w:val="22"/>
          <w:szCs w:val="22"/>
        </w:rPr>
        <w:t>przemoc fizyczna (zadawanie bólu fizycznego, obrażeń cielesnych, pozbawienie życia),</w:t>
      </w:r>
    </w:p>
    <w:p w:rsidR="00D84B11" w:rsidRPr="00D84B11" w:rsidRDefault="00D84B11" w:rsidP="00D84B11">
      <w:pPr>
        <w:pStyle w:val="Default"/>
        <w:numPr>
          <w:ilvl w:val="0"/>
          <w:numId w:val="5"/>
        </w:numPr>
        <w:spacing w:line="360" w:lineRule="auto"/>
        <w:jc w:val="both"/>
        <w:rPr>
          <w:rFonts w:ascii="Arial" w:hAnsi="Arial" w:cs="Arial"/>
          <w:sz w:val="22"/>
          <w:szCs w:val="22"/>
        </w:rPr>
      </w:pPr>
      <w:r w:rsidRPr="00D84B11">
        <w:rPr>
          <w:rFonts w:ascii="Arial" w:hAnsi="Arial" w:cs="Arial"/>
          <w:sz w:val="22"/>
          <w:szCs w:val="22"/>
        </w:rPr>
        <w:t>przemoc psychiczna (wywoływanie szkód moralnych),</w:t>
      </w:r>
    </w:p>
    <w:p w:rsidR="00D84B11" w:rsidRPr="00D84B11" w:rsidRDefault="00D84B11" w:rsidP="00D84B11">
      <w:pPr>
        <w:pStyle w:val="Default"/>
        <w:numPr>
          <w:ilvl w:val="0"/>
          <w:numId w:val="5"/>
        </w:numPr>
        <w:spacing w:line="360" w:lineRule="auto"/>
        <w:jc w:val="both"/>
        <w:rPr>
          <w:rFonts w:ascii="Arial" w:hAnsi="Arial" w:cs="Arial"/>
          <w:sz w:val="22"/>
          <w:szCs w:val="22"/>
        </w:rPr>
      </w:pPr>
      <w:r w:rsidRPr="00D84B11">
        <w:rPr>
          <w:rFonts w:ascii="Arial" w:hAnsi="Arial" w:cs="Arial"/>
          <w:sz w:val="22"/>
          <w:szCs w:val="22"/>
        </w:rPr>
        <w:t>przemoc seksualna (wymuszanie na drugiej osobie zachowań seksualnych),</w:t>
      </w:r>
    </w:p>
    <w:p w:rsidR="00D84B11" w:rsidRPr="00D84B11" w:rsidRDefault="00D84B11" w:rsidP="00D84B11">
      <w:pPr>
        <w:pStyle w:val="Default"/>
        <w:numPr>
          <w:ilvl w:val="0"/>
          <w:numId w:val="5"/>
        </w:numPr>
        <w:spacing w:line="360" w:lineRule="auto"/>
        <w:jc w:val="both"/>
        <w:rPr>
          <w:rFonts w:ascii="Arial" w:hAnsi="Arial" w:cs="Arial"/>
          <w:sz w:val="22"/>
          <w:szCs w:val="22"/>
        </w:rPr>
      </w:pPr>
      <w:r w:rsidRPr="00D84B11">
        <w:rPr>
          <w:rFonts w:ascii="Arial" w:hAnsi="Arial" w:cs="Arial"/>
          <w:sz w:val="22"/>
          <w:szCs w:val="22"/>
        </w:rPr>
        <w:t>przemoc ekonomiczna (ograniczanie zasobów finansowych i materialnych, uzależnienie ekonomiczne od sprawcy),</w:t>
      </w:r>
    </w:p>
    <w:p w:rsidR="00D84B11" w:rsidRPr="00D84B11" w:rsidRDefault="00D84B11" w:rsidP="00D84B11">
      <w:pPr>
        <w:pStyle w:val="Default"/>
        <w:numPr>
          <w:ilvl w:val="0"/>
          <w:numId w:val="5"/>
        </w:numPr>
        <w:spacing w:line="360" w:lineRule="auto"/>
        <w:jc w:val="both"/>
        <w:rPr>
          <w:rFonts w:ascii="Arial" w:hAnsi="Arial" w:cs="Arial"/>
          <w:sz w:val="22"/>
          <w:szCs w:val="22"/>
        </w:rPr>
      </w:pPr>
      <w:r w:rsidRPr="00D84B11">
        <w:rPr>
          <w:rFonts w:ascii="Arial" w:hAnsi="Arial" w:cs="Arial"/>
          <w:sz w:val="22"/>
          <w:szCs w:val="22"/>
        </w:rPr>
        <w:t>zaniedbanie.</w:t>
      </w:r>
    </w:p>
    <w:p w:rsidR="00D84B11" w:rsidRPr="00D84B11" w:rsidRDefault="00D84B11" w:rsidP="00D84B11">
      <w:pPr>
        <w:pStyle w:val="Default"/>
        <w:spacing w:line="360" w:lineRule="auto"/>
        <w:ind w:left="720"/>
        <w:jc w:val="both"/>
        <w:rPr>
          <w:rFonts w:ascii="Arial" w:hAnsi="Arial" w:cs="Arial"/>
          <w:sz w:val="22"/>
          <w:szCs w:val="22"/>
        </w:rPr>
      </w:pPr>
    </w:p>
    <w:p w:rsidR="00D84B11" w:rsidRPr="00D84B11" w:rsidRDefault="00D84B11" w:rsidP="00D84B11">
      <w:pPr>
        <w:pStyle w:val="Default"/>
        <w:spacing w:line="360" w:lineRule="auto"/>
        <w:jc w:val="both"/>
        <w:rPr>
          <w:rFonts w:ascii="Arial" w:eastAsia="Times New Roman" w:hAnsi="Arial" w:cs="Arial"/>
          <w:sz w:val="22"/>
          <w:szCs w:val="22"/>
        </w:rPr>
      </w:pPr>
      <w:r w:rsidRPr="00D84B11">
        <w:rPr>
          <w:rFonts w:ascii="Arial" w:hAnsi="Arial" w:cs="Arial"/>
          <w:sz w:val="22"/>
          <w:szCs w:val="22"/>
        </w:rPr>
        <w:t>Badanie zjawiska przemocy jest trudnym zadaniem. Często bowiem ofiary agresji nie przyznają się do tego iż są krzywdzone przez najbliższych, co może być spowodowane, między innymi, racjonalizacją, usprawiedliwianiem sprawców, obwinianiem siebie. Przemoc, zarówno ta fizyczna, jak i psychiczna, jest zjawiskiem dość powszechnym w polskiej społeczności, o czym świadczą wyniki CBOS cytowane poniżej.</w:t>
      </w:r>
      <w:r w:rsidRPr="00D84B11">
        <w:rPr>
          <w:rFonts w:ascii="Arial" w:eastAsia="Times New Roman" w:hAnsi="Arial" w:cs="Arial"/>
          <w:i/>
          <w:sz w:val="22"/>
          <w:szCs w:val="22"/>
        </w:rPr>
        <w:t xml:space="preserve"> </w:t>
      </w:r>
      <w:r w:rsidRPr="00D84B11">
        <w:rPr>
          <w:rFonts w:ascii="Arial" w:eastAsia="Times New Roman" w:hAnsi="Arial" w:cs="Arial"/>
          <w:sz w:val="22"/>
          <w:szCs w:val="22"/>
        </w:rPr>
        <w:t xml:space="preserve">Do zakresu działań władz samorządowych powinna należeć pomoc ofiarom przemocy oraz podejmowanie kroków mających na celu przeciwdziałanie tego typu zjawiskom w rodzinach. </w:t>
      </w:r>
    </w:p>
    <w:p w:rsidR="00D84B11" w:rsidRPr="00D84B11" w:rsidRDefault="00D84B11" w:rsidP="00D84B11">
      <w:pPr>
        <w:pStyle w:val="Default"/>
        <w:spacing w:line="360" w:lineRule="auto"/>
        <w:jc w:val="both"/>
        <w:rPr>
          <w:rFonts w:ascii="Arial" w:eastAsia="Times New Roman" w:hAnsi="Arial" w:cs="Arial"/>
          <w:sz w:val="22"/>
          <w:szCs w:val="22"/>
        </w:rPr>
      </w:pPr>
    </w:p>
    <w:p w:rsidR="00D84B11" w:rsidRPr="00D84B11" w:rsidRDefault="00D84B11" w:rsidP="00D84B11">
      <w:pPr>
        <w:spacing w:line="360" w:lineRule="auto"/>
        <w:jc w:val="both"/>
        <w:rPr>
          <w:rFonts w:ascii="Arial" w:hAnsi="Arial" w:cs="Arial"/>
          <w:i/>
        </w:rPr>
      </w:pPr>
      <w:r w:rsidRPr="00D84B11">
        <w:rPr>
          <w:rFonts w:ascii="Arial" w:hAnsi="Arial" w:cs="Arial"/>
          <w:i/>
        </w:rPr>
        <w:t>„Częściej niż co czwarty Polak (28%) deklaruje, że zna osobiście lub z widzenia kobiety bite przez partnerów. (…)Co trzecia kobieta (32%) deklaruje, że zna kobiety bite przez mężów. Obecnie co dziewiąty respondent żyjący w stałym związku (11%) deklaruje, że doświadczył przemocy domowej (5% przyznaje, że w ich przypadku takie zdarzenia miały miejsce co najmniej kilka razy). Również co dziewiąty dorosły (11%) przyznaje, że zdarzyło mu się być sprawcą przemocy domowej.”</w:t>
      </w:r>
      <w:r w:rsidRPr="00D84B11">
        <w:rPr>
          <w:rFonts w:ascii="Arial" w:hAnsi="Arial" w:cs="Arial"/>
          <w:i/>
          <w:vertAlign w:val="superscript"/>
        </w:rPr>
        <w:t xml:space="preserve"> </w:t>
      </w:r>
      <w:r w:rsidRPr="00D84B11">
        <w:rPr>
          <w:rFonts w:ascii="Arial" w:hAnsi="Arial" w:cs="Arial"/>
          <w:i/>
          <w:vertAlign w:val="superscript"/>
        </w:rPr>
        <w:footnoteReference w:id="18"/>
      </w: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Poniżej zostały przedstawione statystyki dotyczące działalności Zespołu Interdyscyplinarnego ds. przemocy w rodzinie, który funkcjonuje w gminie Pobiedziska:</w:t>
      </w:r>
    </w:p>
    <w:p w:rsidR="00D84B11" w:rsidRPr="00D84B11" w:rsidRDefault="00D84B11" w:rsidP="00D84B11">
      <w:pPr>
        <w:autoSpaceDE w:val="0"/>
        <w:autoSpaceDN w:val="0"/>
        <w:adjustRightInd w:val="0"/>
        <w:spacing w:after="0" w:line="240" w:lineRule="auto"/>
        <w:rPr>
          <w:rFonts w:ascii="Arial" w:eastAsia="Calibri" w:hAnsi="Arial" w:cs="Arial"/>
          <w:color w:val="000000"/>
        </w:rPr>
      </w:pPr>
      <w:r w:rsidRPr="00D84B11">
        <w:rPr>
          <w:rFonts w:ascii="Arial" w:eastAsia="Calibri" w:hAnsi="Arial" w:cs="Arial"/>
          <w:color w:val="000000"/>
        </w:rPr>
        <w:t xml:space="preserve">2013 rok: </w:t>
      </w:r>
    </w:p>
    <w:p w:rsidR="00D84B11" w:rsidRPr="00D84B11" w:rsidRDefault="00D84B11" w:rsidP="00D84B11">
      <w:pPr>
        <w:autoSpaceDE w:val="0"/>
        <w:autoSpaceDN w:val="0"/>
        <w:adjustRightInd w:val="0"/>
        <w:spacing w:after="0" w:line="240" w:lineRule="auto"/>
        <w:rPr>
          <w:rFonts w:ascii="Arial" w:eastAsia="Calibri" w:hAnsi="Arial" w:cs="Arial"/>
          <w:color w:val="000000"/>
        </w:rPr>
      </w:pPr>
    </w:p>
    <w:p w:rsidR="00D84B11" w:rsidRPr="00D84B11" w:rsidRDefault="00D84B11" w:rsidP="00D84B11">
      <w:pPr>
        <w:numPr>
          <w:ilvl w:val="0"/>
          <w:numId w:val="27"/>
        </w:numPr>
        <w:autoSpaceDE w:val="0"/>
        <w:autoSpaceDN w:val="0"/>
        <w:adjustRightInd w:val="0"/>
        <w:spacing w:after="187" w:line="240" w:lineRule="auto"/>
        <w:rPr>
          <w:rFonts w:ascii="Arial" w:eastAsia="Calibri" w:hAnsi="Arial" w:cs="Arial"/>
          <w:color w:val="000000"/>
        </w:rPr>
      </w:pPr>
      <w:r w:rsidRPr="00D84B11">
        <w:rPr>
          <w:rFonts w:ascii="Arial" w:eastAsia="Calibri" w:hAnsi="Arial" w:cs="Arial"/>
          <w:bCs/>
          <w:color w:val="000000"/>
        </w:rPr>
        <w:t xml:space="preserve">Liczba utworzonych grup roboczych - 43 </w:t>
      </w:r>
    </w:p>
    <w:p w:rsidR="00D84B11" w:rsidRPr="00D84B11" w:rsidRDefault="00D84B11" w:rsidP="00D84B11">
      <w:pPr>
        <w:numPr>
          <w:ilvl w:val="0"/>
          <w:numId w:val="27"/>
        </w:numPr>
        <w:autoSpaceDE w:val="0"/>
        <w:autoSpaceDN w:val="0"/>
        <w:adjustRightInd w:val="0"/>
        <w:spacing w:after="187" w:line="240" w:lineRule="auto"/>
        <w:rPr>
          <w:rFonts w:ascii="Arial" w:eastAsia="Calibri" w:hAnsi="Arial" w:cs="Arial"/>
          <w:color w:val="000000"/>
        </w:rPr>
      </w:pPr>
      <w:r w:rsidRPr="00D84B11">
        <w:rPr>
          <w:rFonts w:ascii="Arial" w:eastAsia="Calibri" w:hAnsi="Arial" w:cs="Arial"/>
          <w:bCs/>
          <w:color w:val="000000"/>
        </w:rPr>
        <w:t xml:space="preserve">Liczba posiedzeń grup roboczych - 149 </w:t>
      </w:r>
    </w:p>
    <w:p w:rsidR="00D84B11" w:rsidRPr="00D84B11" w:rsidRDefault="00D84B11" w:rsidP="00D84B11">
      <w:pPr>
        <w:numPr>
          <w:ilvl w:val="0"/>
          <w:numId w:val="27"/>
        </w:numPr>
        <w:autoSpaceDE w:val="0"/>
        <w:autoSpaceDN w:val="0"/>
        <w:adjustRightInd w:val="0"/>
        <w:spacing w:after="187" w:line="240" w:lineRule="auto"/>
        <w:rPr>
          <w:rFonts w:ascii="Arial" w:eastAsia="Calibri" w:hAnsi="Arial" w:cs="Arial"/>
          <w:color w:val="000000"/>
        </w:rPr>
      </w:pPr>
      <w:r w:rsidRPr="00D84B11">
        <w:rPr>
          <w:rFonts w:ascii="Arial" w:eastAsia="Calibri" w:hAnsi="Arial" w:cs="Arial"/>
          <w:bCs/>
          <w:color w:val="000000"/>
        </w:rPr>
        <w:t xml:space="preserve">Liczba osób objętych pomocą grup roboczych/dotkniętych przemocą w rodzinie - 56 </w:t>
      </w:r>
    </w:p>
    <w:p w:rsidR="00D84B11" w:rsidRPr="00D84B11" w:rsidRDefault="00D84B11" w:rsidP="00D84B11">
      <w:pPr>
        <w:numPr>
          <w:ilvl w:val="0"/>
          <w:numId w:val="27"/>
        </w:numPr>
        <w:autoSpaceDE w:val="0"/>
        <w:autoSpaceDN w:val="0"/>
        <w:adjustRightInd w:val="0"/>
        <w:spacing w:after="0" w:line="240" w:lineRule="auto"/>
        <w:rPr>
          <w:rFonts w:ascii="Arial" w:eastAsia="Calibri" w:hAnsi="Arial" w:cs="Arial"/>
          <w:color w:val="000000"/>
        </w:rPr>
      </w:pPr>
      <w:r w:rsidRPr="00D84B11">
        <w:rPr>
          <w:rFonts w:ascii="Arial" w:eastAsia="Calibri" w:hAnsi="Arial" w:cs="Arial"/>
          <w:bCs/>
          <w:color w:val="000000"/>
        </w:rPr>
        <w:t xml:space="preserve">Liczba rodzin wobec których wszczęto procedurę „Niebieskie Kart” - 33 </w:t>
      </w:r>
    </w:p>
    <w:p w:rsidR="00D84B11" w:rsidRPr="00D84B11" w:rsidRDefault="00D84B11" w:rsidP="00D84B11">
      <w:pPr>
        <w:autoSpaceDE w:val="0"/>
        <w:autoSpaceDN w:val="0"/>
        <w:adjustRightInd w:val="0"/>
        <w:spacing w:after="0" w:line="240" w:lineRule="auto"/>
        <w:ind w:left="720"/>
        <w:rPr>
          <w:rFonts w:ascii="Arial" w:eastAsia="Calibri" w:hAnsi="Arial" w:cs="Arial"/>
          <w:color w:val="000000"/>
        </w:rPr>
      </w:pPr>
    </w:p>
    <w:p w:rsidR="00D84B11" w:rsidRPr="00D84B11" w:rsidRDefault="00D84B11" w:rsidP="00D84B11">
      <w:pPr>
        <w:autoSpaceDE w:val="0"/>
        <w:autoSpaceDN w:val="0"/>
        <w:adjustRightInd w:val="0"/>
        <w:spacing w:after="0" w:line="240" w:lineRule="auto"/>
        <w:ind w:left="720"/>
        <w:rPr>
          <w:rFonts w:ascii="Arial" w:eastAsia="Calibri" w:hAnsi="Arial" w:cs="Arial"/>
          <w:color w:val="000000"/>
        </w:rPr>
      </w:pPr>
    </w:p>
    <w:p w:rsidR="00D84B11" w:rsidRPr="00D84B11" w:rsidRDefault="00D84B11" w:rsidP="00D84B11">
      <w:pPr>
        <w:autoSpaceDE w:val="0"/>
        <w:autoSpaceDN w:val="0"/>
        <w:adjustRightInd w:val="0"/>
        <w:spacing w:after="187" w:line="240" w:lineRule="auto"/>
        <w:rPr>
          <w:rFonts w:ascii="Arial" w:eastAsia="Calibri" w:hAnsi="Arial" w:cs="Arial"/>
          <w:color w:val="000000"/>
        </w:rPr>
      </w:pPr>
      <w:r w:rsidRPr="00D84B11">
        <w:rPr>
          <w:rFonts w:ascii="Arial" w:eastAsia="Calibri" w:hAnsi="Arial" w:cs="Arial"/>
          <w:bCs/>
          <w:color w:val="000000"/>
        </w:rPr>
        <w:t>2014 rok:</w:t>
      </w:r>
    </w:p>
    <w:p w:rsidR="00D84B11" w:rsidRPr="00D84B11" w:rsidRDefault="00D84B11" w:rsidP="00D84B11">
      <w:pPr>
        <w:numPr>
          <w:ilvl w:val="0"/>
          <w:numId w:val="28"/>
        </w:numPr>
        <w:autoSpaceDE w:val="0"/>
        <w:autoSpaceDN w:val="0"/>
        <w:adjustRightInd w:val="0"/>
        <w:spacing w:after="187" w:line="240" w:lineRule="auto"/>
        <w:rPr>
          <w:rFonts w:ascii="Arial" w:eastAsia="Calibri" w:hAnsi="Arial" w:cs="Arial"/>
          <w:color w:val="000000"/>
        </w:rPr>
      </w:pPr>
      <w:r w:rsidRPr="00D84B11">
        <w:rPr>
          <w:rFonts w:ascii="Arial" w:eastAsia="Calibri" w:hAnsi="Arial" w:cs="Arial"/>
          <w:bCs/>
          <w:color w:val="000000"/>
        </w:rPr>
        <w:t>Liczba utworzonych grup roboczych - 48</w:t>
      </w:r>
    </w:p>
    <w:p w:rsidR="00D84B11" w:rsidRPr="00D84B11" w:rsidRDefault="00D84B11" w:rsidP="00D84B11">
      <w:pPr>
        <w:numPr>
          <w:ilvl w:val="0"/>
          <w:numId w:val="28"/>
        </w:numPr>
        <w:autoSpaceDE w:val="0"/>
        <w:autoSpaceDN w:val="0"/>
        <w:adjustRightInd w:val="0"/>
        <w:spacing w:after="187" w:line="240" w:lineRule="auto"/>
        <w:rPr>
          <w:rFonts w:ascii="Arial" w:eastAsia="Calibri" w:hAnsi="Arial" w:cs="Arial"/>
          <w:color w:val="000000"/>
        </w:rPr>
      </w:pPr>
      <w:r w:rsidRPr="00D84B11">
        <w:rPr>
          <w:rFonts w:ascii="Arial" w:eastAsia="Calibri" w:hAnsi="Arial" w:cs="Arial"/>
          <w:bCs/>
          <w:color w:val="000000"/>
        </w:rPr>
        <w:t xml:space="preserve">Liczba posiedzeń grup roboczych - 153 </w:t>
      </w:r>
    </w:p>
    <w:p w:rsidR="00D84B11" w:rsidRPr="00D84B11" w:rsidRDefault="00D84B11" w:rsidP="00D84B11">
      <w:pPr>
        <w:numPr>
          <w:ilvl w:val="0"/>
          <w:numId w:val="28"/>
        </w:numPr>
        <w:autoSpaceDE w:val="0"/>
        <w:autoSpaceDN w:val="0"/>
        <w:adjustRightInd w:val="0"/>
        <w:spacing w:after="187" w:line="240" w:lineRule="auto"/>
        <w:rPr>
          <w:rFonts w:ascii="Arial" w:eastAsia="Calibri" w:hAnsi="Arial" w:cs="Arial"/>
          <w:color w:val="000000"/>
        </w:rPr>
      </w:pPr>
      <w:r w:rsidRPr="00D84B11">
        <w:rPr>
          <w:rFonts w:ascii="Arial" w:eastAsia="Calibri" w:hAnsi="Arial" w:cs="Arial"/>
          <w:bCs/>
          <w:color w:val="000000"/>
        </w:rPr>
        <w:t xml:space="preserve">Liczba osób objętych pomocą grup roboczych/dotkniętych przemocą w rodzinie - 59 </w:t>
      </w:r>
    </w:p>
    <w:p w:rsidR="00D84B11" w:rsidRPr="00D84B11" w:rsidRDefault="00D84B11" w:rsidP="00D84B11">
      <w:pPr>
        <w:numPr>
          <w:ilvl w:val="0"/>
          <w:numId w:val="28"/>
        </w:numPr>
        <w:autoSpaceDE w:val="0"/>
        <w:autoSpaceDN w:val="0"/>
        <w:adjustRightInd w:val="0"/>
        <w:spacing w:after="0" w:line="240" w:lineRule="auto"/>
        <w:rPr>
          <w:rFonts w:ascii="Arial" w:eastAsia="Calibri" w:hAnsi="Arial" w:cs="Arial"/>
          <w:bCs/>
          <w:color w:val="000000"/>
        </w:rPr>
      </w:pPr>
      <w:r w:rsidRPr="00D84B11">
        <w:rPr>
          <w:rFonts w:ascii="Arial" w:eastAsia="Calibri" w:hAnsi="Arial" w:cs="Arial"/>
          <w:bCs/>
          <w:color w:val="000000"/>
        </w:rPr>
        <w:t>Liczba rodzin wobec których wszczęto procedurę „Niebieskie Kart" - 42</w:t>
      </w:r>
    </w:p>
    <w:p w:rsidR="00D84B11" w:rsidRPr="00D84B11" w:rsidRDefault="00D84B11" w:rsidP="00D84B11">
      <w:pPr>
        <w:spacing w:after="240" w:line="360" w:lineRule="auto"/>
        <w:jc w:val="both"/>
        <w:rPr>
          <w:rFonts w:ascii="Arial" w:eastAsia="Times New Roman" w:hAnsi="Arial" w:cs="Arial"/>
        </w:rPr>
      </w:pP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 xml:space="preserve">Jak wynika z "Diagnozy Lokalnych Zagrożeń Społecznych" przeprowadzonej w 2015 roku, 1/4 badanych mieszkańców gminy Pobiedziska zna osoby ze swojego otoczenia, które doznają przemocy fizycznej ze strony członka rodziny, natomiast 41% ankietowanych zna osoby, które doznają przemocy psychicznej. Aż 43% badanych mieszkańców zna dzieci </w:t>
      </w:r>
      <w:r w:rsidR="00D0730F">
        <w:rPr>
          <w:rFonts w:ascii="Arial" w:eastAsia="Times New Roman" w:hAnsi="Arial" w:cs="Arial"/>
        </w:rPr>
        <w:t xml:space="preserve">                   </w:t>
      </w:r>
      <w:r w:rsidRPr="00D84B11">
        <w:rPr>
          <w:rFonts w:ascii="Arial" w:eastAsia="Times New Roman" w:hAnsi="Arial" w:cs="Arial"/>
        </w:rPr>
        <w:t xml:space="preserve">w swoim otoczeniu, które są bite przez rodziców lub opiekunów, natomiast co dziesiąty respondent uważa, że kary fizyczne są dobrą metodą wychowawczą. Pozytywną informacją wyłaniającą się z badań jest to, iż społeczność zamieszkująca gminę Pobiedziska </w:t>
      </w:r>
      <w:r w:rsidR="00D0730F">
        <w:rPr>
          <w:rFonts w:ascii="Arial" w:eastAsia="Times New Roman" w:hAnsi="Arial" w:cs="Arial"/>
        </w:rPr>
        <w:t xml:space="preserve">                                               </w:t>
      </w:r>
      <w:r w:rsidRPr="00D84B11">
        <w:rPr>
          <w:rFonts w:ascii="Arial" w:eastAsia="Times New Roman" w:hAnsi="Arial" w:cs="Arial"/>
        </w:rPr>
        <w:t>w zdecydowanej większości zna instytucje, do których należy się udać by pomóc osobie, która jest ofiarą przemocy. Większość badanych nie uznaje okoliczności usprawiedliwiających stosowania przemocy; zaledwie 7% mieszkańców uznaje wystąpienie takich okoliczności.</w:t>
      </w:r>
      <w:r w:rsidRPr="00D84B11">
        <w:rPr>
          <w:rFonts w:ascii="Arial" w:hAnsi="Arial" w:cs="Arial"/>
        </w:rPr>
        <w:t xml:space="preserve"> Jak wynika z Diagnozy Lokalnych Zagrożeń Społecznych 2015, </w:t>
      </w:r>
      <w:r w:rsidR="00D0730F">
        <w:rPr>
          <w:rFonts w:ascii="Arial" w:hAnsi="Arial" w:cs="Arial"/>
        </w:rPr>
        <w:t xml:space="preserve">                                 </w:t>
      </w:r>
      <w:r w:rsidRPr="00D84B11">
        <w:rPr>
          <w:rFonts w:ascii="Arial" w:hAnsi="Arial" w:cs="Arial"/>
        </w:rPr>
        <w:lastRenderedPageBreak/>
        <w:t>w rodzinach młodych mieszkańców gminy panuje dobra atmosfera - uczniowie pozytywnie oceniają jakość relacji z rodzicami.</w:t>
      </w: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 xml:space="preserve">"Diagnoza Zjawiska Przemocy i Zaniedbania wobec Osób Starszych i Niepełnosprawnych </w:t>
      </w:r>
      <w:r w:rsidR="00D0730F">
        <w:rPr>
          <w:rFonts w:ascii="Arial" w:eastAsia="Times New Roman" w:hAnsi="Arial" w:cs="Arial"/>
        </w:rPr>
        <w:t xml:space="preserve">                </w:t>
      </w:r>
      <w:r w:rsidRPr="00D84B11">
        <w:rPr>
          <w:rFonts w:ascii="Arial" w:eastAsia="Times New Roman" w:hAnsi="Arial" w:cs="Arial"/>
        </w:rPr>
        <w:t xml:space="preserve">w Gminie Pobiedziska 2013", wykazuje, że ponad połowa badanych mieszkańców zgadza się ze stwierdzeniem, iż pomaganie ofiarom przemocy w rodzinie jest obowiązkiem każdego człowieka, natomiast 15% ankietowanych wskazało, że nie zgadza się z tą opinią. W niniejszym badaniu, mieszkańców, którzy byli świadkami przemocy w rodzinie, zapytano </w:t>
      </w:r>
      <w:r w:rsidR="00D0730F">
        <w:rPr>
          <w:rFonts w:ascii="Arial" w:eastAsia="Times New Roman" w:hAnsi="Arial" w:cs="Arial"/>
        </w:rPr>
        <w:t xml:space="preserve">                          </w:t>
      </w:r>
      <w:r w:rsidRPr="00D84B11">
        <w:rPr>
          <w:rFonts w:ascii="Arial" w:eastAsia="Times New Roman" w:hAnsi="Arial" w:cs="Arial"/>
        </w:rPr>
        <w:t>o ich reakcję.</w:t>
      </w:r>
      <w:r w:rsidRPr="00D84B11">
        <w:rPr>
          <w:rStyle w:val="Odwoanieprzypisudolnego"/>
          <w:rFonts w:ascii="Arial" w:eastAsia="Times New Roman" w:hAnsi="Arial" w:cs="Arial"/>
        </w:rPr>
        <w:footnoteReference w:id="19"/>
      </w:r>
      <w:r w:rsidRPr="00D84B11">
        <w:rPr>
          <w:rFonts w:ascii="Arial" w:eastAsia="Times New Roman" w:hAnsi="Arial" w:cs="Arial"/>
        </w:rPr>
        <w:t xml:space="preserve"> Połowa tej grupy osób odpowiedziała, że zainteresowali się zaistniałą sytuacją i zwrócili uwagę sprawcy przemocy; 1/3 tej z tej grupy powiadomiła najbliższą rodzinę, 1/3 zadzwoniła na policję, natomiast co dziesiąty respondent, który był świad</w:t>
      </w:r>
      <w:r w:rsidR="00D0730F">
        <w:rPr>
          <w:rFonts w:ascii="Arial" w:eastAsia="Times New Roman" w:hAnsi="Arial" w:cs="Arial"/>
        </w:rPr>
        <w:t xml:space="preserve">kiem przemocy </w:t>
      </w:r>
      <w:r w:rsidRPr="00D84B11">
        <w:rPr>
          <w:rFonts w:ascii="Arial" w:eastAsia="Times New Roman" w:hAnsi="Arial" w:cs="Arial"/>
        </w:rPr>
        <w:t xml:space="preserve">w rodzinie nie zareagował na zaistniałą sytuację. </w:t>
      </w:r>
    </w:p>
    <w:p w:rsidR="00D84B11" w:rsidRPr="00D84B11" w:rsidRDefault="00D84B11" w:rsidP="00D84B11">
      <w:pPr>
        <w:spacing w:after="240" w:line="360" w:lineRule="auto"/>
        <w:jc w:val="both"/>
        <w:rPr>
          <w:rFonts w:ascii="Arial" w:eastAsia="Times New Roman" w:hAnsi="Arial" w:cs="Arial"/>
        </w:rPr>
      </w:pPr>
      <w:r w:rsidRPr="00D84B11">
        <w:rPr>
          <w:rFonts w:ascii="Arial" w:eastAsia="Times New Roman" w:hAnsi="Arial" w:cs="Arial"/>
        </w:rPr>
        <w:t>Władze gminy Pobiedziska realizują "Gminny Program Przeciwdziałania Przemocy                           w Rodzinie oraz Ochrony Ofiar Przemocy na lata 2010-2020".</w:t>
      </w:r>
      <w:r w:rsidRPr="00D84B11">
        <w:rPr>
          <w:rStyle w:val="Odwoanieprzypisudolnego"/>
          <w:rFonts w:ascii="Arial" w:eastAsia="Times New Roman" w:hAnsi="Arial" w:cs="Arial"/>
        </w:rPr>
        <w:footnoteReference w:id="20"/>
      </w:r>
      <w:r w:rsidRPr="00D84B11">
        <w:rPr>
          <w:rFonts w:ascii="Arial" w:eastAsia="Times New Roman" w:hAnsi="Arial" w:cs="Arial"/>
        </w:rPr>
        <w:t xml:space="preserve"> Celem ogólnym Programu jest przeciwdziałanie przemocy w rodzinie oraz ochrona ofiar przemocy w rodzinie jak również zwiększenie </w:t>
      </w:r>
      <w:r w:rsidR="00D0730F">
        <w:rPr>
          <w:rFonts w:ascii="Arial" w:eastAsia="Times New Roman" w:hAnsi="Arial" w:cs="Arial"/>
        </w:rPr>
        <w:t>ochrony</w:t>
      </w:r>
      <w:r w:rsidRPr="00D84B11">
        <w:rPr>
          <w:rFonts w:ascii="Arial" w:eastAsia="Times New Roman" w:hAnsi="Arial" w:cs="Arial"/>
        </w:rPr>
        <w:t xml:space="preserve"> rodzin, w których ten problem występuje. Cele szczegółowe programy to: podniesienie świadomości społecznej na temat zjawiska przemocy w rodzinie, zwiększenie dostępności i efektywności działań profilaktycznych dotyczących przeciwdziałania przemocy w rodzinie adresowanych do różnych grup społecznych, zwiększenie kompetencji zawodowyc</w:t>
      </w:r>
      <w:r w:rsidR="00D0730F">
        <w:rPr>
          <w:rFonts w:ascii="Arial" w:eastAsia="Times New Roman" w:hAnsi="Arial" w:cs="Arial"/>
        </w:rPr>
        <w:t xml:space="preserve">h pracowników służb, instytucji </w:t>
      </w:r>
      <w:r w:rsidRPr="00D84B11">
        <w:rPr>
          <w:rFonts w:ascii="Arial" w:eastAsia="Times New Roman" w:hAnsi="Arial" w:cs="Arial"/>
        </w:rPr>
        <w:t xml:space="preserve">i organizacji zajmujących się przeciwdziałaniem przemocy w rodzinie, dostosowanie zasobów istniejących na terenie miasta i gminy Pobiedziska do potrzeb tworzonego systemu przeciwdziałania przemocy w rodzinie, zapewnienie kompleksowej pomocy rodzinom,                         w których występuje przemoc z uwzględnieniem potrzeb wszystkich członków w rodzinie, zapewnienie kompleksowej pomocy rodzinom, w których występuje przemoc                                       z uwzględnieniem potrzeb wszystkich członków rodzin, zintegrowanie środowisk i działań na rzecz ograniczenia zjawiska przemocy w rodzinie. </w:t>
      </w:r>
    </w:p>
    <w:p w:rsidR="00D84B11" w:rsidRPr="00D84B11" w:rsidRDefault="00D84B11" w:rsidP="00D84B11">
      <w:pPr>
        <w:spacing w:line="360" w:lineRule="auto"/>
        <w:contextualSpacing/>
        <w:jc w:val="both"/>
        <w:rPr>
          <w:rFonts w:ascii="Arial" w:hAnsi="Arial" w:cs="Arial"/>
        </w:rPr>
      </w:pPr>
      <w:r w:rsidRPr="00D84B11">
        <w:rPr>
          <w:rFonts w:ascii="Arial" w:eastAsia="Times New Roman" w:hAnsi="Arial" w:cs="Arial"/>
        </w:rPr>
        <w:t xml:space="preserve">Do głównych zasobów instytucjonalnych gminy Pobiedziska w sferze rozwiązywania problemu przemocy w rodzinie należy m.in. </w:t>
      </w:r>
      <w:r w:rsidRPr="00D84B11">
        <w:rPr>
          <w:rFonts w:ascii="Arial" w:hAnsi="Arial" w:cs="Arial"/>
        </w:rPr>
        <w:t>Ośrodek Pomocy Społecznej                                w Pobiedziskach, Zespół Interdyscyplinarny ds. Przemocy w Rodzinie oraz Punkt Konsultacyjno - Terapeutyczny. Do zadań realizowanych przez Punkt należy:</w:t>
      </w:r>
    </w:p>
    <w:p w:rsidR="00D84B11" w:rsidRPr="00D84B11" w:rsidRDefault="00D84B11" w:rsidP="00D84B11">
      <w:pPr>
        <w:pStyle w:val="Default"/>
        <w:numPr>
          <w:ilvl w:val="0"/>
          <w:numId w:val="29"/>
        </w:numPr>
        <w:spacing w:line="360" w:lineRule="auto"/>
        <w:jc w:val="both"/>
        <w:rPr>
          <w:rFonts w:ascii="Arial" w:eastAsia="Calibri" w:hAnsi="Arial" w:cs="Arial"/>
          <w:sz w:val="22"/>
          <w:szCs w:val="22"/>
        </w:rPr>
      </w:pPr>
      <w:r w:rsidRPr="00D84B11">
        <w:rPr>
          <w:rFonts w:ascii="Arial" w:eastAsia="Calibri" w:hAnsi="Arial" w:cs="Arial"/>
          <w:sz w:val="22"/>
          <w:szCs w:val="22"/>
        </w:rPr>
        <w:t xml:space="preserve">udzielanie wsparcia osobom współuzależnionym; </w:t>
      </w:r>
    </w:p>
    <w:p w:rsidR="00D84B11" w:rsidRPr="00D84B11" w:rsidRDefault="00D84B11" w:rsidP="00D84B11">
      <w:pPr>
        <w:pStyle w:val="Default"/>
        <w:numPr>
          <w:ilvl w:val="0"/>
          <w:numId w:val="29"/>
        </w:numPr>
        <w:spacing w:line="360" w:lineRule="auto"/>
        <w:jc w:val="both"/>
        <w:rPr>
          <w:rFonts w:ascii="Arial" w:eastAsia="Calibri" w:hAnsi="Arial" w:cs="Arial"/>
          <w:sz w:val="22"/>
          <w:szCs w:val="22"/>
        </w:rPr>
      </w:pPr>
      <w:r w:rsidRPr="00D84B11">
        <w:rPr>
          <w:rFonts w:ascii="Arial" w:eastAsia="Calibri" w:hAnsi="Arial" w:cs="Arial"/>
          <w:sz w:val="22"/>
          <w:szCs w:val="22"/>
        </w:rPr>
        <w:lastRenderedPageBreak/>
        <w:t xml:space="preserve">prowadzenie interwencji kryzysowych; </w:t>
      </w:r>
    </w:p>
    <w:p w:rsidR="00D84B11" w:rsidRPr="00D84B11" w:rsidRDefault="00D84B11" w:rsidP="00D84B11">
      <w:pPr>
        <w:pStyle w:val="Default"/>
        <w:numPr>
          <w:ilvl w:val="0"/>
          <w:numId w:val="29"/>
        </w:numPr>
        <w:spacing w:line="360" w:lineRule="auto"/>
        <w:jc w:val="both"/>
        <w:rPr>
          <w:rFonts w:ascii="Arial" w:eastAsia="Calibri" w:hAnsi="Arial" w:cs="Arial"/>
          <w:sz w:val="22"/>
          <w:szCs w:val="22"/>
        </w:rPr>
      </w:pPr>
      <w:r w:rsidRPr="00D84B11">
        <w:rPr>
          <w:rFonts w:ascii="Arial" w:eastAsia="Calibri" w:hAnsi="Arial" w:cs="Arial"/>
          <w:sz w:val="22"/>
          <w:szCs w:val="22"/>
        </w:rPr>
        <w:t xml:space="preserve">prowadzenie psychoedukacji; </w:t>
      </w:r>
    </w:p>
    <w:p w:rsidR="00D84B11" w:rsidRPr="00D84B11" w:rsidRDefault="00D84B11" w:rsidP="00D84B11">
      <w:pPr>
        <w:pStyle w:val="Default"/>
        <w:numPr>
          <w:ilvl w:val="0"/>
          <w:numId w:val="29"/>
        </w:numPr>
        <w:spacing w:line="360" w:lineRule="auto"/>
        <w:jc w:val="both"/>
        <w:rPr>
          <w:rFonts w:ascii="Arial" w:eastAsia="Calibri" w:hAnsi="Arial" w:cs="Arial"/>
          <w:sz w:val="22"/>
          <w:szCs w:val="22"/>
        </w:rPr>
      </w:pPr>
      <w:r w:rsidRPr="00D84B11">
        <w:rPr>
          <w:rFonts w:ascii="Arial" w:eastAsia="Calibri" w:hAnsi="Arial" w:cs="Arial"/>
          <w:sz w:val="22"/>
          <w:szCs w:val="22"/>
        </w:rPr>
        <w:t xml:space="preserve">pomoc w rozpoznawaniu szkodliwych schematów zachowań współuzależnieniowych; </w:t>
      </w:r>
    </w:p>
    <w:p w:rsidR="00D84B11" w:rsidRPr="00D84B11" w:rsidRDefault="00D84B11" w:rsidP="00D84B11">
      <w:pPr>
        <w:pStyle w:val="Default"/>
        <w:numPr>
          <w:ilvl w:val="0"/>
          <w:numId w:val="29"/>
        </w:numPr>
        <w:spacing w:line="360" w:lineRule="auto"/>
        <w:jc w:val="both"/>
        <w:rPr>
          <w:rFonts w:ascii="Arial" w:eastAsia="Calibri" w:hAnsi="Arial" w:cs="Arial"/>
          <w:sz w:val="22"/>
          <w:szCs w:val="22"/>
        </w:rPr>
      </w:pPr>
      <w:r w:rsidRPr="00D84B11">
        <w:rPr>
          <w:rFonts w:ascii="Arial" w:eastAsia="Calibri" w:hAnsi="Arial" w:cs="Arial"/>
          <w:sz w:val="22"/>
          <w:szCs w:val="22"/>
        </w:rPr>
        <w:t xml:space="preserve">pomoc w rozpoznawaniu i wyrażaniu uczuć; </w:t>
      </w:r>
    </w:p>
    <w:p w:rsidR="00D84B11" w:rsidRPr="00D84B11" w:rsidRDefault="00D84B11" w:rsidP="00D84B11">
      <w:pPr>
        <w:pStyle w:val="Default"/>
        <w:numPr>
          <w:ilvl w:val="0"/>
          <w:numId w:val="29"/>
        </w:numPr>
        <w:spacing w:line="360" w:lineRule="auto"/>
        <w:jc w:val="both"/>
        <w:rPr>
          <w:rFonts w:ascii="Arial" w:eastAsia="Calibri" w:hAnsi="Arial" w:cs="Arial"/>
          <w:sz w:val="22"/>
          <w:szCs w:val="22"/>
        </w:rPr>
      </w:pPr>
      <w:r w:rsidRPr="00D84B11">
        <w:rPr>
          <w:rFonts w:ascii="Arial" w:eastAsia="Calibri" w:hAnsi="Arial" w:cs="Arial"/>
          <w:sz w:val="22"/>
          <w:szCs w:val="22"/>
        </w:rPr>
        <w:t xml:space="preserve">pomoc w uzyskaniu większej świadomości siebie i swoich możliwości; </w:t>
      </w:r>
    </w:p>
    <w:p w:rsidR="00D84B11" w:rsidRPr="00D84B11" w:rsidRDefault="00D84B11" w:rsidP="00D84B11">
      <w:pPr>
        <w:pStyle w:val="Default"/>
        <w:numPr>
          <w:ilvl w:val="0"/>
          <w:numId w:val="29"/>
        </w:numPr>
        <w:spacing w:line="360" w:lineRule="auto"/>
        <w:jc w:val="both"/>
        <w:rPr>
          <w:rFonts w:ascii="Arial" w:eastAsia="Calibri" w:hAnsi="Arial" w:cs="Arial"/>
          <w:sz w:val="22"/>
          <w:szCs w:val="22"/>
        </w:rPr>
      </w:pPr>
      <w:r w:rsidRPr="00D84B11">
        <w:rPr>
          <w:rFonts w:ascii="Arial" w:eastAsia="Calibri" w:hAnsi="Arial" w:cs="Arial"/>
          <w:sz w:val="22"/>
          <w:szCs w:val="22"/>
        </w:rPr>
        <w:t xml:space="preserve">poprawa umiejętności komunikowania się z innymi ludźmi; </w:t>
      </w:r>
    </w:p>
    <w:p w:rsidR="00D84B11" w:rsidRPr="00D84B11" w:rsidRDefault="00D84B11" w:rsidP="00D84B11">
      <w:pPr>
        <w:pStyle w:val="Default"/>
        <w:numPr>
          <w:ilvl w:val="0"/>
          <w:numId w:val="29"/>
        </w:numPr>
        <w:spacing w:line="360" w:lineRule="auto"/>
        <w:jc w:val="both"/>
        <w:rPr>
          <w:rFonts w:ascii="Arial" w:eastAsia="Calibri" w:hAnsi="Arial" w:cs="Arial"/>
          <w:sz w:val="22"/>
          <w:szCs w:val="22"/>
        </w:rPr>
      </w:pPr>
      <w:r w:rsidRPr="00D84B11">
        <w:rPr>
          <w:rFonts w:ascii="Arial" w:eastAsia="Calibri" w:hAnsi="Arial" w:cs="Arial"/>
          <w:sz w:val="22"/>
          <w:szCs w:val="22"/>
        </w:rPr>
        <w:t xml:space="preserve">doradztwo w sytuacjach problemowych zgłaszanych przez klientów; </w:t>
      </w:r>
    </w:p>
    <w:p w:rsidR="00D84B11" w:rsidRPr="00D84B11" w:rsidRDefault="00D84B11" w:rsidP="00D84B11">
      <w:pPr>
        <w:pStyle w:val="Default"/>
        <w:numPr>
          <w:ilvl w:val="0"/>
          <w:numId w:val="29"/>
        </w:numPr>
        <w:spacing w:line="360" w:lineRule="auto"/>
        <w:jc w:val="both"/>
        <w:rPr>
          <w:rFonts w:ascii="Arial" w:eastAsia="Calibri" w:hAnsi="Arial" w:cs="Arial"/>
          <w:sz w:val="22"/>
          <w:szCs w:val="22"/>
        </w:rPr>
      </w:pPr>
      <w:r w:rsidRPr="00D84B11">
        <w:rPr>
          <w:rFonts w:ascii="Arial" w:eastAsia="Calibri" w:hAnsi="Arial" w:cs="Arial"/>
          <w:sz w:val="22"/>
          <w:szCs w:val="22"/>
        </w:rPr>
        <w:t xml:space="preserve">uczenie dbania o własną autonomię, obrony przed presją i manipulacją; </w:t>
      </w:r>
    </w:p>
    <w:p w:rsidR="00D84B11" w:rsidRPr="00D84B11" w:rsidRDefault="00D84B11" w:rsidP="00D84B11">
      <w:pPr>
        <w:pStyle w:val="Default"/>
        <w:numPr>
          <w:ilvl w:val="0"/>
          <w:numId w:val="29"/>
        </w:numPr>
        <w:spacing w:after="44" w:line="360" w:lineRule="auto"/>
        <w:jc w:val="both"/>
        <w:rPr>
          <w:rFonts w:ascii="Arial" w:eastAsia="Calibri" w:hAnsi="Arial" w:cs="Arial"/>
          <w:sz w:val="22"/>
          <w:szCs w:val="22"/>
        </w:rPr>
      </w:pPr>
      <w:r w:rsidRPr="00D84B11">
        <w:rPr>
          <w:rFonts w:ascii="Arial" w:eastAsia="Calibri" w:hAnsi="Arial" w:cs="Arial"/>
          <w:sz w:val="22"/>
          <w:szCs w:val="22"/>
        </w:rPr>
        <w:t xml:space="preserve">motywowanie do udziału w grupowych zajęciach terapeutycznych </w:t>
      </w:r>
    </w:p>
    <w:p w:rsidR="00D84B11" w:rsidRPr="00D84B11" w:rsidRDefault="00D84B11" w:rsidP="00D84B11">
      <w:pPr>
        <w:pStyle w:val="Default"/>
        <w:numPr>
          <w:ilvl w:val="0"/>
          <w:numId w:val="29"/>
        </w:numPr>
        <w:spacing w:after="44" w:line="360" w:lineRule="auto"/>
        <w:jc w:val="both"/>
        <w:rPr>
          <w:rFonts w:ascii="Arial" w:eastAsia="Calibri" w:hAnsi="Arial" w:cs="Arial"/>
          <w:sz w:val="22"/>
          <w:szCs w:val="22"/>
        </w:rPr>
      </w:pPr>
      <w:r w:rsidRPr="00D84B11">
        <w:rPr>
          <w:rFonts w:ascii="Arial" w:eastAsia="Calibri" w:hAnsi="Arial" w:cs="Arial"/>
          <w:sz w:val="22"/>
          <w:szCs w:val="22"/>
        </w:rPr>
        <w:t xml:space="preserve">wstępna diagnoza i ocena sytuacji klienta (zasoby i deficyty) oraz sytuacji jego rodziny a w szczególności dzieci. </w:t>
      </w:r>
    </w:p>
    <w:p w:rsidR="00D84B11" w:rsidRPr="00D84B11" w:rsidRDefault="00D84B11" w:rsidP="00D84B11">
      <w:pPr>
        <w:pStyle w:val="Default"/>
        <w:numPr>
          <w:ilvl w:val="0"/>
          <w:numId w:val="29"/>
        </w:numPr>
        <w:spacing w:after="44" w:line="360" w:lineRule="auto"/>
        <w:jc w:val="both"/>
        <w:rPr>
          <w:rFonts w:ascii="Arial" w:eastAsia="Calibri" w:hAnsi="Arial" w:cs="Arial"/>
          <w:sz w:val="22"/>
          <w:szCs w:val="22"/>
        </w:rPr>
      </w:pPr>
      <w:r w:rsidRPr="00D84B11">
        <w:rPr>
          <w:rFonts w:ascii="Arial" w:eastAsia="Calibri" w:hAnsi="Arial" w:cs="Arial"/>
          <w:sz w:val="22"/>
          <w:szCs w:val="22"/>
        </w:rPr>
        <w:t xml:space="preserve">psychoedukacja w zakresie zjawiska przemocy domowej. </w:t>
      </w:r>
    </w:p>
    <w:p w:rsidR="00D84B11" w:rsidRPr="00D84B11" w:rsidRDefault="00D84B11" w:rsidP="00D84B11">
      <w:pPr>
        <w:pStyle w:val="Default"/>
        <w:numPr>
          <w:ilvl w:val="0"/>
          <w:numId w:val="29"/>
        </w:numPr>
        <w:spacing w:after="44" w:line="360" w:lineRule="auto"/>
        <w:jc w:val="both"/>
        <w:rPr>
          <w:rFonts w:ascii="Arial" w:eastAsia="Calibri" w:hAnsi="Arial" w:cs="Arial"/>
          <w:sz w:val="22"/>
          <w:szCs w:val="22"/>
        </w:rPr>
      </w:pPr>
      <w:r w:rsidRPr="00D84B11">
        <w:rPr>
          <w:rFonts w:ascii="Arial" w:eastAsia="Calibri" w:hAnsi="Arial" w:cs="Arial"/>
          <w:sz w:val="22"/>
          <w:szCs w:val="22"/>
        </w:rPr>
        <w:t xml:space="preserve">informowanie o możliwych do podjęcia działaniach, zakresie kompetencji poszczególnych służb, w tym o procedurze Niebieskiej Karty. </w:t>
      </w:r>
    </w:p>
    <w:p w:rsidR="00D84B11" w:rsidRPr="00D84B11" w:rsidRDefault="00D84B11" w:rsidP="00D84B11">
      <w:pPr>
        <w:pStyle w:val="Default"/>
        <w:numPr>
          <w:ilvl w:val="0"/>
          <w:numId w:val="29"/>
        </w:numPr>
        <w:spacing w:after="44" w:line="360" w:lineRule="auto"/>
        <w:jc w:val="both"/>
        <w:rPr>
          <w:rFonts w:ascii="Arial" w:eastAsia="Calibri" w:hAnsi="Arial" w:cs="Arial"/>
          <w:sz w:val="22"/>
          <w:szCs w:val="22"/>
        </w:rPr>
      </w:pPr>
      <w:r w:rsidRPr="00D84B11">
        <w:rPr>
          <w:rFonts w:ascii="Arial" w:eastAsia="Calibri" w:hAnsi="Arial" w:cs="Arial"/>
          <w:sz w:val="22"/>
          <w:szCs w:val="22"/>
        </w:rPr>
        <w:t xml:space="preserve">udzielanie wsparcia, pomoc w ocenie potrzeb, motywowanie do podjęcia działań w celu poprawy sytuacji. </w:t>
      </w:r>
    </w:p>
    <w:p w:rsidR="00D84B11" w:rsidRPr="00D84B11" w:rsidRDefault="00D84B11" w:rsidP="00D84B11">
      <w:pPr>
        <w:pStyle w:val="Default"/>
        <w:numPr>
          <w:ilvl w:val="0"/>
          <w:numId w:val="29"/>
        </w:numPr>
        <w:spacing w:after="44" w:line="360" w:lineRule="auto"/>
        <w:jc w:val="both"/>
        <w:rPr>
          <w:rFonts w:ascii="Arial" w:eastAsia="Calibri" w:hAnsi="Arial" w:cs="Arial"/>
          <w:sz w:val="22"/>
          <w:szCs w:val="22"/>
        </w:rPr>
      </w:pPr>
      <w:r w:rsidRPr="00D84B11">
        <w:rPr>
          <w:rFonts w:ascii="Arial" w:eastAsia="Calibri" w:hAnsi="Arial" w:cs="Arial"/>
          <w:sz w:val="22"/>
          <w:szCs w:val="22"/>
        </w:rPr>
        <w:t xml:space="preserve">informowanie o możliwościach uzyskania pomocy prawnika, terapeuty uzależnień, psychologa oraz o działalności instytucji wspierających ofiary przemocy w rodzinie funkcjonujących poza terenem Pobiedzisk. </w:t>
      </w:r>
    </w:p>
    <w:p w:rsidR="00D84B11" w:rsidRPr="00D84B11" w:rsidRDefault="00D84B11" w:rsidP="00D84B11">
      <w:pPr>
        <w:pStyle w:val="Default"/>
        <w:numPr>
          <w:ilvl w:val="0"/>
          <w:numId w:val="29"/>
        </w:numPr>
        <w:spacing w:line="360" w:lineRule="auto"/>
        <w:jc w:val="both"/>
        <w:rPr>
          <w:rFonts w:ascii="Arial" w:hAnsi="Arial" w:cs="Arial"/>
          <w:sz w:val="22"/>
          <w:szCs w:val="22"/>
        </w:rPr>
      </w:pPr>
      <w:r w:rsidRPr="00D84B11">
        <w:rPr>
          <w:rFonts w:ascii="Arial" w:eastAsia="Calibri" w:hAnsi="Arial" w:cs="Arial"/>
          <w:sz w:val="22"/>
          <w:szCs w:val="22"/>
        </w:rPr>
        <w:t>inicjowanie działań interwencyjnych ukierunkowanych na natychmiastowe przerwanie przemocy w sytuacjach bezpośredniego</w:t>
      </w:r>
      <w:r w:rsidRPr="00D84B11">
        <w:rPr>
          <w:rFonts w:ascii="Arial" w:hAnsi="Arial" w:cs="Arial"/>
          <w:sz w:val="22"/>
          <w:szCs w:val="22"/>
        </w:rPr>
        <w:t xml:space="preserve">. </w:t>
      </w:r>
    </w:p>
    <w:p w:rsidR="00D84B11" w:rsidRPr="00D84B11" w:rsidRDefault="00D84B11" w:rsidP="00D84B11">
      <w:pPr>
        <w:pStyle w:val="Default"/>
        <w:spacing w:line="360" w:lineRule="auto"/>
        <w:ind w:left="720"/>
        <w:jc w:val="both"/>
        <w:rPr>
          <w:rFonts w:ascii="Arial" w:hAnsi="Arial" w:cs="Arial"/>
          <w:sz w:val="22"/>
          <w:szCs w:val="22"/>
        </w:rPr>
      </w:pPr>
    </w:p>
    <w:p w:rsidR="00D84B11" w:rsidRPr="00D84B11" w:rsidRDefault="00D84B11" w:rsidP="00D84B11">
      <w:pPr>
        <w:pStyle w:val="Default"/>
        <w:spacing w:line="360" w:lineRule="auto"/>
        <w:jc w:val="both"/>
        <w:rPr>
          <w:rFonts w:ascii="Arial" w:hAnsi="Arial" w:cs="Arial"/>
          <w:sz w:val="22"/>
          <w:szCs w:val="22"/>
        </w:rPr>
      </w:pPr>
      <w:r w:rsidRPr="00D84B11">
        <w:rPr>
          <w:rFonts w:ascii="Arial" w:hAnsi="Arial" w:cs="Arial"/>
          <w:sz w:val="22"/>
          <w:szCs w:val="22"/>
        </w:rPr>
        <w:t xml:space="preserve">W tym miejscu należy dodać, iż mocną stroną gminy jest to, iż osoby doznające przemocy domowej w środowisku rodzinnym, mogą znaleźć schronienie w mieszkaniu interwencji kryzysowej w Pobiedziskach przy ulicy Zaułek. </w:t>
      </w:r>
    </w:p>
    <w:p w:rsidR="00D84B11" w:rsidRDefault="00D84B11" w:rsidP="00D84B11">
      <w:pPr>
        <w:pStyle w:val="Default"/>
        <w:spacing w:line="360" w:lineRule="auto"/>
        <w:ind w:left="720"/>
        <w:jc w:val="both"/>
        <w:rPr>
          <w:rFonts w:ascii="Arial" w:hAnsi="Arial" w:cs="Arial"/>
          <w:sz w:val="22"/>
          <w:szCs w:val="22"/>
        </w:rPr>
      </w:pPr>
    </w:p>
    <w:p w:rsidR="00524C54" w:rsidRDefault="00524C54" w:rsidP="00D84B11">
      <w:pPr>
        <w:pStyle w:val="Default"/>
        <w:spacing w:line="360" w:lineRule="auto"/>
        <w:ind w:left="720"/>
        <w:jc w:val="both"/>
        <w:rPr>
          <w:rFonts w:ascii="Arial" w:hAnsi="Arial" w:cs="Arial"/>
          <w:sz w:val="22"/>
          <w:szCs w:val="22"/>
        </w:rPr>
      </w:pPr>
    </w:p>
    <w:p w:rsidR="00524C54" w:rsidRDefault="00524C54" w:rsidP="00D84B11">
      <w:pPr>
        <w:pStyle w:val="Default"/>
        <w:spacing w:line="360" w:lineRule="auto"/>
        <w:ind w:left="720"/>
        <w:jc w:val="both"/>
        <w:rPr>
          <w:rFonts w:ascii="Arial" w:hAnsi="Arial" w:cs="Arial"/>
          <w:sz w:val="22"/>
          <w:szCs w:val="22"/>
        </w:rPr>
      </w:pPr>
    </w:p>
    <w:p w:rsidR="00524C54" w:rsidRDefault="00524C54" w:rsidP="00D84B11">
      <w:pPr>
        <w:pStyle w:val="Default"/>
        <w:spacing w:line="360" w:lineRule="auto"/>
        <w:ind w:left="720"/>
        <w:jc w:val="both"/>
        <w:rPr>
          <w:rFonts w:ascii="Arial" w:hAnsi="Arial" w:cs="Arial"/>
          <w:sz w:val="22"/>
          <w:szCs w:val="22"/>
        </w:rPr>
      </w:pPr>
    </w:p>
    <w:p w:rsidR="00524C54" w:rsidRDefault="00524C54" w:rsidP="00D84B11">
      <w:pPr>
        <w:pStyle w:val="Default"/>
        <w:spacing w:line="360" w:lineRule="auto"/>
        <w:ind w:left="720"/>
        <w:jc w:val="both"/>
        <w:rPr>
          <w:rFonts w:ascii="Arial" w:hAnsi="Arial" w:cs="Arial"/>
          <w:sz w:val="22"/>
          <w:szCs w:val="22"/>
        </w:rPr>
      </w:pPr>
    </w:p>
    <w:p w:rsidR="00524C54" w:rsidRDefault="00524C54" w:rsidP="00D84B11">
      <w:pPr>
        <w:pStyle w:val="Default"/>
        <w:spacing w:line="360" w:lineRule="auto"/>
        <w:ind w:left="720"/>
        <w:jc w:val="both"/>
        <w:rPr>
          <w:rFonts w:ascii="Arial" w:hAnsi="Arial" w:cs="Arial"/>
          <w:sz w:val="22"/>
          <w:szCs w:val="22"/>
        </w:rPr>
      </w:pPr>
    </w:p>
    <w:p w:rsidR="00524C54" w:rsidRDefault="00524C54" w:rsidP="00D84B11">
      <w:pPr>
        <w:pStyle w:val="Default"/>
        <w:spacing w:line="360" w:lineRule="auto"/>
        <w:ind w:left="720"/>
        <w:jc w:val="both"/>
        <w:rPr>
          <w:rFonts w:ascii="Arial" w:hAnsi="Arial" w:cs="Arial"/>
          <w:sz w:val="22"/>
          <w:szCs w:val="22"/>
        </w:rPr>
      </w:pPr>
    </w:p>
    <w:p w:rsidR="00524C54" w:rsidRDefault="00524C54" w:rsidP="00D84B11">
      <w:pPr>
        <w:pStyle w:val="Default"/>
        <w:spacing w:line="360" w:lineRule="auto"/>
        <w:ind w:left="720"/>
        <w:jc w:val="both"/>
        <w:rPr>
          <w:rFonts w:ascii="Arial" w:hAnsi="Arial" w:cs="Arial"/>
          <w:sz w:val="22"/>
          <w:szCs w:val="22"/>
        </w:rPr>
      </w:pPr>
    </w:p>
    <w:p w:rsidR="00524C54" w:rsidRPr="00D84B11" w:rsidRDefault="00524C54" w:rsidP="00D84B11">
      <w:pPr>
        <w:pStyle w:val="Default"/>
        <w:spacing w:line="360" w:lineRule="auto"/>
        <w:ind w:left="720"/>
        <w:jc w:val="both"/>
        <w:rPr>
          <w:rFonts w:ascii="Arial" w:hAnsi="Arial" w:cs="Arial"/>
          <w:sz w:val="22"/>
          <w:szCs w:val="22"/>
        </w:rPr>
      </w:pPr>
    </w:p>
    <w:p w:rsidR="00D84B11" w:rsidRPr="00D0730F" w:rsidRDefault="00D84B11" w:rsidP="00D0730F">
      <w:pPr>
        <w:pStyle w:val="Default"/>
        <w:spacing w:line="360" w:lineRule="auto"/>
        <w:ind w:left="720"/>
        <w:jc w:val="both"/>
        <w:rPr>
          <w:rFonts w:ascii="Arial" w:eastAsia="Calibri" w:hAnsi="Arial" w:cs="Arial"/>
          <w:sz w:val="22"/>
          <w:szCs w:val="22"/>
        </w:rPr>
      </w:pPr>
      <w:r w:rsidRPr="00D84B11">
        <w:rPr>
          <w:rFonts w:ascii="Arial" w:eastAsia="Calibri" w:hAnsi="Arial" w:cs="Arial"/>
          <w:sz w:val="22"/>
          <w:szCs w:val="22"/>
        </w:rPr>
        <w:t xml:space="preserve"> </w:t>
      </w:r>
    </w:p>
    <w:p w:rsidR="00D84B11" w:rsidRPr="00D84B11" w:rsidRDefault="00D84B11" w:rsidP="00D84B11">
      <w:pPr>
        <w:pStyle w:val="Podtytu"/>
        <w:rPr>
          <w:rFonts w:ascii="Arial" w:hAnsi="Arial" w:cs="Arial"/>
          <w:b/>
          <w:color w:val="808080" w:themeColor="accent4"/>
          <w:szCs w:val="22"/>
        </w:rPr>
      </w:pPr>
      <w:r w:rsidRPr="00D84B11">
        <w:rPr>
          <w:rFonts w:ascii="Arial" w:hAnsi="Arial" w:cs="Arial"/>
          <w:b/>
          <w:color w:val="808080" w:themeColor="accent4"/>
          <w:szCs w:val="22"/>
        </w:rPr>
        <w:lastRenderedPageBreak/>
        <w:t>Uzależnienie od substancji psychoaktywnych</w:t>
      </w:r>
    </w:p>
    <w:p w:rsidR="00D84B11" w:rsidRPr="00D84B11" w:rsidRDefault="00657385" w:rsidP="00D84B11">
      <w:pPr>
        <w:rPr>
          <w:rFonts w:ascii="Arial" w:hAnsi="Arial" w:cs="Arial"/>
        </w:rPr>
      </w:pPr>
      <w:r>
        <w:rPr>
          <w:rFonts w:ascii="Arial" w:hAnsi="Arial" w:cs="Arial"/>
          <w:b/>
          <w:noProof/>
          <w:color w:val="808080" w:themeColor="accent4"/>
        </w:rPr>
        <mc:AlternateContent>
          <mc:Choice Requires="wps">
            <w:drawing>
              <wp:anchor distT="0" distB="0" distL="114300" distR="114300" simplePos="0" relativeHeight="251711488" behindDoc="0" locked="0" layoutInCell="1" allowOverlap="1">
                <wp:simplePos x="0" y="0"/>
                <wp:positionH relativeFrom="column">
                  <wp:posOffset>-213995</wp:posOffset>
                </wp:positionH>
                <wp:positionV relativeFrom="paragraph">
                  <wp:posOffset>195580</wp:posOffset>
                </wp:positionV>
                <wp:extent cx="6162675" cy="3371850"/>
                <wp:effectExtent l="19050" t="13970" r="19050" b="14605"/>
                <wp:wrapNone/>
                <wp:docPr id="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371850"/>
                        </a:xfrm>
                        <a:prstGeom prst="bracketPair">
                          <a:avLst>
                            <a:gd name="adj" fmla="val 16667"/>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C485B" id="AutoShape 40" o:spid="_x0000_s1026" type="#_x0000_t185" style="position:absolute;margin-left:-16.85pt;margin-top:15.4pt;width:485.25pt;height:2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" strokecolor="#00b050" strokeweight="2pt"/>
            </w:pict>
          </mc:Fallback>
        </mc:AlternateContent>
      </w:r>
    </w:p>
    <w:p w:rsidR="00D84B11" w:rsidRPr="00D84B11" w:rsidRDefault="00D84B11" w:rsidP="00D84B11">
      <w:pPr>
        <w:suppressAutoHyphens/>
        <w:spacing w:after="0"/>
        <w:jc w:val="both"/>
        <w:rPr>
          <w:rFonts w:ascii="Arial" w:hAnsi="Arial" w:cs="Arial"/>
          <w:i/>
          <w:color w:val="4B4B4B" w:themeColor="accent3" w:themeShade="80"/>
        </w:rPr>
      </w:pPr>
      <w:r w:rsidRPr="00D84B11">
        <w:rPr>
          <w:rFonts w:ascii="Arial" w:hAnsi="Arial" w:cs="Arial"/>
          <w:i/>
          <w:color w:val="4B4B4B" w:themeColor="accent3" w:themeShade="80"/>
        </w:rPr>
        <w:t xml:space="preserve">Mieszkańcy gminy są </w:t>
      </w:r>
      <w:r w:rsidRPr="00D84B11">
        <w:rPr>
          <w:rFonts w:ascii="Arial" w:hAnsi="Arial" w:cs="Arial"/>
          <w:b/>
          <w:i/>
          <w:color w:val="4B4B4B" w:themeColor="accent3" w:themeShade="80"/>
        </w:rPr>
        <w:t xml:space="preserve">świadomi powagi problemu uzależnień. </w:t>
      </w:r>
      <w:r w:rsidR="00D0730F" w:rsidRPr="00D0730F">
        <w:rPr>
          <w:rFonts w:ascii="Arial" w:hAnsi="Arial" w:cs="Arial"/>
          <w:i/>
          <w:color w:val="4B4B4B" w:themeColor="accent3" w:themeShade="80"/>
        </w:rPr>
        <w:t>J</w:t>
      </w:r>
      <w:r w:rsidRPr="00D84B11">
        <w:rPr>
          <w:rFonts w:ascii="Arial" w:hAnsi="Arial" w:cs="Arial"/>
          <w:i/>
          <w:color w:val="4B4B4B" w:themeColor="accent3" w:themeShade="80"/>
        </w:rPr>
        <w:t>ak pokazują wyniki badań, które zostały przeprowadzone na potrzeby realizacji "Diagnozy Lokalnych Zagrożeń Społecznych" w 2015 roku,  młodzi mieszkańcy często przejawiają zachowania agresywne pod wpływem alkoholu. 57,3</w:t>
      </w:r>
      <w:r w:rsidR="00D0730F">
        <w:rPr>
          <w:rFonts w:ascii="Arial" w:hAnsi="Arial" w:cs="Arial"/>
          <w:i/>
          <w:color w:val="4B4B4B" w:themeColor="accent3" w:themeShade="80"/>
        </w:rPr>
        <w:t>%</w:t>
      </w:r>
      <w:r w:rsidRPr="00D84B11">
        <w:rPr>
          <w:rFonts w:ascii="Arial" w:hAnsi="Arial" w:cs="Arial"/>
          <w:i/>
          <w:color w:val="4B4B4B" w:themeColor="accent3" w:themeShade="80"/>
        </w:rPr>
        <w:t xml:space="preserve"> badanych mieszkańców uważa, że spożywanie alkoholu przez osoby dorosłe i nieletnie w środowisku lokalnym w ciągu ostatnich 10 lat wzrosło. Zagrożenie stanowią również osoby pijące alkohol w obrębie punktów sprzedaży, co jest związane m.in. ze społecznym przyzwoleniem dla picia alkoholu. Sprzedawcy pracujący na terenie gminy, nie mają problemu z odmawianiem sprzedaży alkoholu i papierosów osobom nieletnim. 1/4 badanych mieszkańców uważa, że alkohol jest towarem szczególnym dlatego dostęp do niego powinien być ograniczony i kontrolowany. Niepokojącą informacją jest </w:t>
      </w:r>
      <w:r w:rsidRPr="00D84B11">
        <w:rPr>
          <w:rFonts w:ascii="Arial" w:hAnsi="Arial" w:cs="Arial"/>
          <w:b/>
          <w:i/>
          <w:color w:val="4B4B4B" w:themeColor="accent3" w:themeShade="80"/>
        </w:rPr>
        <w:t>brak wiedzy dorosłych mieszkańców o lokalnych działaniach, których celem jest przeciwdziałanie i zapobieganie uzależnieniu</w:t>
      </w:r>
      <w:r w:rsidRPr="00D84B11">
        <w:rPr>
          <w:rFonts w:ascii="Arial" w:hAnsi="Arial" w:cs="Arial"/>
          <w:i/>
          <w:color w:val="4B4B4B" w:themeColor="accent3" w:themeShade="80"/>
        </w:rPr>
        <w:t>. Niski procent osób dorosłych miał kontakt z narkotykami. Wyzwaniem dla placówek oświatowych, instytucji samorządowych</w:t>
      </w:r>
      <w:r w:rsidR="00D0730F">
        <w:rPr>
          <w:rFonts w:ascii="Arial" w:hAnsi="Arial" w:cs="Arial"/>
          <w:i/>
          <w:color w:val="4B4B4B" w:themeColor="accent3" w:themeShade="80"/>
        </w:rPr>
        <w:t xml:space="preserve">                                                                                 </w:t>
      </w:r>
      <w:r w:rsidRPr="00D84B11">
        <w:rPr>
          <w:rFonts w:ascii="Arial" w:hAnsi="Arial" w:cs="Arial"/>
          <w:i/>
          <w:color w:val="4B4B4B" w:themeColor="accent3" w:themeShade="80"/>
        </w:rPr>
        <w:t xml:space="preserve"> i pozarządowych na lata 2010-2020 jest wdrożenie programów profilaktycznych.. Działaniem strategicznym, które powinno zostać zrealizowane w ramach przeciwdziałania uzależnieniom, powinno być zorganizowanie warsztatów profilaktycznych dotyczących zagrożeń w sieci, cyberprzemocy oraz uzależnienia od komputera.</w:t>
      </w:r>
    </w:p>
    <w:p w:rsidR="00D84B11" w:rsidRPr="00D84B11" w:rsidRDefault="00D84B11" w:rsidP="00D84B11">
      <w:pPr>
        <w:rPr>
          <w:rFonts w:ascii="Arial" w:hAnsi="Arial" w:cs="Arial"/>
        </w:rPr>
      </w:pPr>
    </w:p>
    <w:p w:rsidR="00D84B11" w:rsidRPr="00D84B11" w:rsidRDefault="00D84B11" w:rsidP="00D84B11">
      <w:pPr>
        <w:rPr>
          <w:rFonts w:ascii="Arial" w:hAnsi="Arial" w:cs="Arial"/>
        </w:rPr>
      </w:pPr>
    </w:p>
    <w:p w:rsidR="00D84B11" w:rsidRPr="00D84B11" w:rsidRDefault="00D84B11" w:rsidP="00D84B11">
      <w:pPr>
        <w:spacing w:line="360" w:lineRule="auto"/>
        <w:jc w:val="both"/>
        <w:rPr>
          <w:rFonts w:ascii="Arial" w:eastAsia="Times New Roman" w:hAnsi="Arial" w:cs="Arial"/>
        </w:rPr>
      </w:pPr>
      <w:r w:rsidRPr="00D84B11">
        <w:rPr>
          <w:rFonts w:ascii="Arial" w:eastAsia="Times New Roman" w:hAnsi="Arial" w:cs="Arial"/>
        </w:rPr>
        <w:t xml:space="preserve">Alkoholizm jest chorobą spowodowaną nadużywaniem napojów alkoholowych, </w:t>
      </w:r>
      <w:r w:rsidRPr="00D84B11">
        <w:rPr>
          <w:rFonts w:ascii="Arial" w:eastAsia="Times New Roman" w:hAnsi="Arial" w:cs="Arial"/>
        </w:rPr>
        <w:br/>
        <w:t>z którą wiążą się nie tylko konsekwencje zdrowotne dla uzależnionej osoby, ale również stanowi ona problem socjalny i przyczynia się do występowania patologii społecznych. Niepokojące jest zjawisko stałego obniżania się granicy wieku inicjacji alkoholowej młodzieży.</w:t>
      </w:r>
      <w:r w:rsidRPr="00D84B11">
        <w:rPr>
          <w:rFonts w:ascii="Arial" w:eastAsia="Times New Roman" w:hAnsi="Arial" w:cs="Arial"/>
          <w:vertAlign w:val="superscript"/>
        </w:rPr>
        <w:footnoteReference w:id="21"/>
      </w:r>
      <w:r w:rsidRPr="00D84B11">
        <w:rPr>
          <w:rFonts w:ascii="Arial" w:eastAsia="Times New Roman" w:hAnsi="Arial" w:cs="Arial"/>
        </w:rPr>
        <w:t xml:space="preserve"> Zjawisko alkoholizmu jest ściśle powiązane z występowaniem przestępczości, wypadkami w pracy oraz wypadkami drogowymi. Nadużywanie alkoholu przez któregoś z rodziców osłabia więzi rodzinne i skutkuje występowaniem dysfunkcji w pełnieniu ról rodzicielskich. Jak wynika z danych szacunkowych podanych przez Państwową Agencję Rozwiązywania Problemów Alkoholowych, około 2% populacji jest uzależniona od alkoholu oraz około 4% małoletnich wychowuje się w rodzinie do której przynależy osoba uzależniona od alkoholu. Szacuje się, że w gminach o wielkości do 10 000 osób na uzależnienie od alkoholu cierpi średnio około 200 osób, około 400 osób dorosłych żyje w otoczeniu alkoholika (współmałżonkowie, rodzice) oraz około 400 dzieci wychowuje się w rodzinach alkoholików. Jak wynika z danych szacunkowych PARPA, w gminach do 10 000 mieszkańców, mieszka około 500 - 700 osób pijących szkodliwie oraz około 530 ofiar przemocy domowej w rodzinach z problemem alkoholowym. Zjawisko uzależnienia od </w:t>
      </w:r>
      <w:r w:rsidRPr="00D84B11">
        <w:rPr>
          <w:rFonts w:ascii="Arial" w:eastAsia="Times New Roman" w:hAnsi="Arial" w:cs="Arial"/>
        </w:rPr>
        <w:lastRenderedPageBreak/>
        <w:t xml:space="preserve">alkoholu jest bardzo trudne do zbadania, lecz na podstawie powyższych danych można szacować, że gminę Pobiedziska zamieszkuje około 400 osób uzależnionych od alkoholu, </w:t>
      </w:r>
      <w:r w:rsidR="00D0730F">
        <w:rPr>
          <w:rFonts w:ascii="Arial" w:eastAsia="Times New Roman" w:hAnsi="Arial" w:cs="Arial"/>
        </w:rPr>
        <w:t xml:space="preserve">a </w:t>
      </w:r>
      <w:r w:rsidRPr="00D84B11">
        <w:rPr>
          <w:rFonts w:ascii="Arial" w:eastAsia="Times New Roman" w:hAnsi="Arial" w:cs="Arial"/>
        </w:rPr>
        <w:t>około 800 dzieci oraz 800 dorosłych żyj</w:t>
      </w:r>
      <w:r w:rsidR="00D0730F">
        <w:rPr>
          <w:rFonts w:ascii="Arial" w:eastAsia="Times New Roman" w:hAnsi="Arial" w:cs="Arial"/>
        </w:rPr>
        <w:t>e</w:t>
      </w:r>
      <w:r w:rsidRPr="00D84B11">
        <w:rPr>
          <w:rFonts w:ascii="Arial" w:eastAsia="Times New Roman" w:hAnsi="Arial" w:cs="Arial"/>
        </w:rPr>
        <w:t xml:space="preserve"> w otoczeniu alkoholika. </w:t>
      </w:r>
    </w:p>
    <w:p w:rsidR="00D84B11" w:rsidRPr="00D84B11" w:rsidRDefault="00D84B11" w:rsidP="00D84B11">
      <w:pPr>
        <w:spacing w:line="360" w:lineRule="auto"/>
        <w:jc w:val="both"/>
        <w:rPr>
          <w:rFonts w:ascii="Arial" w:eastAsia="Times New Roman" w:hAnsi="Arial" w:cs="Arial"/>
        </w:rPr>
      </w:pPr>
      <w:r w:rsidRPr="00D84B11">
        <w:rPr>
          <w:rFonts w:ascii="Arial" w:eastAsia="Times New Roman" w:hAnsi="Arial" w:cs="Arial"/>
        </w:rPr>
        <w:t>Dane dotyczące rynku alkoholowego w gminie Pobiedziska:</w:t>
      </w:r>
    </w:p>
    <w:p w:rsidR="00D84B11" w:rsidRPr="00D84B11" w:rsidRDefault="00D84B11" w:rsidP="00D84B11">
      <w:pPr>
        <w:suppressAutoHyphens/>
        <w:spacing w:after="0" w:line="360" w:lineRule="auto"/>
        <w:rPr>
          <w:rFonts w:ascii="Arial" w:eastAsia="Calibri" w:hAnsi="Arial" w:cs="Arial"/>
        </w:rPr>
      </w:pPr>
      <w:r w:rsidRPr="00D84B11">
        <w:rPr>
          <w:rFonts w:ascii="Arial" w:eastAsia="Calibri" w:hAnsi="Arial" w:cs="Arial"/>
        </w:rPr>
        <w:t>Ilość punktów sprzedaży napojów alkoholowych - 150, w tym:</w:t>
      </w:r>
    </w:p>
    <w:p w:rsidR="00D84B11" w:rsidRPr="00D84B11" w:rsidRDefault="00D84B11" w:rsidP="00D84B11">
      <w:pPr>
        <w:widowControl w:val="0"/>
        <w:numPr>
          <w:ilvl w:val="0"/>
          <w:numId w:val="22"/>
        </w:numPr>
        <w:suppressAutoHyphens/>
        <w:spacing w:after="0" w:line="360" w:lineRule="auto"/>
        <w:jc w:val="both"/>
        <w:rPr>
          <w:rFonts w:ascii="Arial" w:eastAsia="Arial Unicode MS" w:hAnsi="Arial" w:cs="Arial"/>
          <w:kern w:val="1"/>
          <w:lang w:eastAsia="hi-IN" w:bidi="hi-IN"/>
        </w:rPr>
      </w:pPr>
      <w:r w:rsidRPr="00D84B11">
        <w:rPr>
          <w:rFonts w:ascii="Arial" w:eastAsia="Arial Unicode MS" w:hAnsi="Arial" w:cs="Arial"/>
          <w:kern w:val="1"/>
          <w:lang w:eastAsia="hi-IN" w:bidi="hi-IN"/>
        </w:rPr>
        <w:t xml:space="preserve"> do spożycia poza miejscem sprzedaży (wg zawartości alkoholu):</w:t>
      </w:r>
    </w:p>
    <w:p w:rsidR="00D84B11" w:rsidRPr="00D84B11" w:rsidRDefault="00D84B11" w:rsidP="00D84B11">
      <w:pPr>
        <w:widowControl w:val="0"/>
        <w:suppressAutoHyphens/>
        <w:spacing w:after="0" w:line="360" w:lineRule="auto"/>
        <w:ind w:left="720"/>
        <w:jc w:val="both"/>
        <w:rPr>
          <w:rFonts w:ascii="Arial" w:eastAsia="Arial Unicode MS" w:hAnsi="Arial" w:cs="Arial"/>
          <w:kern w:val="1"/>
          <w:lang w:eastAsia="hi-IN" w:bidi="hi-IN"/>
        </w:rPr>
      </w:pPr>
      <w:r w:rsidRPr="00D84B11">
        <w:rPr>
          <w:rFonts w:ascii="Arial" w:eastAsia="Arial Unicode MS" w:hAnsi="Arial" w:cs="Arial"/>
          <w:kern w:val="1"/>
          <w:lang w:eastAsia="hi-IN" w:bidi="hi-IN"/>
        </w:rPr>
        <w:t xml:space="preserve">- do 4,5% - 31 </w:t>
      </w:r>
    </w:p>
    <w:p w:rsidR="00D84B11" w:rsidRPr="00D84B11" w:rsidRDefault="00D84B11" w:rsidP="00D84B11">
      <w:pPr>
        <w:widowControl w:val="0"/>
        <w:suppressAutoHyphens/>
        <w:spacing w:after="0" w:line="360" w:lineRule="auto"/>
        <w:ind w:left="720"/>
        <w:jc w:val="both"/>
        <w:rPr>
          <w:rFonts w:ascii="Arial" w:eastAsia="Arial Unicode MS" w:hAnsi="Arial" w:cs="Arial"/>
          <w:kern w:val="1"/>
          <w:lang w:eastAsia="hi-IN" w:bidi="hi-IN"/>
        </w:rPr>
      </w:pPr>
      <w:r w:rsidRPr="00D84B11">
        <w:rPr>
          <w:rFonts w:ascii="Arial" w:eastAsia="Arial Unicode MS" w:hAnsi="Arial" w:cs="Arial"/>
          <w:kern w:val="1"/>
          <w:lang w:eastAsia="hi-IN" w:bidi="hi-IN"/>
        </w:rPr>
        <w:t>- od 4,5% do 18%- 24</w:t>
      </w:r>
    </w:p>
    <w:p w:rsidR="00D84B11" w:rsidRPr="00D84B11" w:rsidRDefault="00D84B11" w:rsidP="00D84B11">
      <w:pPr>
        <w:widowControl w:val="0"/>
        <w:suppressAutoHyphens/>
        <w:spacing w:after="0" w:line="360" w:lineRule="auto"/>
        <w:ind w:left="720"/>
        <w:jc w:val="both"/>
        <w:rPr>
          <w:rFonts w:ascii="Arial" w:eastAsia="Arial Unicode MS" w:hAnsi="Arial" w:cs="Arial"/>
          <w:kern w:val="1"/>
          <w:lang w:eastAsia="hi-IN" w:bidi="hi-IN"/>
        </w:rPr>
      </w:pPr>
      <w:r w:rsidRPr="00D84B11">
        <w:rPr>
          <w:rFonts w:ascii="Arial" w:eastAsia="Arial Unicode MS" w:hAnsi="Arial" w:cs="Arial"/>
          <w:kern w:val="1"/>
          <w:lang w:eastAsia="hi-IN" w:bidi="hi-IN"/>
        </w:rPr>
        <w:t>-powyżej 18% - 27</w:t>
      </w:r>
    </w:p>
    <w:p w:rsidR="00D84B11" w:rsidRPr="00D84B11" w:rsidRDefault="00D84B11" w:rsidP="00D84B11">
      <w:pPr>
        <w:widowControl w:val="0"/>
        <w:numPr>
          <w:ilvl w:val="0"/>
          <w:numId w:val="22"/>
        </w:numPr>
        <w:suppressAutoHyphens/>
        <w:spacing w:after="0" w:line="360" w:lineRule="auto"/>
        <w:jc w:val="both"/>
        <w:rPr>
          <w:rFonts w:ascii="Arial" w:eastAsia="Arial Unicode MS" w:hAnsi="Arial" w:cs="Arial"/>
          <w:kern w:val="1"/>
          <w:lang w:eastAsia="hi-IN" w:bidi="hi-IN"/>
        </w:rPr>
      </w:pPr>
      <w:r w:rsidRPr="00D84B11">
        <w:rPr>
          <w:rFonts w:ascii="Arial" w:eastAsia="Arial Unicode MS" w:hAnsi="Arial" w:cs="Arial"/>
          <w:kern w:val="1"/>
          <w:lang w:eastAsia="hi-IN" w:bidi="hi-IN"/>
        </w:rPr>
        <w:t>do spożycia w miejscu sprzedaży (wg zawartości alkoholu):</w:t>
      </w:r>
    </w:p>
    <w:p w:rsidR="00D84B11" w:rsidRPr="00D84B11" w:rsidRDefault="00D84B11" w:rsidP="00D84B11">
      <w:pPr>
        <w:widowControl w:val="0"/>
        <w:suppressAutoHyphens/>
        <w:spacing w:after="0" w:line="360" w:lineRule="auto"/>
        <w:ind w:left="720"/>
        <w:jc w:val="both"/>
        <w:rPr>
          <w:rFonts w:ascii="Arial" w:eastAsia="Arial Unicode MS" w:hAnsi="Arial" w:cs="Arial"/>
          <w:kern w:val="1"/>
          <w:lang w:eastAsia="hi-IN" w:bidi="hi-IN"/>
        </w:rPr>
      </w:pPr>
      <w:r w:rsidRPr="00D84B11">
        <w:rPr>
          <w:rFonts w:ascii="Arial" w:eastAsia="Arial Unicode MS" w:hAnsi="Arial" w:cs="Arial"/>
          <w:kern w:val="1"/>
          <w:lang w:eastAsia="hi-IN" w:bidi="hi-IN"/>
        </w:rPr>
        <w:t>- do 4,5% - 9</w:t>
      </w:r>
    </w:p>
    <w:p w:rsidR="00D84B11" w:rsidRPr="00D84B11" w:rsidRDefault="00D84B11" w:rsidP="00D84B11">
      <w:pPr>
        <w:widowControl w:val="0"/>
        <w:suppressAutoHyphens/>
        <w:spacing w:after="0" w:line="360" w:lineRule="auto"/>
        <w:ind w:left="720"/>
        <w:jc w:val="both"/>
        <w:rPr>
          <w:rFonts w:ascii="Arial" w:eastAsia="Arial Unicode MS" w:hAnsi="Arial" w:cs="Arial"/>
          <w:kern w:val="1"/>
          <w:lang w:eastAsia="hi-IN" w:bidi="hi-IN"/>
        </w:rPr>
      </w:pPr>
      <w:r w:rsidRPr="00D84B11">
        <w:rPr>
          <w:rFonts w:ascii="Arial" w:eastAsia="Arial Unicode MS" w:hAnsi="Arial" w:cs="Arial"/>
          <w:kern w:val="1"/>
          <w:lang w:eastAsia="hi-IN" w:bidi="hi-IN"/>
        </w:rPr>
        <w:t>- od 4,5% do 18%- 3</w:t>
      </w:r>
    </w:p>
    <w:p w:rsidR="00D84B11" w:rsidRPr="00D84B11" w:rsidRDefault="00D84B11" w:rsidP="00D84B11">
      <w:pPr>
        <w:widowControl w:val="0"/>
        <w:suppressAutoHyphens/>
        <w:spacing w:after="0" w:line="360" w:lineRule="auto"/>
        <w:ind w:left="720"/>
        <w:jc w:val="both"/>
        <w:rPr>
          <w:rFonts w:ascii="Arial" w:eastAsia="Arial Unicode MS" w:hAnsi="Arial" w:cs="Arial"/>
          <w:kern w:val="1"/>
          <w:lang w:eastAsia="hi-IN" w:bidi="hi-IN"/>
        </w:rPr>
      </w:pPr>
      <w:r w:rsidRPr="00D84B11">
        <w:rPr>
          <w:rFonts w:ascii="Arial" w:eastAsia="Arial Unicode MS" w:hAnsi="Arial" w:cs="Arial"/>
          <w:kern w:val="1"/>
          <w:lang w:eastAsia="hi-IN" w:bidi="hi-IN"/>
        </w:rPr>
        <w:t xml:space="preserve"> -powyżej 18% - 15</w:t>
      </w:r>
    </w:p>
    <w:p w:rsidR="00D84B11" w:rsidRPr="00D84B11" w:rsidRDefault="00D84B11" w:rsidP="00D84B11">
      <w:pPr>
        <w:spacing w:line="360" w:lineRule="auto"/>
        <w:jc w:val="both"/>
        <w:rPr>
          <w:rFonts w:ascii="Arial" w:eastAsia="Times New Roman" w:hAnsi="Arial" w:cs="Arial"/>
        </w:rPr>
      </w:pPr>
    </w:p>
    <w:p w:rsidR="00D84B11" w:rsidRPr="00D84B11" w:rsidRDefault="00D84B11" w:rsidP="00D84B11">
      <w:pPr>
        <w:spacing w:after="120" w:line="360" w:lineRule="auto"/>
        <w:jc w:val="both"/>
        <w:rPr>
          <w:rFonts w:ascii="Arial" w:hAnsi="Arial" w:cs="Arial"/>
        </w:rPr>
      </w:pPr>
      <w:r w:rsidRPr="00D84B11">
        <w:rPr>
          <w:rFonts w:ascii="Arial" w:hAnsi="Arial" w:cs="Arial"/>
        </w:rPr>
        <w:t>W 2013 roku z powodu problemu uzależnień od alkoholu z pomocy OPS korzystało 11 rodzin, natomiast w 2014 roku - 10 rodzin. Gminny Ośrodek Pomocy Społecznej</w:t>
      </w:r>
      <w:r w:rsidR="00D0730F">
        <w:rPr>
          <w:rFonts w:ascii="Arial" w:hAnsi="Arial" w:cs="Arial"/>
        </w:rPr>
        <w:t xml:space="preserve">                              </w:t>
      </w:r>
      <w:r w:rsidRPr="00D84B11">
        <w:rPr>
          <w:rFonts w:ascii="Arial" w:hAnsi="Arial" w:cs="Arial"/>
        </w:rPr>
        <w:t xml:space="preserve"> w Pobiedziskach w 2013 roku przeznaczył 64 400 zł na pomoc rodzinom z problemem alkoholowym. W 2013 roku skierowano 11 wniosków o leczenie odwykowe do Gminnej Komisji Rozwiązywania Problemów Społecznych w Pobiedziskach, natomiast w 2014 roku - 24 wnioski.</w:t>
      </w:r>
    </w:p>
    <w:p w:rsidR="00D84B11" w:rsidRPr="00D84B11" w:rsidRDefault="00D84B11" w:rsidP="00D84B11">
      <w:pPr>
        <w:spacing w:after="120" w:line="360" w:lineRule="auto"/>
        <w:jc w:val="both"/>
        <w:rPr>
          <w:rFonts w:ascii="Arial" w:eastAsia="Calibri" w:hAnsi="Arial" w:cs="Arial"/>
        </w:rPr>
      </w:pPr>
      <w:r w:rsidRPr="00D84B11">
        <w:rPr>
          <w:rFonts w:ascii="Arial" w:hAnsi="Arial" w:cs="Arial"/>
        </w:rPr>
        <w:t>Poniżej przedstawione zostały r</w:t>
      </w:r>
      <w:r w:rsidRPr="00D84B11">
        <w:rPr>
          <w:rFonts w:ascii="Arial" w:eastAsia="Calibri" w:hAnsi="Arial" w:cs="Arial"/>
        </w:rPr>
        <w:t>odzaj</w:t>
      </w:r>
      <w:r w:rsidRPr="00D84B11">
        <w:rPr>
          <w:rFonts w:ascii="Arial" w:hAnsi="Arial" w:cs="Arial"/>
        </w:rPr>
        <w:t>e</w:t>
      </w:r>
      <w:r w:rsidRPr="00D84B11">
        <w:rPr>
          <w:rFonts w:ascii="Arial" w:eastAsia="Calibri" w:hAnsi="Arial" w:cs="Arial"/>
        </w:rPr>
        <w:t xml:space="preserve"> przestępstwa/wykroczenia </w:t>
      </w:r>
      <w:r w:rsidRPr="00D84B11">
        <w:rPr>
          <w:rFonts w:ascii="Arial" w:hAnsi="Arial" w:cs="Arial"/>
        </w:rPr>
        <w:t xml:space="preserve">popełnionego </w:t>
      </w:r>
      <w:r w:rsidRPr="00D84B11">
        <w:rPr>
          <w:rFonts w:ascii="Arial" w:eastAsia="Calibri" w:hAnsi="Arial" w:cs="Arial"/>
        </w:rPr>
        <w:t>pod wpływem środków odurzających</w:t>
      </w:r>
      <w:r w:rsidRPr="00D84B11">
        <w:rPr>
          <w:rFonts w:ascii="Arial" w:hAnsi="Arial" w:cs="Arial"/>
        </w:rPr>
        <w:t xml:space="preserve"> na terenie gminy Pobiedziska</w:t>
      </w:r>
      <w:r w:rsidRPr="00D84B11">
        <w:rPr>
          <w:rFonts w:ascii="Arial" w:eastAsia="Calibri" w:hAnsi="Arial" w:cs="Arial"/>
        </w:rPr>
        <w:t>:</w:t>
      </w:r>
    </w:p>
    <w:p w:rsidR="00D84B11" w:rsidRPr="00D84B11" w:rsidRDefault="00D84B11" w:rsidP="00D84B11">
      <w:pPr>
        <w:numPr>
          <w:ilvl w:val="1"/>
          <w:numId w:val="30"/>
        </w:numPr>
        <w:tabs>
          <w:tab w:val="clear" w:pos="1353"/>
          <w:tab w:val="num" w:pos="851"/>
        </w:tabs>
        <w:spacing w:after="0" w:line="360" w:lineRule="auto"/>
        <w:ind w:left="1440" w:hanging="873"/>
        <w:jc w:val="both"/>
        <w:rPr>
          <w:rFonts w:ascii="Arial" w:eastAsia="Calibri" w:hAnsi="Arial" w:cs="Arial"/>
        </w:rPr>
      </w:pPr>
      <w:r w:rsidRPr="00D84B11">
        <w:rPr>
          <w:rFonts w:ascii="Arial" w:hAnsi="Arial" w:cs="Arial"/>
        </w:rPr>
        <w:t xml:space="preserve">       </w:t>
      </w:r>
      <w:r w:rsidRPr="00D84B11">
        <w:rPr>
          <w:rFonts w:ascii="Arial" w:eastAsia="Calibri" w:hAnsi="Arial" w:cs="Arial"/>
        </w:rPr>
        <w:t>Prowadzenie pojazdów na drodze publicznej w stanie nietrzeźwości</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2013 rok - 45</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2014 rok - 23</w:t>
      </w:r>
    </w:p>
    <w:p w:rsidR="00D84B11" w:rsidRPr="00D84B11" w:rsidRDefault="00D84B11" w:rsidP="00D84B11">
      <w:pPr>
        <w:numPr>
          <w:ilvl w:val="1"/>
          <w:numId w:val="30"/>
        </w:numPr>
        <w:tabs>
          <w:tab w:val="clear" w:pos="1353"/>
          <w:tab w:val="num" w:pos="1440"/>
        </w:tabs>
        <w:spacing w:after="0" w:line="360" w:lineRule="auto"/>
        <w:ind w:left="1440" w:hanging="873"/>
        <w:jc w:val="both"/>
        <w:rPr>
          <w:rFonts w:ascii="Arial" w:eastAsia="Calibri" w:hAnsi="Arial" w:cs="Arial"/>
        </w:rPr>
      </w:pPr>
      <w:r w:rsidRPr="00D84B11">
        <w:rPr>
          <w:rFonts w:ascii="Arial" w:eastAsia="Calibri" w:hAnsi="Arial" w:cs="Arial"/>
        </w:rPr>
        <w:t>Prowadzenie pojazdów na drodze publicznej po użyciu alkoholu</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2013 rok - 19</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2014 rok - 29</w:t>
      </w:r>
    </w:p>
    <w:p w:rsidR="00D84B11" w:rsidRPr="00D84B11" w:rsidRDefault="00D84B11" w:rsidP="00D84B11">
      <w:pPr>
        <w:numPr>
          <w:ilvl w:val="1"/>
          <w:numId w:val="30"/>
        </w:numPr>
        <w:tabs>
          <w:tab w:val="clear" w:pos="1353"/>
          <w:tab w:val="num" w:pos="1440"/>
        </w:tabs>
        <w:spacing w:after="0" w:line="360" w:lineRule="auto"/>
        <w:ind w:left="1440" w:hanging="873"/>
        <w:jc w:val="both"/>
        <w:rPr>
          <w:rFonts w:ascii="Arial" w:eastAsia="Calibri" w:hAnsi="Arial" w:cs="Arial"/>
        </w:rPr>
      </w:pPr>
      <w:r w:rsidRPr="00D84B11">
        <w:rPr>
          <w:rFonts w:ascii="Arial" w:eastAsia="Calibri" w:hAnsi="Arial" w:cs="Arial"/>
        </w:rPr>
        <w:t xml:space="preserve">Zakłócanie porządku publicznego </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2013 rok - 983</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2014 rok - 1385</w:t>
      </w:r>
    </w:p>
    <w:p w:rsidR="00D84B11" w:rsidRPr="00D84B11" w:rsidRDefault="00D84B11" w:rsidP="00D84B11">
      <w:pPr>
        <w:numPr>
          <w:ilvl w:val="1"/>
          <w:numId w:val="30"/>
        </w:numPr>
        <w:tabs>
          <w:tab w:val="clear" w:pos="1353"/>
          <w:tab w:val="num" w:pos="1440"/>
        </w:tabs>
        <w:spacing w:after="0" w:line="360" w:lineRule="auto"/>
        <w:ind w:left="1440" w:hanging="873"/>
        <w:jc w:val="both"/>
        <w:rPr>
          <w:rFonts w:ascii="Arial" w:eastAsia="Calibri" w:hAnsi="Arial" w:cs="Arial"/>
        </w:rPr>
      </w:pPr>
      <w:r w:rsidRPr="00D84B11">
        <w:rPr>
          <w:rFonts w:ascii="Arial" w:eastAsia="Calibri" w:hAnsi="Arial" w:cs="Arial"/>
        </w:rPr>
        <w:t>Podejmowanie czynności zawodowych pod wpływem alkoholu</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2013 rok - 3</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2014 rok - 4</w:t>
      </w:r>
    </w:p>
    <w:p w:rsidR="00D84B11" w:rsidRPr="00D84B11" w:rsidRDefault="00D84B11" w:rsidP="00D84B11">
      <w:pPr>
        <w:numPr>
          <w:ilvl w:val="1"/>
          <w:numId w:val="30"/>
        </w:numPr>
        <w:tabs>
          <w:tab w:val="clear" w:pos="1353"/>
          <w:tab w:val="num" w:pos="1440"/>
        </w:tabs>
        <w:spacing w:after="0" w:line="360" w:lineRule="auto"/>
        <w:ind w:left="1440" w:hanging="873"/>
        <w:jc w:val="both"/>
        <w:rPr>
          <w:rFonts w:ascii="Arial" w:eastAsia="Calibri" w:hAnsi="Arial" w:cs="Arial"/>
        </w:rPr>
      </w:pPr>
      <w:r w:rsidRPr="00D84B11">
        <w:rPr>
          <w:rFonts w:ascii="Arial" w:eastAsia="Calibri" w:hAnsi="Arial" w:cs="Arial"/>
        </w:rPr>
        <w:lastRenderedPageBreak/>
        <w:t>Przestępstwa kryminalne – ogólnie</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2013 rok - 164</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2014 rok - 183</w:t>
      </w:r>
    </w:p>
    <w:p w:rsidR="00D84B11" w:rsidRPr="00D84B11" w:rsidRDefault="00D84B11" w:rsidP="00D84B11">
      <w:pPr>
        <w:numPr>
          <w:ilvl w:val="1"/>
          <w:numId w:val="30"/>
        </w:numPr>
        <w:tabs>
          <w:tab w:val="clear" w:pos="1353"/>
          <w:tab w:val="num" w:pos="1440"/>
        </w:tabs>
        <w:spacing w:after="0" w:line="360" w:lineRule="auto"/>
        <w:ind w:left="1440" w:hanging="873"/>
        <w:jc w:val="both"/>
        <w:rPr>
          <w:rFonts w:ascii="Arial" w:eastAsia="Calibri" w:hAnsi="Arial" w:cs="Arial"/>
        </w:rPr>
      </w:pPr>
      <w:r w:rsidRPr="00D84B11">
        <w:rPr>
          <w:rFonts w:ascii="Arial" w:eastAsia="Calibri" w:hAnsi="Arial" w:cs="Arial"/>
        </w:rPr>
        <w:t xml:space="preserve">Czyny karalne popełnione przez nieletnich - ogólnie </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2013 rok - 13</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2014 rok - 8</w:t>
      </w:r>
    </w:p>
    <w:p w:rsidR="00D84B11" w:rsidRPr="00D84B11" w:rsidRDefault="00D84B11" w:rsidP="00D84B11">
      <w:pPr>
        <w:numPr>
          <w:ilvl w:val="1"/>
          <w:numId w:val="30"/>
        </w:numPr>
        <w:tabs>
          <w:tab w:val="clear" w:pos="1353"/>
          <w:tab w:val="num" w:pos="1440"/>
        </w:tabs>
        <w:spacing w:after="0" w:line="360" w:lineRule="auto"/>
        <w:ind w:left="1440" w:hanging="873"/>
        <w:jc w:val="both"/>
        <w:rPr>
          <w:rFonts w:ascii="Arial" w:eastAsia="Calibri" w:hAnsi="Arial" w:cs="Arial"/>
        </w:rPr>
      </w:pPr>
      <w:r w:rsidRPr="00D84B11">
        <w:rPr>
          <w:rFonts w:ascii="Arial" w:eastAsia="Calibri" w:hAnsi="Arial" w:cs="Arial"/>
        </w:rPr>
        <w:t>Osoby zatrzymane do wytrzeźwienia ogółem</w:t>
      </w:r>
    </w:p>
    <w:p w:rsidR="00D84B11" w:rsidRPr="00D84B11" w:rsidRDefault="00D84B11" w:rsidP="00D84B11">
      <w:pPr>
        <w:numPr>
          <w:ilvl w:val="2"/>
          <w:numId w:val="30"/>
        </w:numPr>
        <w:spacing w:after="0" w:line="360" w:lineRule="auto"/>
        <w:ind w:hanging="873"/>
        <w:jc w:val="both"/>
        <w:rPr>
          <w:rFonts w:ascii="Arial" w:eastAsia="Calibri" w:hAnsi="Arial" w:cs="Arial"/>
        </w:rPr>
      </w:pPr>
      <w:r w:rsidRPr="00D84B11">
        <w:rPr>
          <w:rFonts w:ascii="Arial" w:eastAsia="Calibri" w:hAnsi="Arial" w:cs="Arial"/>
        </w:rPr>
        <w:t>2013 rok - 85</w:t>
      </w:r>
    </w:p>
    <w:p w:rsidR="00D84B11" w:rsidRPr="00D84B11" w:rsidRDefault="00D84B11" w:rsidP="00D84B11">
      <w:pPr>
        <w:numPr>
          <w:ilvl w:val="2"/>
          <w:numId w:val="30"/>
        </w:numPr>
        <w:spacing w:after="0" w:line="360" w:lineRule="auto"/>
        <w:ind w:hanging="873"/>
        <w:jc w:val="both"/>
        <w:rPr>
          <w:rFonts w:ascii="Arial" w:hAnsi="Arial" w:cs="Arial"/>
        </w:rPr>
      </w:pPr>
      <w:r w:rsidRPr="00D84B11">
        <w:rPr>
          <w:rFonts w:ascii="Arial" w:eastAsia="Calibri" w:hAnsi="Arial" w:cs="Arial"/>
        </w:rPr>
        <w:t>2014 rok - 82</w:t>
      </w:r>
    </w:p>
    <w:p w:rsidR="00D84B11" w:rsidRPr="00D84B11" w:rsidRDefault="00D84B11" w:rsidP="00D84B11">
      <w:pPr>
        <w:spacing w:after="0" w:line="360" w:lineRule="auto"/>
        <w:ind w:left="2340"/>
        <w:jc w:val="both"/>
        <w:rPr>
          <w:rFonts w:ascii="Arial" w:hAnsi="Arial" w:cs="Arial"/>
        </w:rPr>
      </w:pPr>
    </w:p>
    <w:p w:rsidR="00D84B11" w:rsidRPr="00D84B11" w:rsidRDefault="00D84B11" w:rsidP="00D84B11">
      <w:pPr>
        <w:pStyle w:val="Akapitzlist"/>
        <w:spacing w:after="120" w:line="360" w:lineRule="auto"/>
        <w:ind w:left="0"/>
        <w:jc w:val="both"/>
        <w:rPr>
          <w:rFonts w:ascii="Arial" w:hAnsi="Arial" w:cs="Arial"/>
        </w:rPr>
      </w:pPr>
      <w:r w:rsidRPr="00D84B11">
        <w:rPr>
          <w:rFonts w:ascii="Arial" w:hAnsi="Arial" w:cs="Arial"/>
        </w:rPr>
        <w:t>Zakres badania w ramach "Diagnozy Lokalnych Problemów Społecznych" obejmuje szereg problemów, w tym spożywania alkoholu i narkotyków przez dorosłych mieszkańców, a także doświadczeń młodych mieszkańców z substancjami psychoaktywnymi. Znaczny odsetek mieszkańców wymienił alkoholizm jako najpoważniejszy problem społeczny wys</w:t>
      </w:r>
      <w:r w:rsidR="00D0730F">
        <w:rPr>
          <w:rFonts w:ascii="Arial" w:hAnsi="Arial" w:cs="Arial"/>
        </w:rPr>
        <w:t xml:space="preserve">tępujący                      </w:t>
      </w:r>
      <w:r w:rsidRPr="00D84B11">
        <w:rPr>
          <w:rFonts w:ascii="Arial" w:hAnsi="Arial" w:cs="Arial"/>
        </w:rPr>
        <w:t xml:space="preserve">wśród społeczności zamieszkujących gminę Pobiedziska. Niewielki odsetek badanych mieszkańców </w:t>
      </w:r>
      <w:r w:rsidR="00D0730F">
        <w:rPr>
          <w:rFonts w:ascii="Arial" w:hAnsi="Arial" w:cs="Arial"/>
        </w:rPr>
        <w:t>(</w:t>
      </w:r>
      <w:r w:rsidRPr="00D84B11">
        <w:rPr>
          <w:rFonts w:ascii="Arial" w:hAnsi="Arial" w:cs="Arial"/>
        </w:rPr>
        <w:t>19%</w:t>
      </w:r>
      <w:r w:rsidR="00D0730F">
        <w:rPr>
          <w:rFonts w:ascii="Arial" w:hAnsi="Arial" w:cs="Arial"/>
        </w:rPr>
        <w:t>)</w:t>
      </w:r>
      <w:r w:rsidRPr="00D84B11">
        <w:rPr>
          <w:rFonts w:ascii="Arial" w:hAnsi="Arial" w:cs="Arial"/>
        </w:rPr>
        <w:t xml:space="preserve"> wskazał na częste spożywanie alkoholu (kilka razy w miesiącu), zaś 7,8% badanych dorosłych mieszkańców Pobiedziska przyznało, że przynajmniej raz w życiu zażyło narkotyki. Zaledwie 22,8% mieszkańców gminy Pobiedziska wie o lokalnych działaniach, których celem jest przeciwdziałanie i zapobieganie uzależnieniu od narkotyków</w:t>
      </w:r>
      <w:r w:rsidR="00D0730F">
        <w:rPr>
          <w:rFonts w:ascii="Arial" w:hAnsi="Arial" w:cs="Arial"/>
        </w:rPr>
        <w:t xml:space="preserve">                   </w:t>
      </w:r>
      <w:r w:rsidRPr="00D84B11">
        <w:rPr>
          <w:rFonts w:ascii="Arial" w:hAnsi="Arial" w:cs="Arial"/>
        </w:rPr>
        <w:t xml:space="preserve"> i alkoholu.</w:t>
      </w:r>
    </w:p>
    <w:p w:rsidR="00D84B11" w:rsidRPr="00D84B11" w:rsidRDefault="00D84B11" w:rsidP="00D84B11">
      <w:pPr>
        <w:pStyle w:val="Akapitzlist"/>
        <w:spacing w:after="120" w:line="360" w:lineRule="auto"/>
        <w:ind w:left="0"/>
        <w:jc w:val="both"/>
        <w:rPr>
          <w:rFonts w:ascii="Arial" w:hAnsi="Arial" w:cs="Arial"/>
        </w:rPr>
      </w:pPr>
      <w:r w:rsidRPr="00D84B11">
        <w:rPr>
          <w:rFonts w:ascii="Arial" w:hAnsi="Arial" w:cs="Arial"/>
        </w:rPr>
        <w:t>Poniższa tabela przedstawia statystyki dotyczące doświadczeń uczniów szkół podstawowych i gimnazjalnych z substancjami psychoaktywnymi.</w:t>
      </w:r>
    </w:p>
    <w:p w:rsidR="00D84B11" w:rsidRPr="00D84B11" w:rsidRDefault="00D84B11" w:rsidP="00D84B11">
      <w:pPr>
        <w:pStyle w:val="Akapitzlist"/>
        <w:spacing w:after="0"/>
        <w:ind w:left="502"/>
        <w:jc w:val="both"/>
        <w:rPr>
          <w:rFonts w:ascii="Arial" w:hAnsi="Arial" w:cs="Arial"/>
          <w:b/>
        </w:rPr>
      </w:pPr>
      <w:r w:rsidRPr="00D84B11">
        <w:rPr>
          <w:rFonts w:ascii="Arial" w:hAnsi="Arial" w:cs="Arial"/>
          <w:b/>
        </w:rPr>
        <w:t xml:space="preserve"> </w:t>
      </w:r>
    </w:p>
    <w:tbl>
      <w:tblPr>
        <w:tblStyle w:val="redniecieniowanie1akcent3"/>
        <w:tblW w:w="5000" w:type="pct"/>
        <w:tblLook w:val="04A0" w:firstRow="1" w:lastRow="0" w:firstColumn="1" w:lastColumn="0" w:noHBand="0" w:noVBand="1"/>
      </w:tblPr>
      <w:tblGrid>
        <w:gridCol w:w="3099"/>
        <w:gridCol w:w="1547"/>
        <w:gridCol w:w="1549"/>
        <w:gridCol w:w="1547"/>
        <w:gridCol w:w="1546"/>
      </w:tblGrid>
      <w:tr w:rsidR="00D84B11" w:rsidRPr="00D84B11" w:rsidTr="00D84B11">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68" w:type="pct"/>
            <w:vMerge w:val="restart"/>
          </w:tcPr>
          <w:p w:rsidR="00D84B11" w:rsidRPr="00D84B11" w:rsidRDefault="00D84B11" w:rsidP="00A409DD">
            <w:pPr>
              <w:spacing w:before="80" w:after="80"/>
              <w:jc w:val="both"/>
              <w:rPr>
                <w:rFonts w:ascii="Arial" w:eastAsia="Times New Roman" w:hAnsi="Arial" w:cs="Arial"/>
                <w:b w:val="0"/>
                <w:bCs w:val="0"/>
                <w:color w:val="FFFFFF"/>
              </w:rPr>
            </w:pPr>
            <w:r w:rsidRPr="00D84B11">
              <w:rPr>
                <w:rFonts w:ascii="Arial" w:eastAsia="Times New Roman" w:hAnsi="Arial" w:cs="Arial"/>
                <w:color w:val="FFFFFF"/>
              </w:rPr>
              <w:t>Problem społeczny</w:t>
            </w:r>
          </w:p>
        </w:tc>
        <w:tc>
          <w:tcPr>
            <w:tcW w:w="1667" w:type="pct"/>
            <w:gridSpan w:val="2"/>
          </w:tcPr>
          <w:p w:rsidR="00D84B11" w:rsidRPr="00D84B11" w:rsidRDefault="00D84B11" w:rsidP="00A409DD">
            <w:pPr>
              <w:spacing w:before="80" w:after="8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rPr>
            </w:pPr>
            <w:r w:rsidRPr="00D84B11">
              <w:rPr>
                <w:rFonts w:ascii="Arial" w:eastAsia="Times New Roman" w:hAnsi="Arial" w:cs="Arial"/>
                <w:color w:val="FFFFFF"/>
              </w:rPr>
              <w:t xml:space="preserve">          Szkoły Podstawowe</w:t>
            </w:r>
          </w:p>
        </w:tc>
        <w:tc>
          <w:tcPr>
            <w:tcW w:w="1666" w:type="pct"/>
            <w:gridSpan w:val="2"/>
          </w:tcPr>
          <w:p w:rsidR="00D84B11" w:rsidRPr="00D84B11" w:rsidRDefault="00D84B11" w:rsidP="00A409DD">
            <w:pPr>
              <w:spacing w:before="80" w:after="80"/>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rPr>
            </w:pPr>
            <w:r w:rsidRPr="00D84B11">
              <w:rPr>
                <w:rFonts w:ascii="Arial" w:eastAsia="Times New Roman" w:hAnsi="Arial" w:cs="Arial"/>
                <w:color w:val="FFFFFF"/>
              </w:rPr>
              <w:t xml:space="preserve">          Gimnazjum</w:t>
            </w:r>
          </w:p>
        </w:tc>
      </w:tr>
      <w:tr w:rsidR="00D84B11" w:rsidRPr="00D84B11" w:rsidTr="00D84B1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68" w:type="pct"/>
            <w:vMerge/>
          </w:tcPr>
          <w:p w:rsidR="00D84B11" w:rsidRPr="00D84B11" w:rsidRDefault="00D84B11" w:rsidP="00A409DD">
            <w:pPr>
              <w:spacing w:before="80" w:after="80"/>
              <w:jc w:val="both"/>
              <w:rPr>
                <w:rFonts w:ascii="Arial" w:eastAsia="Times New Roman" w:hAnsi="Arial" w:cs="Arial"/>
                <w:b w:val="0"/>
                <w:bCs w:val="0"/>
                <w:color w:val="FFFFFF"/>
              </w:rPr>
            </w:pPr>
          </w:p>
        </w:tc>
        <w:tc>
          <w:tcPr>
            <w:tcW w:w="833"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D84B11">
              <w:rPr>
                <w:rFonts w:ascii="Arial" w:hAnsi="Arial" w:cs="Arial"/>
                <w:b/>
                <w:color w:val="000000"/>
              </w:rPr>
              <w:t>N</w:t>
            </w:r>
          </w:p>
        </w:tc>
        <w:tc>
          <w:tcPr>
            <w:tcW w:w="834"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D84B11">
              <w:rPr>
                <w:rFonts w:ascii="Arial" w:hAnsi="Arial" w:cs="Arial"/>
                <w:b/>
                <w:color w:val="000000"/>
              </w:rPr>
              <w:t>%</w:t>
            </w:r>
          </w:p>
        </w:tc>
        <w:tc>
          <w:tcPr>
            <w:tcW w:w="833"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D84B11">
              <w:rPr>
                <w:rFonts w:ascii="Arial" w:hAnsi="Arial" w:cs="Arial"/>
                <w:b/>
                <w:color w:val="000000"/>
              </w:rPr>
              <w:t>N</w:t>
            </w:r>
          </w:p>
        </w:tc>
        <w:tc>
          <w:tcPr>
            <w:tcW w:w="833"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D84B11">
              <w:rPr>
                <w:rFonts w:ascii="Arial" w:hAnsi="Arial" w:cs="Arial"/>
                <w:b/>
                <w:color w:val="000000"/>
              </w:rPr>
              <w:t>%</w:t>
            </w:r>
          </w:p>
        </w:tc>
      </w:tr>
      <w:tr w:rsidR="00D84B11" w:rsidRPr="00D84B11" w:rsidTr="00D84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Pr>
          <w:p w:rsidR="00D84B11" w:rsidRPr="00D84B11" w:rsidRDefault="00D84B11" w:rsidP="00A409DD">
            <w:pPr>
              <w:spacing w:before="80" w:after="80"/>
              <w:jc w:val="both"/>
              <w:rPr>
                <w:rFonts w:ascii="Arial" w:eastAsia="Times New Roman" w:hAnsi="Arial" w:cs="Arial"/>
                <w:b w:val="0"/>
                <w:bCs w:val="0"/>
              </w:rPr>
            </w:pPr>
            <w:r w:rsidRPr="00D84B11">
              <w:rPr>
                <w:rFonts w:ascii="Arial" w:eastAsia="Times New Roman" w:hAnsi="Arial" w:cs="Arial"/>
              </w:rPr>
              <w:t>Picie alkoholu</w:t>
            </w:r>
          </w:p>
        </w:tc>
        <w:tc>
          <w:tcPr>
            <w:tcW w:w="833" w:type="pct"/>
          </w:tcPr>
          <w:p w:rsidR="00D84B11" w:rsidRPr="00D84B11" w:rsidRDefault="00D84B11" w:rsidP="00A409DD">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rPr>
            </w:pPr>
            <w:r w:rsidRPr="00D84B11">
              <w:rPr>
                <w:rFonts w:ascii="Arial" w:eastAsia="Calibri" w:hAnsi="Arial" w:cs="Arial"/>
                <w:color w:val="000000"/>
              </w:rPr>
              <w:t>19</w:t>
            </w:r>
          </w:p>
        </w:tc>
        <w:tc>
          <w:tcPr>
            <w:tcW w:w="834" w:type="pct"/>
          </w:tcPr>
          <w:p w:rsidR="00D84B11" w:rsidRPr="00D84B11" w:rsidRDefault="00D84B11" w:rsidP="00A409DD">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r w:rsidRPr="00D84B11">
              <w:rPr>
                <w:rFonts w:ascii="Arial" w:eastAsia="Calibri" w:hAnsi="Arial" w:cs="Arial"/>
                <w:b/>
                <w:color w:val="000000"/>
              </w:rPr>
              <w:t>13,6</w:t>
            </w:r>
          </w:p>
        </w:tc>
        <w:tc>
          <w:tcPr>
            <w:tcW w:w="833" w:type="pct"/>
          </w:tcPr>
          <w:p w:rsidR="00D84B11" w:rsidRPr="00D84B11" w:rsidRDefault="00D84B11" w:rsidP="00A409DD">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rPr>
            </w:pPr>
            <w:r w:rsidRPr="00D84B11">
              <w:rPr>
                <w:rFonts w:ascii="Arial" w:eastAsia="Calibri" w:hAnsi="Arial" w:cs="Arial"/>
                <w:color w:val="000000"/>
              </w:rPr>
              <w:t>69</w:t>
            </w:r>
          </w:p>
        </w:tc>
        <w:tc>
          <w:tcPr>
            <w:tcW w:w="833" w:type="pct"/>
          </w:tcPr>
          <w:p w:rsidR="00D84B11" w:rsidRPr="00D84B11" w:rsidRDefault="00D84B11" w:rsidP="00A409DD">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r w:rsidRPr="00D84B11">
              <w:rPr>
                <w:rFonts w:ascii="Arial" w:eastAsia="Calibri" w:hAnsi="Arial" w:cs="Arial"/>
                <w:b/>
                <w:color w:val="000000"/>
              </w:rPr>
              <w:t>42,1</w:t>
            </w:r>
          </w:p>
        </w:tc>
      </w:tr>
      <w:tr w:rsidR="00D84B11" w:rsidRPr="00D84B11" w:rsidTr="00D84B1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68" w:type="pct"/>
          </w:tcPr>
          <w:p w:rsidR="00D84B11" w:rsidRPr="00D84B11" w:rsidRDefault="00D84B11" w:rsidP="00A409DD">
            <w:pPr>
              <w:spacing w:before="80" w:after="80"/>
              <w:jc w:val="both"/>
              <w:rPr>
                <w:rFonts w:ascii="Arial" w:eastAsia="Times New Roman" w:hAnsi="Arial" w:cs="Arial"/>
                <w:b w:val="0"/>
                <w:bCs w:val="0"/>
              </w:rPr>
            </w:pPr>
            <w:r w:rsidRPr="00D84B11">
              <w:rPr>
                <w:rFonts w:ascii="Arial" w:eastAsia="Times New Roman" w:hAnsi="Arial" w:cs="Arial"/>
              </w:rPr>
              <w:t>Palenie papierosów</w:t>
            </w:r>
          </w:p>
        </w:tc>
        <w:tc>
          <w:tcPr>
            <w:tcW w:w="833"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rPr>
            </w:pPr>
            <w:r w:rsidRPr="00D84B11">
              <w:rPr>
                <w:rFonts w:ascii="Arial" w:eastAsia="Calibri" w:hAnsi="Arial" w:cs="Arial"/>
                <w:color w:val="000000"/>
              </w:rPr>
              <w:t>6</w:t>
            </w:r>
          </w:p>
        </w:tc>
        <w:tc>
          <w:tcPr>
            <w:tcW w:w="834"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rPr>
            </w:pPr>
            <w:r w:rsidRPr="00D84B11">
              <w:rPr>
                <w:rFonts w:ascii="Arial" w:eastAsia="Calibri" w:hAnsi="Arial" w:cs="Arial"/>
                <w:b/>
                <w:color w:val="000000"/>
              </w:rPr>
              <w:t>4,3</w:t>
            </w:r>
          </w:p>
        </w:tc>
        <w:tc>
          <w:tcPr>
            <w:tcW w:w="833"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rPr>
            </w:pPr>
            <w:r w:rsidRPr="00D84B11">
              <w:rPr>
                <w:rFonts w:ascii="Arial" w:eastAsia="Calibri" w:hAnsi="Arial" w:cs="Arial"/>
                <w:color w:val="000000"/>
              </w:rPr>
              <w:t>31</w:t>
            </w:r>
          </w:p>
        </w:tc>
        <w:tc>
          <w:tcPr>
            <w:tcW w:w="833"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rPr>
            </w:pPr>
            <w:r w:rsidRPr="00D84B11">
              <w:rPr>
                <w:rFonts w:ascii="Arial" w:eastAsia="Calibri" w:hAnsi="Arial" w:cs="Arial"/>
                <w:b/>
                <w:color w:val="000000"/>
              </w:rPr>
              <w:t>19</w:t>
            </w:r>
          </w:p>
        </w:tc>
      </w:tr>
      <w:tr w:rsidR="00D84B11" w:rsidRPr="00D84B11" w:rsidTr="00D84B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Pr>
          <w:p w:rsidR="00D84B11" w:rsidRPr="00D84B11" w:rsidRDefault="00D84B11" w:rsidP="00A409DD">
            <w:pPr>
              <w:spacing w:before="80" w:after="80"/>
              <w:jc w:val="both"/>
              <w:rPr>
                <w:rFonts w:ascii="Arial" w:eastAsia="Times New Roman" w:hAnsi="Arial" w:cs="Arial"/>
                <w:b w:val="0"/>
                <w:bCs w:val="0"/>
              </w:rPr>
            </w:pPr>
            <w:r w:rsidRPr="00D84B11">
              <w:rPr>
                <w:rFonts w:ascii="Arial" w:eastAsia="Times New Roman" w:hAnsi="Arial" w:cs="Arial"/>
              </w:rPr>
              <w:t>Używanie narkotyków</w:t>
            </w:r>
          </w:p>
        </w:tc>
        <w:tc>
          <w:tcPr>
            <w:tcW w:w="833" w:type="pct"/>
          </w:tcPr>
          <w:p w:rsidR="00D84B11" w:rsidRPr="00D84B11" w:rsidRDefault="00D84B11" w:rsidP="00A409DD">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rPr>
            </w:pPr>
            <w:r w:rsidRPr="00D84B11">
              <w:rPr>
                <w:rFonts w:ascii="Arial" w:eastAsia="Calibri" w:hAnsi="Arial" w:cs="Arial"/>
                <w:color w:val="000000"/>
              </w:rPr>
              <w:t>-</w:t>
            </w:r>
          </w:p>
        </w:tc>
        <w:tc>
          <w:tcPr>
            <w:tcW w:w="834" w:type="pct"/>
          </w:tcPr>
          <w:p w:rsidR="00D84B11" w:rsidRPr="00D84B11" w:rsidRDefault="00D84B11" w:rsidP="00A409DD">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r w:rsidRPr="00D84B11">
              <w:rPr>
                <w:rFonts w:ascii="Arial" w:eastAsia="Calibri" w:hAnsi="Arial" w:cs="Arial"/>
                <w:b/>
                <w:color w:val="000000"/>
              </w:rPr>
              <w:t>-</w:t>
            </w:r>
          </w:p>
        </w:tc>
        <w:tc>
          <w:tcPr>
            <w:tcW w:w="833" w:type="pct"/>
          </w:tcPr>
          <w:p w:rsidR="00D84B11" w:rsidRPr="00D84B11" w:rsidRDefault="00D84B11" w:rsidP="00A409DD">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color w:val="000000"/>
              </w:rPr>
            </w:pPr>
            <w:r w:rsidRPr="00D84B11">
              <w:rPr>
                <w:rFonts w:ascii="Arial" w:eastAsia="Calibri" w:hAnsi="Arial" w:cs="Arial"/>
                <w:color w:val="000000"/>
              </w:rPr>
              <w:t>7</w:t>
            </w:r>
          </w:p>
        </w:tc>
        <w:tc>
          <w:tcPr>
            <w:tcW w:w="833" w:type="pct"/>
          </w:tcPr>
          <w:p w:rsidR="00D84B11" w:rsidRPr="00D84B11" w:rsidRDefault="00D84B11" w:rsidP="00A409DD">
            <w:pPr>
              <w:spacing w:before="80" w:after="80"/>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r w:rsidRPr="00D84B11">
              <w:rPr>
                <w:rFonts w:ascii="Arial" w:eastAsia="Calibri" w:hAnsi="Arial" w:cs="Arial"/>
                <w:b/>
                <w:color w:val="000000"/>
              </w:rPr>
              <w:t>4,3</w:t>
            </w:r>
          </w:p>
        </w:tc>
      </w:tr>
      <w:tr w:rsidR="00D84B11" w:rsidRPr="00D84B11" w:rsidTr="00D84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Pr>
          <w:p w:rsidR="00D84B11" w:rsidRPr="00D84B11" w:rsidRDefault="00D84B11" w:rsidP="00A409DD">
            <w:pPr>
              <w:spacing w:before="80" w:after="80"/>
              <w:jc w:val="both"/>
              <w:rPr>
                <w:rFonts w:ascii="Arial" w:eastAsia="Times New Roman" w:hAnsi="Arial" w:cs="Arial"/>
                <w:b w:val="0"/>
                <w:bCs w:val="0"/>
              </w:rPr>
            </w:pPr>
            <w:r w:rsidRPr="00D84B11">
              <w:rPr>
                <w:rFonts w:ascii="Arial" w:eastAsia="Times New Roman" w:hAnsi="Arial" w:cs="Arial"/>
              </w:rPr>
              <w:t>Używanie dopalaczy</w:t>
            </w:r>
          </w:p>
        </w:tc>
        <w:tc>
          <w:tcPr>
            <w:tcW w:w="833"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rPr>
            </w:pPr>
            <w:r w:rsidRPr="00D84B11">
              <w:rPr>
                <w:rFonts w:ascii="Arial" w:eastAsia="Calibri" w:hAnsi="Arial" w:cs="Arial"/>
                <w:color w:val="000000"/>
              </w:rPr>
              <w:t>-</w:t>
            </w:r>
          </w:p>
        </w:tc>
        <w:tc>
          <w:tcPr>
            <w:tcW w:w="834"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rPr>
            </w:pPr>
            <w:r w:rsidRPr="00D84B11">
              <w:rPr>
                <w:rFonts w:ascii="Arial" w:eastAsia="Calibri" w:hAnsi="Arial" w:cs="Arial"/>
                <w:b/>
                <w:color w:val="000000"/>
              </w:rPr>
              <w:t>-</w:t>
            </w:r>
          </w:p>
        </w:tc>
        <w:tc>
          <w:tcPr>
            <w:tcW w:w="833"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rPr>
            </w:pPr>
            <w:r w:rsidRPr="00D84B11">
              <w:rPr>
                <w:rFonts w:ascii="Arial" w:eastAsia="Calibri" w:hAnsi="Arial" w:cs="Arial"/>
                <w:color w:val="000000"/>
              </w:rPr>
              <w:t>-</w:t>
            </w:r>
          </w:p>
        </w:tc>
        <w:tc>
          <w:tcPr>
            <w:tcW w:w="833" w:type="pct"/>
          </w:tcPr>
          <w:p w:rsidR="00D84B11" w:rsidRPr="00D84B11" w:rsidRDefault="00D84B11" w:rsidP="00A409DD">
            <w:pPr>
              <w:spacing w:before="80" w:after="8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000000"/>
              </w:rPr>
            </w:pPr>
            <w:r w:rsidRPr="00D84B11">
              <w:rPr>
                <w:rFonts w:ascii="Arial" w:eastAsia="Calibri" w:hAnsi="Arial" w:cs="Arial"/>
                <w:b/>
                <w:color w:val="000000"/>
              </w:rPr>
              <w:t>-</w:t>
            </w:r>
          </w:p>
        </w:tc>
      </w:tr>
    </w:tbl>
    <w:p w:rsidR="00D84B11" w:rsidRPr="00D84B11" w:rsidRDefault="00D84B11" w:rsidP="00D84B11">
      <w:pPr>
        <w:pStyle w:val="Akapitzlist"/>
        <w:spacing w:after="0" w:line="240" w:lineRule="auto"/>
        <w:ind w:left="502"/>
        <w:jc w:val="center"/>
        <w:rPr>
          <w:rFonts w:ascii="Arial" w:hAnsi="Arial" w:cs="Arial"/>
          <w:i/>
          <w:sz w:val="20"/>
        </w:rPr>
      </w:pPr>
      <w:r w:rsidRPr="00D84B11">
        <w:rPr>
          <w:rFonts w:ascii="Arial" w:hAnsi="Arial" w:cs="Arial"/>
          <w:i/>
          <w:sz w:val="20"/>
        </w:rPr>
        <w:t>Tab.</w:t>
      </w:r>
      <w:r w:rsidR="00140D66">
        <w:rPr>
          <w:rFonts w:ascii="Arial" w:hAnsi="Arial" w:cs="Arial"/>
          <w:i/>
          <w:sz w:val="20"/>
        </w:rPr>
        <w:t>19</w:t>
      </w:r>
      <w:r w:rsidRPr="00D84B11">
        <w:rPr>
          <w:rFonts w:ascii="Arial" w:hAnsi="Arial" w:cs="Arial"/>
          <w:i/>
          <w:sz w:val="20"/>
        </w:rPr>
        <w:t>. Nasilenie określonych problemów społecznych w poszczególnych grupach wiekowych.</w:t>
      </w:r>
    </w:p>
    <w:p w:rsidR="00D84B11" w:rsidRPr="00D84B11" w:rsidRDefault="00D84B11" w:rsidP="00D84B11">
      <w:pPr>
        <w:pStyle w:val="Akapitzlist"/>
        <w:spacing w:after="360" w:line="240" w:lineRule="auto"/>
        <w:ind w:left="502"/>
        <w:jc w:val="center"/>
        <w:rPr>
          <w:rFonts w:ascii="Arial" w:hAnsi="Arial" w:cs="Arial"/>
          <w:i/>
          <w:sz w:val="20"/>
        </w:rPr>
      </w:pPr>
      <w:r w:rsidRPr="00D84B11">
        <w:rPr>
          <w:rFonts w:ascii="Arial" w:hAnsi="Arial" w:cs="Arial"/>
          <w:i/>
          <w:sz w:val="20"/>
        </w:rPr>
        <w:t>N – ilość osób, które przyznają się do używania środków psychoaktywnych oraz papierosów.</w:t>
      </w:r>
    </w:p>
    <w:p w:rsidR="00D84B11" w:rsidRPr="00D84B11" w:rsidRDefault="00D84B11" w:rsidP="00D84B11">
      <w:pPr>
        <w:pStyle w:val="Akapitzlist"/>
        <w:spacing w:after="360" w:line="240" w:lineRule="auto"/>
        <w:ind w:left="502"/>
        <w:jc w:val="center"/>
        <w:rPr>
          <w:rFonts w:ascii="Arial" w:hAnsi="Arial" w:cs="Arial"/>
          <w:i/>
          <w:sz w:val="20"/>
        </w:rPr>
      </w:pPr>
    </w:p>
    <w:p w:rsidR="00D84B11" w:rsidRPr="00D84B11" w:rsidRDefault="00D84B11" w:rsidP="00D84B11">
      <w:pPr>
        <w:pStyle w:val="Akapitzlist"/>
        <w:spacing w:after="120" w:line="360" w:lineRule="auto"/>
        <w:ind w:left="0"/>
        <w:jc w:val="both"/>
        <w:rPr>
          <w:rFonts w:ascii="Arial" w:hAnsi="Arial" w:cs="Arial"/>
        </w:rPr>
      </w:pPr>
      <w:r w:rsidRPr="00D84B11">
        <w:rPr>
          <w:rFonts w:ascii="Arial" w:hAnsi="Arial" w:cs="Arial"/>
        </w:rPr>
        <w:t>Dane zamieszczone w powyższej tabeli przedstawiają odpowiedzi uczniów na pytania o przynajmniej jednorazowe doświadczenie z napojami alkoholowymi, papierosami, narkotykami i dopalaczami; odnoszą się one do zjawiska eksperymentowania przez dzieci</w:t>
      </w:r>
      <w:r w:rsidR="00D0730F">
        <w:rPr>
          <w:rFonts w:ascii="Arial" w:hAnsi="Arial" w:cs="Arial"/>
        </w:rPr>
        <w:t xml:space="preserve">                       </w:t>
      </w:r>
      <w:r w:rsidRPr="00D84B11">
        <w:rPr>
          <w:rFonts w:ascii="Arial" w:hAnsi="Arial" w:cs="Arial"/>
        </w:rPr>
        <w:t xml:space="preserve"> i młodzież z tymi substancjami. Wraz z wiekiem badanych uczniów wzrasta odsetek osób sięgających po wybrane rodzaje substancji psychoaktywnych. Najbardziej rozpowszechnione </w:t>
      </w:r>
      <w:r w:rsidRPr="00D84B11">
        <w:rPr>
          <w:rFonts w:ascii="Arial" w:hAnsi="Arial" w:cs="Arial"/>
        </w:rPr>
        <w:lastRenderedPageBreak/>
        <w:t>jest wśród uczniów spożywanie napojów alkoholowych oraz palenie wyrobów tytoniowych. Żaden z uczniów szkoły podstawowej nie odpowiedział twierdząco na pytanie o używanie dopalaczy w ciągu swojego życia</w:t>
      </w:r>
    </w:p>
    <w:p w:rsidR="00D84B11" w:rsidRPr="00D84B11" w:rsidRDefault="00D84B11" w:rsidP="00D84B11">
      <w:pPr>
        <w:pStyle w:val="Akapitzlist"/>
        <w:spacing w:after="120" w:line="360" w:lineRule="auto"/>
        <w:ind w:left="0"/>
        <w:jc w:val="both"/>
        <w:rPr>
          <w:rFonts w:ascii="Arial" w:eastAsia="Calibri" w:hAnsi="Arial" w:cs="Arial"/>
        </w:rPr>
      </w:pPr>
    </w:p>
    <w:p w:rsidR="00D84B11" w:rsidRPr="00D84B11" w:rsidRDefault="00D84B11" w:rsidP="00D84B11">
      <w:pPr>
        <w:pStyle w:val="Akapitzlist"/>
        <w:spacing w:after="0" w:line="360" w:lineRule="auto"/>
        <w:ind w:left="0"/>
        <w:jc w:val="both"/>
        <w:rPr>
          <w:rFonts w:ascii="Arial" w:hAnsi="Arial" w:cs="Arial"/>
        </w:rPr>
      </w:pPr>
      <w:r w:rsidRPr="00D84B11">
        <w:rPr>
          <w:rFonts w:ascii="Arial" w:hAnsi="Arial" w:cs="Arial"/>
        </w:rPr>
        <w:t>Problem nadużywania alkoholu występuje w gminie Pobiedziska, lecz istnieją ośrodki                     i instytucje, oferujące specjalistyczną pomoc, z której mogą korzystać osoby                             z problemami alkoholowymi. W Pobiedziskach funkcjonuje Gminna Komisja Rozwiązywania Problemów Alkoholowych oraz Podkomisja Interwencyjno - Motywująca. Poniższe dane dotyczą działalności wymienionych jednostek:</w:t>
      </w:r>
    </w:p>
    <w:p w:rsidR="00D84B11" w:rsidRPr="00D84B11" w:rsidRDefault="00D84B11" w:rsidP="00D84B11">
      <w:pPr>
        <w:pStyle w:val="Akapitzlist"/>
        <w:spacing w:after="0" w:line="360" w:lineRule="auto"/>
        <w:ind w:left="0"/>
        <w:jc w:val="both"/>
        <w:rPr>
          <w:rFonts w:ascii="Arial" w:hAnsi="Arial" w:cs="Arial"/>
        </w:rPr>
      </w:pPr>
    </w:p>
    <w:p w:rsidR="00D84B11" w:rsidRPr="00D84B11" w:rsidRDefault="00D84B11" w:rsidP="00D84B11">
      <w:pPr>
        <w:pStyle w:val="Akapitzlist"/>
        <w:numPr>
          <w:ilvl w:val="0"/>
          <w:numId w:val="32"/>
        </w:numPr>
        <w:spacing w:after="120" w:line="360" w:lineRule="auto"/>
        <w:jc w:val="both"/>
        <w:rPr>
          <w:rFonts w:ascii="Arial" w:eastAsia="Calibri" w:hAnsi="Arial" w:cs="Arial"/>
        </w:rPr>
      </w:pPr>
      <w:r w:rsidRPr="00D84B11">
        <w:rPr>
          <w:rFonts w:ascii="Arial" w:eastAsia="Calibri" w:hAnsi="Arial" w:cs="Arial"/>
        </w:rPr>
        <w:t>Działalność Gminnej Komisji Rozwiązywania Problemów Alkoholowych:</w:t>
      </w:r>
    </w:p>
    <w:p w:rsidR="00D84B11" w:rsidRPr="00D84B11" w:rsidRDefault="00D84B11" w:rsidP="00D84B11">
      <w:pPr>
        <w:spacing w:line="360" w:lineRule="auto"/>
        <w:ind w:left="1080"/>
        <w:rPr>
          <w:rFonts w:ascii="Arial" w:eastAsia="Calibri" w:hAnsi="Arial" w:cs="Arial"/>
        </w:rPr>
      </w:pPr>
      <w:r w:rsidRPr="00D84B11">
        <w:rPr>
          <w:rFonts w:ascii="Arial" w:eastAsia="Calibri" w:hAnsi="Arial" w:cs="Arial"/>
        </w:rPr>
        <w:t>2013 rok: Posiedzenia KRPA (ogółem 48) w tym:</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Ogólne posiedzenia Komisji- 4</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Posiedzenia podkomisji interwencyjno- motywującej- 50</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Przeprowadzono rozmowy - 79</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Kontrole punktów sprzedaży napojów alkoholowych - 3</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 xml:space="preserve"> Postanowienia opiniujące lokalizację punktów sprzedaży napojów alkoholowych, dotyczące zezwoleń na sprzedaż napojów alkoholowych do spożycia w miejscu lub poza miejscem sprzedaży-82 (dotyczących jednorazowych zezwoleń na sprzedaż napojów alkoholowych - 12).</w:t>
      </w:r>
    </w:p>
    <w:p w:rsidR="00D84B11" w:rsidRPr="00D84B11" w:rsidRDefault="00D84B11" w:rsidP="00D84B11">
      <w:pPr>
        <w:spacing w:line="360" w:lineRule="auto"/>
        <w:ind w:left="1080"/>
        <w:rPr>
          <w:rFonts w:ascii="Arial" w:eastAsia="Calibri" w:hAnsi="Arial" w:cs="Arial"/>
        </w:rPr>
      </w:pPr>
      <w:r w:rsidRPr="00D84B11">
        <w:rPr>
          <w:rFonts w:ascii="Arial" w:eastAsia="Calibri" w:hAnsi="Arial" w:cs="Arial"/>
        </w:rPr>
        <w:t>2014 rok: Posiedzenia KRPA (ogółem 43) w tym:</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Ogólne posiedzenia Komisji - 5</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Posiedzenia podkomisji interwencyjno- motywującej - 47</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Przeprowadzono rozmowy - 46</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Kontrole punktów sprzedaży napojów alkoholowych - 4</w:t>
      </w:r>
    </w:p>
    <w:p w:rsidR="00D84B11" w:rsidRPr="00D84B11" w:rsidRDefault="00D84B11" w:rsidP="00D84B11">
      <w:pPr>
        <w:numPr>
          <w:ilvl w:val="2"/>
          <w:numId w:val="21"/>
        </w:numPr>
        <w:suppressAutoHyphens/>
        <w:spacing w:after="0" w:line="360" w:lineRule="auto"/>
        <w:jc w:val="both"/>
        <w:rPr>
          <w:rFonts w:ascii="Arial" w:eastAsia="Calibri" w:hAnsi="Arial" w:cs="Arial"/>
        </w:rPr>
      </w:pPr>
      <w:r w:rsidRPr="00D84B11">
        <w:rPr>
          <w:rFonts w:ascii="Arial" w:eastAsia="Calibri" w:hAnsi="Arial" w:cs="Arial"/>
        </w:rPr>
        <w:t xml:space="preserve"> Postanowienia opiniujące lokalizację punktów sprzedaży napojów alkoholowych, dotyczące zezwoleń na sprzedaż napojów alkoholowych do spożycia w miejscu lub poza miejscem sprzedaży-54 (dotyczących jednorazowych zezwoleń na sprzedaż napojów alkoholowych - 18).</w:t>
      </w:r>
    </w:p>
    <w:p w:rsidR="00D84B11" w:rsidRPr="00D84B11" w:rsidRDefault="00D84B11" w:rsidP="00D84B11">
      <w:pPr>
        <w:suppressAutoHyphens/>
        <w:spacing w:after="0" w:line="360" w:lineRule="auto"/>
        <w:ind w:left="2340"/>
        <w:jc w:val="both"/>
        <w:rPr>
          <w:rFonts w:ascii="Arial" w:eastAsia="Calibri" w:hAnsi="Arial" w:cs="Arial"/>
        </w:rPr>
      </w:pPr>
    </w:p>
    <w:p w:rsidR="00D84B11" w:rsidRPr="00D84B11" w:rsidRDefault="00D84B11" w:rsidP="00D84B11">
      <w:pPr>
        <w:suppressAutoHyphens/>
        <w:spacing w:after="0" w:line="360" w:lineRule="auto"/>
        <w:ind w:left="2340"/>
        <w:jc w:val="both"/>
        <w:rPr>
          <w:rFonts w:ascii="Arial" w:eastAsia="Calibri" w:hAnsi="Arial" w:cs="Arial"/>
        </w:rPr>
      </w:pPr>
    </w:p>
    <w:p w:rsidR="00D84B11" w:rsidRDefault="00D84B11" w:rsidP="00D84B11">
      <w:pPr>
        <w:suppressAutoHyphens/>
        <w:spacing w:after="0" w:line="360" w:lineRule="auto"/>
        <w:ind w:left="2340"/>
        <w:jc w:val="both"/>
        <w:rPr>
          <w:rFonts w:ascii="Arial" w:eastAsia="Calibri" w:hAnsi="Arial" w:cs="Arial"/>
        </w:rPr>
      </w:pPr>
    </w:p>
    <w:p w:rsidR="00140D66" w:rsidRPr="00D84B11" w:rsidRDefault="00140D66" w:rsidP="00D84B11">
      <w:pPr>
        <w:suppressAutoHyphens/>
        <w:spacing w:after="0" w:line="360" w:lineRule="auto"/>
        <w:ind w:left="2340"/>
        <w:jc w:val="both"/>
        <w:rPr>
          <w:rFonts w:ascii="Arial" w:eastAsia="Calibri" w:hAnsi="Arial" w:cs="Arial"/>
        </w:rPr>
      </w:pPr>
    </w:p>
    <w:p w:rsidR="00D84B11" w:rsidRPr="00D84B11" w:rsidRDefault="00D84B11" w:rsidP="00D84B11">
      <w:pPr>
        <w:pStyle w:val="Akapitzlist"/>
        <w:numPr>
          <w:ilvl w:val="0"/>
          <w:numId w:val="31"/>
        </w:numPr>
        <w:tabs>
          <w:tab w:val="left" w:pos="567"/>
        </w:tabs>
        <w:spacing w:line="360" w:lineRule="auto"/>
        <w:rPr>
          <w:rFonts w:ascii="Arial" w:eastAsia="Calibri" w:hAnsi="Arial" w:cs="Arial"/>
        </w:rPr>
      </w:pPr>
      <w:r w:rsidRPr="00D84B11">
        <w:rPr>
          <w:rFonts w:ascii="Arial" w:eastAsia="Calibri" w:hAnsi="Arial" w:cs="Arial"/>
        </w:rPr>
        <w:lastRenderedPageBreak/>
        <w:t xml:space="preserve">Działalność Podkomisji </w:t>
      </w:r>
      <w:r w:rsidRPr="00D84B11">
        <w:rPr>
          <w:rFonts w:ascii="Arial" w:hAnsi="Arial" w:cs="Arial"/>
        </w:rPr>
        <w:t>I</w:t>
      </w:r>
      <w:r w:rsidRPr="00D84B11">
        <w:rPr>
          <w:rFonts w:ascii="Arial" w:eastAsia="Calibri" w:hAnsi="Arial" w:cs="Arial"/>
        </w:rPr>
        <w:t>nterwencyjno-</w:t>
      </w:r>
      <w:r w:rsidRPr="00D84B11">
        <w:rPr>
          <w:rFonts w:ascii="Arial" w:hAnsi="Arial" w:cs="Arial"/>
        </w:rPr>
        <w:t>M</w:t>
      </w:r>
      <w:r w:rsidRPr="00D84B11">
        <w:rPr>
          <w:rFonts w:ascii="Arial" w:eastAsia="Calibri" w:hAnsi="Arial" w:cs="Arial"/>
        </w:rPr>
        <w:t>otywującej:</w:t>
      </w:r>
    </w:p>
    <w:p w:rsidR="00D84B11" w:rsidRPr="00D84B11" w:rsidRDefault="00D84B11" w:rsidP="00D84B11">
      <w:pPr>
        <w:spacing w:after="0" w:line="360" w:lineRule="auto"/>
        <w:ind w:left="1080"/>
        <w:rPr>
          <w:rFonts w:ascii="Arial" w:eastAsia="Calibri" w:hAnsi="Arial" w:cs="Arial"/>
        </w:rPr>
      </w:pPr>
      <w:r w:rsidRPr="00D84B11">
        <w:rPr>
          <w:rFonts w:ascii="Arial" w:eastAsia="Calibri" w:hAnsi="Arial" w:cs="Arial"/>
        </w:rPr>
        <w:t>2013 rok - do Komisji wpłynęło:</w:t>
      </w:r>
    </w:p>
    <w:p w:rsidR="00D84B11" w:rsidRPr="00D84B11" w:rsidRDefault="00D84B11" w:rsidP="00D84B11">
      <w:pPr>
        <w:numPr>
          <w:ilvl w:val="2"/>
          <w:numId w:val="30"/>
        </w:numPr>
        <w:spacing w:after="0" w:line="360" w:lineRule="auto"/>
        <w:rPr>
          <w:rFonts w:ascii="Arial" w:eastAsia="Calibri" w:hAnsi="Arial" w:cs="Arial"/>
        </w:rPr>
      </w:pPr>
      <w:r w:rsidRPr="00D84B11">
        <w:rPr>
          <w:rFonts w:ascii="Arial" w:eastAsia="Calibri" w:hAnsi="Arial" w:cs="Arial"/>
        </w:rPr>
        <w:t xml:space="preserve"> Wniosków o leczenie odwykowe - 27</w:t>
      </w:r>
    </w:p>
    <w:p w:rsidR="00D84B11" w:rsidRPr="00D84B11" w:rsidRDefault="00D84B11" w:rsidP="00D84B11">
      <w:pPr>
        <w:numPr>
          <w:ilvl w:val="2"/>
          <w:numId w:val="30"/>
        </w:numPr>
        <w:spacing w:after="0" w:line="360" w:lineRule="auto"/>
        <w:rPr>
          <w:rFonts w:ascii="Arial" w:eastAsia="Calibri" w:hAnsi="Arial" w:cs="Arial"/>
        </w:rPr>
      </w:pPr>
      <w:r w:rsidRPr="00D84B11">
        <w:rPr>
          <w:rFonts w:ascii="Arial" w:eastAsia="Calibri" w:hAnsi="Arial" w:cs="Arial"/>
        </w:rPr>
        <w:t>zleceń przeprowadzenia badania przez biegłych sądowych - 14</w:t>
      </w:r>
    </w:p>
    <w:p w:rsidR="00D84B11" w:rsidRPr="00D84B11" w:rsidRDefault="00D84B11" w:rsidP="00D84B11">
      <w:pPr>
        <w:numPr>
          <w:ilvl w:val="2"/>
          <w:numId w:val="30"/>
        </w:numPr>
        <w:spacing w:after="0" w:line="360" w:lineRule="auto"/>
        <w:rPr>
          <w:rFonts w:ascii="Arial" w:eastAsia="Calibri" w:hAnsi="Arial" w:cs="Arial"/>
        </w:rPr>
      </w:pPr>
      <w:r w:rsidRPr="00D84B11">
        <w:rPr>
          <w:rFonts w:ascii="Arial" w:eastAsia="Calibri" w:hAnsi="Arial" w:cs="Arial"/>
        </w:rPr>
        <w:t>wniosków do Sądu w sprawie obowiązku leczenia odwykowego - 11</w:t>
      </w:r>
    </w:p>
    <w:p w:rsidR="00D84B11" w:rsidRPr="00D84B11" w:rsidRDefault="00D84B11" w:rsidP="00D84B11">
      <w:pPr>
        <w:spacing w:after="0" w:line="360" w:lineRule="auto"/>
        <w:ind w:left="993"/>
        <w:rPr>
          <w:rFonts w:ascii="Arial" w:eastAsia="Calibri" w:hAnsi="Arial" w:cs="Arial"/>
        </w:rPr>
      </w:pPr>
      <w:r w:rsidRPr="00D84B11">
        <w:rPr>
          <w:rFonts w:ascii="Arial" w:eastAsia="Calibri" w:hAnsi="Arial" w:cs="Arial"/>
        </w:rPr>
        <w:t>2014 rok - do Komisji wpłynęło:</w:t>
      </w:r>
    </w:p>
    <w:p w:rsidR="00D84B11" w:rsidRPr="00D84B11" w:rsidRDefault="00D84B11" w:rsidP="00D84B11">
      <w:pPr>
        <w:numPr>
          <w:ilvl w:val="2"/>
          <w:numId w:val="30"/>
        </w:numPr>
        <w:spacing w:after="0" w:line="360" w:lineRule="auto"/>
        <w:rPr>
          <w:rFonts w:ascii="Arial" w:eastAsia="Calibri" w:hAnsi="Arial" w:cs="Arial"/>
        </w:rPr>
      </w:pPr>
      <w:r w:rsidRPr="00D84B11">
        <w:rPr>
          <w:rFonts w:ascii="Arial" w:eastAsia="Calibri" w:hAnsi="Arial" w:cs="Arial"/>
        </w:rPr>
        <w:t xml:space="preserve"> Wniosków o leczenie odwykowe - 23</w:t>
      </w:r>
    </w:p>
    <w:p w:rsidR="00D84B11" w:rsidRPr="00D84B11" w:rsidRDefault="00D84B11" w:rsidP="00D84B11">
      <w:pPr>
        <w:numPr>
          <w:ilvl w:val="2"/>
          <w:numId w:val="30"/>
        </w:numPr>
        <w:spacing w:after="0" w:line="360" w:lineRule="auto"/>
        <w:rPr>
          <w:rFonts w:ascii="Arial" w:eastAsia="Calibri" w:hAnsi="Arial" w:cs="Arial"/>
        </w:rPr>
      </w:pPr>
      <w:r w:rsidRPr="00D84B11">
        <w:rPr>
          <w:rFonts w:ascii="Arial" w:eastAsia="Calibri" w:hAnsi="Arial" w:cs="Arial"/>
        </w:rPr>
        <w:t>zleceń przeprowadzenia badania przez biegłych sądowych - 12</w:t>
      </w:r>
    </w:p>
    <w:p w:rsidR="00D84B11" w:rsidRPr="00D84B11" w:rsidRDefault="00D84B11" w:rsidP="00D84B11">
      <w:pPr>
        <w:numPr>
          <w:ilvl w:val="2"/>
          <w:numId w:val="30"/>
        </w:numPr>
        <w:spacing w:after="0" w:line="360" w:lineRule="auto"/>
        <w:rPr>
          <w:rFonts w:ascii="Arial" w:eastAsia="Calibri" w:hAnsi="Arial" w:cs="Arial"/>
        </w:rPr>
      </w:pPr>
      <w:r w:rsidRPr="00D84B11">
        <w:rPr>
          <w:rFonts w:ascii="Arial" w:eastAsia="Calibri" w:hAnsi="Arial" w:cs="Arial"/>
        </w:rPr>
        <w:t>wniosków do Sądu w sprawie obowiązku leczenia odwykowego - 9</w:t>
      </w:r>
    </w:p>
    <w:p w:rsidR="00D84B11" w:rsidRPr="00D84B11" w:rsidRDefault="00D84B11" w:rsidP="00D84B11">
      <w:pPr>
        <w:spacing w:after="120" w:line="360" w:lineRule="auto"/>
        <w:jc w:val="both"/>
        <w:rPr>
          <w:rFonts w:ascii="Arial" w:hAnsi="Arial" w:cs="Arial"/>
        </w:rPr>
      </w:pPr>
    </w:p>
    <w:p w:rsidR="00D84B11" w:rsidRPr="00D84B11" w:rsidRDefault="00D84B11" w:rsidP="00D84B11">
      <w:pPr>
        <w:spacing w:after="120" w:line="360" w:lineRule="auto"/>
        <w:jc w:val="both"/>
        <w:rPr>
          <w:rFonts w:ascii="Arial" w:hAnsi="Arial" w:cs="Arial"/>
        </w:rPr>
      </w:pPr>
      <w:r w:rsidRPr="00D84B11">
        <w:rPr>
          <w:rFonts w:ascii="Arial" w:hAnsi="Arial" w:cs="Arial"/>
        </w:rPr>
        <w:t xml:space="preserve">Zarówno w ubiegłych latach jak i w 2015 roku w gminie Pobiedziska kontynuowano realizację "Programu Profilaktyki i Rozwiązywania Problemów Alkoholowych i Narkomanii". Misją programu na 2015 roku było przeciwdziałanie nietrzeźwości wśród kierowców. Cele operacyjne Programu to ograniczenie szkód zdrowotnych, wynikających ze spożywania alkoholu, ograniczenie zjawiska picia alkoholu przez dzieci i młodzież, ograniczenie zaburzeń życia rodzinnego, w tym szkód zdrowotnych i rozwojowych dzieci z rodzin z problemem alkoholowym, ograniczenie skali zjawiska przemocy w rodzinie, ograniczenie przypadków naruszeń prawa w związku z alkoholem i narkotykami. </w:t>
      </w:r>
    </w:p>
    <w:p w:rsidR="00D84B11" w:rsidRPr="00D84B11" w:rsidRDefault="00D84B11" w:rsidP="00D84B11">
      <w:pPr>
        <w:spacing w:after="0" w:line="360" w:lineRule="auto"/>
        <w:jc w:val="both"/>
        <w:rPr>
          <w:rFonts w:ascii="Arial" w:hAnsi="Arial" w:cs="Arial"/>
        </w:rPr>
      </w:pPr>
      <w:r w:rsidRPr="00D84B11">
        <w:rPr>
          <w:rFonts w:ascii="Arial" w:hAnsi="Arial" w:cs="Arial"/>
        </w:rPr>
        <w:t xml:space="preserve">Tak jak już to wcześniej zostało wspomniane w części o instytucjach świadczących pomoc      w przypadku występowania przemocy w rodzinie, zainteresowani borykający się                                             z problemem uzależnienia lub osoby współuzależnione mogą skorzystać z pomocy Punktu Konsultacyjno - Terapeutycznego. </w:t>
      </w:r>
    </w:p>
    <w:p w:rsidR="00D84B11" w:rsidRPr="00D84B11" w:rsidRDefault="00D84B11" w:rsidP="00D84B11">
      <w:pPr>
        <w:spacing w:after="0" w:line="360" w:lineRule="auto"/>
        <w:rPr>
          <w:rFonts w:ascii="Arial" w:hAnsi="Arial" w:cs="Arial"/>
        </w:rPr>
      </w:pPr>
    </w:p>
    <w:p w:rsidR="00D84B11" w:rsidRPr="00D84B11" w:rsidRDefault="00D84B11" w:rsidP="00D84B11">
      <w:pPr>
        <w:spacing w:after="120" w:line="360" w:lineRule="auto"/>
        <w:jc w:val="both"/>
        <w:rPr>
          <w:rFonts w:ascii="Arial" w:hAnsi="Arial" w:cs="Arial"/>
        </w:rPr>
      </w:pPr>
      <w:r w:rsidRPr="00D84B11">
        <w:rPr>
          <w:rFonts w:ascii="Arial" w:hAnsi="Arial" w:cs="Arial"/>
        </w:rPr>
        <w:t xml:space="preserve">Rozwój społeczeństwa informacyjnego oraz technologii sprawił, że pojawiły się nowe formy uzależnień behawioralnych. Nadmierne korzystanie z komputera może przeistoczyć się w uzależnienie, a co za tym idzie, może doprowadzić do poważnych konsekwencji oddziałujących na zdrowie psychiczne jednostki. Jak wynika z "Diagnozy Lokalnych Zagrożeń Społecznych" zrealizowanej w 2015 roku na terenie gminy, 50% badanych uczniów szkoły podstawowej i 51,8% gimnazjalistów do ulubionych form spędzania wolnego czasu zalicza korzystanie z komputera. 27,8% uczniów szkoły podstawowej oraz 15,4% gimnazjalistów spędza przed komputerem ponad 3 godziny dzienne. Przedstawione wyniki świadczą o wysokim odsetku uczniów, którzy w nadmiernej ilości korzystają z komputera. </w:t>
      </w:r>
    </w:p>
    <w:p w:rsidR="00D84B11" w:rsidRDefault="00D84B11" w:rsidP="00D84B11">
      <w:pPr>
        <w:spacing w:after="120" w:line="360" w:lineRule="auto"/>
        <w:jc w:val="both"/>
        <w:rPr>
          <w:rFonts w:ascii="Arial" w:hAnsi="Arial" w:cs="Arial"/>
        </w:rPr>
      </w:pPr>
    </w:p>
    <w:p w:rsidR="00D0730F" w:rsidRDefault="00D0730F" w:rsidP="00D84B11">
      <w:pPr>
        <w:spacing w:after="120" w:line="360" w:lineRule="auto"/>
        <w:jc w:val="both"/>
        <w:rPr>
          <w:rFonts w:ascii="Arial" w:hAnsi="Arial" w:cs="Arial"/>
        </w:rPr>
      </w:pPr>
    </w:p>
    <w:p w:rsidR="00D0730F" w:rsidRPr="00D84B11" w:rsidRDefault="00D0730F" w:rsidP="00D84B11">
      <w:pPr>
        <w:spacing w:after="120" w:line="360" w:lineRule="auto"/>
        <w:jc w:val="both"/>
        <w:rPr>
          <w:rFonts w:ascii="Arial" w:hAnsi="Arial" w:cs="Arial"/>
        </w:rPr>
      </w:pPr>
    </w:p>
    <w:p w:rsidR="00D84B11" w:rsidRPr="00D84B11" w:rsidRDefault="00D84B11" w:rsidP="00D84B11">
      <w:pPr>
        <w:pStyle w:val="Podtytu"/>
        <w:rPr>
          <w:rFonts w:ascii="Arial" w:hAnsi="Arial" w:cs="Arial"/>
          <w:b/>
          <w:color w:val="808080" w:themeColor="accent4"/>
          <w:sz w:val="22"/>
          <w:szCs w:val="22"/>
        </w:rPr>
      </w:pPr>
      <w:r w:rsidRPr="00D84B11">
        <w:rPr>
          <w:rFonts w:ascii="Arial" w:hAnsi="Arial" w:cs="Arial"/>
          <w:b/>
          <w:color w:val="808080" w:themeColor="accent4"/>
          <w:sz w:val="22"/>
          <w:szCs w:val="22"/>
        </w:rPr>
        <w:t>Profilaktyka dotycząca przeciwdziałaniu uzależnieniom</w:t>
      </w:r>
    </w:p>
    <w:p w:rsidR="00D84B11" w:rsidRPr="00D84B11" w:rsidRDefault="00D84B11" w:rsidP="00D84B11">
      <w:pPr>
        <w:spacing w:line="360" w:lineRule="auto"/>
        <w:jc w:val="both"/>
        <w:rPr>
          <w:rFonts w:ascii="Arial" w:hAnsi="Arial" w:cs="Arial"/>
        </w:rPr>
      </w:pPr>
      <w:r w:rsidRPr="00D84B11">
        <w:rPr>
          <w:rFonts w:ascii="Arial" w:hAnsi="Arial" w:cs="Arial"/>
        </w:rPr>
        <w:t xml:space="preserve">W gminie  organizowane były działania profilaktyczne dla młodzieży w formie kolonii i pozalekcyjnych zajęć sportowych. </w:t>
      </w:r>
    </w:p>
    <w:p w:rsidR="00D84B11" w:rsidRPr="00D84B11" w:rsidRDefault="00D84B11" w:rsidP="00D84B11">
      <w:pPr>
        <w:pStyle w:val="Akapitzlist"/>
        <w:numPr>
          <w:ilvl w:val="0"/>
          <w:numId w:val="31"/>
        </w:numPr>
        <w:spacing w:before="100" w:beforeAutospacing="1" w:after="100" w:afterAutospacing="1" w:line="360" w:lineRule="auto"/>
        <w:jc w:val="both"/>
        <w:rPr>
          <w:rFonts w:ascii="Arial" w:hAnsi="Arial" w:cs="Arial"/>
        </w:rPr>
      </w:pPr>
      <w:r w:rsidRPr="00D84B11">
        <w:rPr>
          <w:rFonts w:ascii="Arial" w:hAnsi="Arial" w:cs="Arial"/>
        </w:rPr>
        <w:t>2013 rok:</w:t>
      </w:r>
    </w:p>
    <w:p w:rsidR="00D84B11" w:rsidRPr="00D84B11" w:rsidRDefault="00D84B11" w:rsidP="00D84B11">
      <w:pPr>
        <w:numPr>
          <w:ilvl w:val="0"/>
          <w:numId w:val="33"/>
        </w:numPr>
        <w:autoSpaceDE w:val="0"/>
        <w:autoSpaceDN w:val="0"/>
        <w:adjustRightInd w:val="0"/>
        <w:spacing w:after="0" w:line="360" w:lineRule="auto"/>
        <w:jc w:val="both"/>
        <w:rPr>
          <w:rFonts w:ascii="Arial" w:hAnsi="Arial" w:cs="Arial"/>
          <w:color w:val="000000"/>
        </w:rPr>
      </w:pPr>
      <w:r w:rsidRPr="00D84B11">
        <w:rPr>
          <w:rFonts w:ascii="Arial" w:hAnsi="Arial" w:cs="Arial"/>
          <w:bCs/>
          <w:color w:val="000000"/>
        </w:rPr>
        <w:t>Kolonie i obozy z programem zajęć profilaktycznych w zakresie rozwiązywania problemów alkoholowych (ilość osób uczestniczących - 45)</w:t>
      </w:r>
    </w:p>
    <w:p w:rsidR="00D84B11" w:rsidRPr="00D84B11" w:rsidRDefault="00D84B11" w:rsidP="00D84B11">
      <w:pPr>
        <w:autoSpaceDE w:val="0"/>
        <w:autoSpaceDN w:val="0"/>
        <w:adjustRightInd w:val="0"/>
        <w:spacing w:after="0" w:line="360" w:lineRule="auto"/>
        <w:ind w:left="720"/>
        <w:jc w:val="both"/>
        <w:rPr>
          <w:rFonts w:ascii="Arial" w:hAnsi="Arial" w:cs="Arial"/>
          <w:color w:val="000000"/>
        </w:rPr>
      </w:pPr>
    </w:p>
    <w:p w:rsidR="00D84B11" w:rsidRPr="00D84B11" w:rsidRDefault="00D84B11" w:rsidP="00D84B11">
      <w:pPr>
        <w:numPr>
          <w:ilvl w:val="0"/>
          <w:numId w:val="33"/>
        </w:numPr>
        <w:autoSpaceDE w:val="0"/>
        <w:autoSpaceDN w:val="0"/>
        <w:adjustRightInd w:val="0"/>
        <w:spacing w:after="0" w:line="360" w:lineRule="auto"/>
        <w:jc w:val="both"/>
        <w:rPr>
          <w:rFonts w:ascii="Arial" w:hAnsi="Arial" w:cs="Arial"/>
          <w:color w:val="000000"/>
        </w:rPr>
      </w:pPr>
      <w:r w:rsidRPr="00D84B11">
        <w:rPr>
          <w:rFonts w:ascii="Arial" w:hAnsi="Arial" w:cs="Arial"/>
          <w:bCs/>
          <w:color w:val="000000"/>
        </w:rPr>
        <w:t>Pozalekcyjne zajęcia sportowe realizowane w ramach gminnego programu profilaktyki i rozwiązywania problemów alkoholowych (ilość osób uczestniczących - 12)</w:t>
      </w:r>
    </w:p>
    <w:p w:rsidR="00D84B11" w:rsidRPr="00D84B11" w:rsidRDefault="00D84B11" w:rsidP="00D84B11">
      <w:pPr>
        <w:pStyle w:val="Akapitzlist"/>
        <w:numPr>
          <w:ilvl w:val="0"/>
          <w:numId w:val="31"/>
        </w:numPr>
        <w:spacing w:before="100" w:beforeAutospacing="1" w:after="100" w:afterAutospacing="1" w:line="360" w:lineRule="auto"/>
        <w:jc w:val="both"/>
        <w:rPr>
          <w:rFonts w:ascii="Arial" w:hAnsi="Arial" w:cs="Arial"/>
        </w:rPr>
      </w:pPr>
      <w:r w:rsidRPr="00D84B11">
        <w:rPr>
          <w:rFonts w:ascii="Arial" w:hAnsi="Arial" w:cs="Arial"/>
        </w:rPr>
        <w:t>2014 rok:</w:t>
      </w:r>
    </w:p>
    <w:p w:rsidR="00D84B11" w:rsidRPr="00D84B11" w:rsidRDefault="00D84B11" w:rsidP="00D84B11">
      <w:pPr>
        <w:numPr>
          <w:ilvl w:val="0"/>
          <w:numId w:val="33"/>
        </w:numPr>
        <w:autoSpaceDE w:val="0"/>
        <w:autoSpaceDN w:val="0"/>
        <w:adjustRightInd w:val="0"/>
        <w:spacing w:after="0" w:line="360" w:lineRule="auto"/>
        <w:jc w:val="both"/>
        <w:rPr>
          <w:rFonts w:ascii="Arial" w:hAnsi="Arial" w:cs="Arial"/>
          <w:color w:val="000000"/>
        </w:rPr>
      </w:pPr>
      <w:r w:rsidRPr="00D84B11">
        <w:rPr>
          <w:rFonts w:ascii="Arial" w:hAnsi="Arial" w:cs="Arial"/>
          <w:bCs/>
          <w:color w:val="000000"/>
        </w:rPr>
        <w:t>Kolonie i obozy z programem zajęć profilaktycznych w zakresie rozwiązywania problemów alkoholowych (ilość osób uczestniczących - 45)</w:t>
      </w:r>
    </w:p>
    <w:p w:rsidR="00D84B11" w:rsidRPr="00D84B11" w:rsidRDefault="00D84B11" w:rsidP="00D84B11">
      <w:pPr>
        <w:autoSpaceDE w:val="0"/>
        <w:autoSpaceDN w:val="0"/>
        <w:adjustRightInd w:val="0"/>
        <w:spacing w:after="0" w:line="360" w:lineRule="auto"/>
        <w:ind w:left="720"/>
        <w:jc w:val="both"/>
        <w:rPr>
          <w:rFonts w:ascii="Arial" w:hAnsi="Arial" w:cs="Arial"/>
          <w:color w:val="000000"/>
        </w:rPr>
      </w:pPr>
    </w:p>
    <w:p w:rsidR="00D84B11" w:rsidRPr="00D84B11" w:rsidRDefault="00D84B11" w:rsidP="00D84B11">
      <w:pPr>
        <w:numPr>
          <w:ilvl w:val="0"/>
          <w:numId w:val="33"/>
        </w:numPr>
        <w:autoSpaceDE w:val="0"/>
        <w:autoSpaceDN w:val="0"/>
        <w:adjustRightInd w:val="0"/>
        <w:spacing w:after="0" w:line="360" w:lineRule="auto"/>
        <w:jc w:val="both"/>
        <w:rPr>
          <w:rFonts w:ascii="Arial" w:hAnsi="Arial" w:cs="Arial"/>
          <w:color w:val="000000"/>
        </w:rPr>
      </w:pPr>
      <w:r w:rsidRPr="00D84B11">
        <w:rPr>
          <w:rFonts w:ascii="Arial" w:hAnsi="Arial" w:cs="Arial"/>
          <w:bCs/>
          <w:color w:val="000000"/>
        </w:rPr>
        <w:t>Pozalekcyjne zajęcia sportowe realizowane w ramach gminnego programu profilaktyki i rozwiązywania problemów alkoholowych (ilość osób uczestniczących - 10)</w:t>
      </w:r>
    </w:p>
    <w:p w:rsidR="00D84B11" w:rsidRPr="00D84B11" w:rsidRDefault="00D84B11" w:rsidP="00D84B11">
      <w:pPr>
        <w:suppressAutoHyphens/>
        <w:spacing w:after="0" w:line="360" w:lineRule="auto"/>
        <w:jc w:val="both"/>
        <w:rPr>
          <w:rFonts w:ascii="Arial" w:hAnsi="Arial" w:cs="Arial"/>
          <w:color w:val="DC2300"/>
        </w:rPr>
      </w:pPr>
    </w:p>
    <w:p w:rsidR="00D84B11" w:rsidRPr="00D84B11" w:rsidRDefault="00D84B11" w:rsidP="00D84B11">
      <w:pPr>
        <w:suppressAutoHyphens/>
        <w:spacing w:after="0" w:line="360" w:lineRule="auto"/>
        <w:jc w:val="both"/>
        <w:rPr>
          <w:rFonts w:ascii="Arial" w:hAnsi="Arial" w:cs="Arial"/>
          <w:color w:val="DC2300"/>
        </w:rPr>
      </w:pPr>
    </w:p>
    <w:p w:rsidR="00EB393B" w:rsidRDefault="00EB393B" w:rsidP="00D84B11">
      <w:pPr>
        <w:suppressAutoHyphens/>
        <w:spacing w:after="0" w:line="360" w:lineRule="auto"/>
        <w:jc w:val="both"/>
        <w:rPr>
          <w:rFonts w:ascii="Arial" w:hAnsi="Arial" w:cs="Arial"/>
          <w:color w:val="DC2300"/>
        </w:rPr>
      </w:pPr>
    </w:p>
    <w:p w:rsidR="0078595C" w:rsidRPr="00D84B11" w:rsidRDefault="0078595C" w:rsidP="00D84B11">
      <w:pPr>
        <w:suppressAutoHyphens/>
        <w:spacing w:after="0" w:line="360" w:lineRule="auto"/>
        <w:jc w:val="both"/>
        <w:rPr>
          <w:rFonts w:ascii="Arial" w:hAnsi="Arial" w:cs="Arial"/>
          <w:color w:val="DC2300"/>
        </w:rPr>
      </w:pPr>
    </w:p>
    <w:p w:rsidR="00D84B11" w:rsidRPr="00D84B11" w:rsidRDefault="00D84B11" w:rsidP="00D84B11">
      <w:pPr>
        <w:suppressAutoHyphens/>
        <w:spacing w:after="0" w:line="360" w:lineRule="auto"/>
        <w:jc w:val="both"/>
        <w:rPr>
          <w:rFonts w:ascii="Arial" w:hAnsi="Arial" w:cs="Arial"/>
          <w:color w:val="DC2300"/>
        </w:rPr>
      </w:pPr>
    </w:p>
    <w:p w:rsidR="00D84B11" w:rsidRPr="00D84B11" w:rsidRDefault="00D84B11" w:rsidP="00D84B11">
      <w:pPr>
        <w:suppressAutoHyphens/>
        <w:spacing w:after="0" w:line="360" w:lineRule="auto"/>
        <w:jc w:val="both"/>
        <w:rPr>
          <w:rFonts w:ascii="Arial" w:hAnsi="Arial" w:cs="Arial"/>
        </w:rPr>
      </w:pPr>
    </w:p>
    <w:p w:rsidR="00524C54" w:rsidRDefault="00524C54" w:rsidP="00D84B11">
      <w:pPr>
        <w:pStyle w:val="Nagwek1"/>
        <w:rPr>
          <w:rFonts w:ascii="Arial" w:eastAsia="Times New Roman" w:hAnsi="Arial" w:cs="Arial"/>
          <w:i/>
          <w:color w:val="808080" w:themeColor="accent4"/>
          <w:sz w:val="24"/>
          <w:szCs w:val="22"/>
        </w:rPr>
      </w:pPr>
      <w:bookmarkStart w:id="19" w:name="_Toc417366399"/>
      <w:bookmarkStart w:id="20" w:name="_Toc439332691"/>
    </w:p>
    <w:p w:rsidR="00524C54" w:rsidRDefault="00524C54" w:rsidP="00D84B11">
      <w:pPr>
        <w:pStyle w:val="Nagwek1"/>
        <w:rPr>
          <w:rFonts w:ascii="Arial" w:eastAsia="Times New Roman" w:hAnsi="Arial" w:cs="Arial"/>
          <w:i/>
          <w:color w:val="808080" w:themeColor="accent4"/>
          <w:sz w:val="24"/>
          <w:szCs w:val="22"/>
        </w:rPr>
      </w:pPr>
    </w:p>
    <w:p w:rsidR="00524C54" w:rsidRDefault="00524C54" w:rsidP="00D84B11">
      <w:pPr>
        <w:pStyle w:val="Nagwek1"/>
        <w:rPr>
          <w:rFonts w:ascii="Arial" w:eastAsia="Times New Roman" w:hAnsi="Arial" w:cs="Arial"/>
          <w:i/>
          <w:color w:val="808080" w:themeColor="accent4"/>
          <w:sz w:val="24"/>
          <w:szCs w:val="22"/>
        </w:rPr>
      </w:pPr>
    </w:p>
    <w:bookmarkEnd w:id="19"/>
    <w:bookmarkEnd w:id="20"/>
    <w:p w:rsidR="00EB393B" w:rsidRDefault="00EB393B" w:rsidP="00EB393B"/>
    <w:p w:rsidR="00524C54" w:rsidRDefault="00524C54" w:rsidP="00EB393B"/>
    <w:p w:rsidR="00524C54" w:rsidRPr="00524C54" w:rsidRDefault="00524C54" w:rsidP="00524C54">
      <w:pPr>
        <w:pStyle w:val="Nagwek1"/>
        <w:rPr>
          <w:rFonts w:ascii="Arial" w:eastAsia="Times New Roman" w:hAnsi="Arial" w:cs="Arial"/>
          <w:i/>
          <w:color w:val="808080" w:themeColor="accent4"/>
          <w:sz w:val="24"/>
          <w:szCs w:val="22"/>
        </w:rPr>
      </w:pPr>
      <w:r w:rsidRPr="00EB393B">
        <w:rPr>
          <w:rFonts w:ascii="Arial" w:eastAsia="Times New Roman" w:hAnsi="Arial" w:cs="Arial"/>
          <w:i/>
          <w:color w:val="808080" w:themeColor="accent4"/>
          <w:sz w:val="24"/>
          <w:szCs w:val="22"/>
        </w:rPr>
        <w:lastRenderedPageBreak/>
        <w:t>Infrastruktura</w:t>
      </w:r>
    </w:p>
    <w:p w:rsidR="00EB393B" w:rsidRDefault="00657385" w:rsidP="00EB393B">
      <w:r>
        <w:rPr>
          <w:noProof/>
        </w:rPr>
        <mc:AlternateContent>
          <mc:Choice Requires="wps">
            <w:drawing>
              <wp:anchor distT="0" distB="0" distL="114300" distR="114300" simplePos="0" relativeHeight="251718656" behindDoc="0" locked="0" layoutInCell="1" allowOverlap="1">
                <wp:simplePos x="0" y="0"/>
                <wp:positionH relativeFrom="column">
                  <wp:posOffset>-194945</wp:posOffset>
                </wp:positionH>
                <wp:positionV relativeFrom="paragraph">
                  <wp:posOffset>261620</wp:posOffset>
                </wp:positionV>
                <wp:extent cx="6067425" cy="2314575"/>
                <wp:effectExtent l="19050" t="19685" r="19050" b="18415"/>
                <wp:wrapNone/>
                <wp:docPr id="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2314575"/>
                        </a:xfrm>
                        <a:prstGeom prst="bracketPair">
                          <a:avLst>
                            <a:gd name="adj" fmla="val 16667"/>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DFC54" id="AutoShape 47" o:spid="_x0000_s1026" type="#_x0000_t185" style="position:absolute;margin-left:-15.35pt;margin-top:20.6pt;width:477.75pt;height:18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" strokecolor="#00b050" strokeweight="2pt"/>
            </w:pict>
          </mc:Fallback>
        </mc:AlternateContent>
      </w:r>
    </w:p>
    <w:p w:rsidR="00EB393B" w:rsidRPr="008442C6" w:rsidRDefault="00EB393B" w:rsidP="008442C6">
      <w:pPr>
        <w:spacing w:before="120" w:after="120"/>
        <w:jc w:val="both"/>
        <w:rPr>
          <w:rFonts w:ascii="Arial" w:hAnsi="Arial" w:cs="Arial"/>
          <w:i/>
          <w:color w:val="4B4B4B" w:themeColor="accent3" w:themeShade="80"/>
        </w:rPr>
      </w:pPr>
      <w:r w:rsidRPr="008442C6">
        <w:rPr>
          <w:rFonts w:ascii="Arial" w:hAnsi="Arial" w:cs="Arial"/>
          <w:i/>
          <w:color w:val="4B4B4B" w:themeColor="accent3" w:themeShade="80"/>
        </w:rPr>
        <w:t xml:space="preserve">Część mieszkańców Pobiedziska </w:t>
      </w:r>
      <w:r w:rsidRPr="008442C6">
        <w:rPr>
          <w:rFonts w:ascii="Arial" w:hAnsi="Arial" w:cs="Arial"/>
          <w:b/>
          <w:i/>
          <w:color w:val="4B4B4B" w:themeColor="accent3" w:themeShade="80"/>
        </w:rPr>
        <w:t>dostrzega problemy mieszkaniowe występujące na terenie gminy</w:t>
      </w:r>
      <w:r w:rsidRPr="008442C6">
        <w:rPr>
          <w:rFonts w:ascii="Arial" w:hAnsi="Arial" w:cs="Arial"/>
          <w:i/>
          <w:color w:val="4B4B4B" w:themeColor="accent3" w:themeShade="80"/>
        </w:rPr>
        <w:t xml:space="preserve">. Władze lokalne w kolejnych latach wdrażania strategii powinny zwiększyć </w:t>
      </w:r>
      <w:r w:rsidRPr="008442C6">
        <w:rPr>
          <w:rFonts w:ascii="Arial" w:hAnsi="Arial" w:cs="Arial"/>
          <w:b/>
          <w:i/>
          <w:color w:val="4B4B4B" w:themeColor="accent3" w:themeShade="80"/>
        </w:rPr>
        <w:t>dostęp do mieszkań socjalnych</w:t>
      </w:r>
      <w:r w:rsidR="008442C6" w:rsidRPr="008442C6">
        <w:rPr>
          <w:rFonts w:ascii="Arial" w:hAnsi="Arial" w:cs="Arial"/>
          <w:b/>
          <w:i/>
          <w:color w:val="4B4B4B" w:themeColor="accent3" w:themeShade="80"/>
        </w:rPr>
        <w:t xml:space="preserve"> i</w:t>
      </w:r>
      <w:r w:rsidRPr="008442C6">
        <w:rPr>
          <w:rFonts w:ascii="Arial" w:hAnsi="Arial" w:cs="Arial"/>
          <w:b/>
          <w:i/>
          <w:color w:val="4B4B4B" w:themeColor="accent3" w:themeShade="80"/>
        </w:rPr>
        <w:t xml:space="preserve"> chronionych</w:t>
      </w:r>
      <w:r w:rsidRPr="008442C6">
        <w:rPr>
          <w:rFonts w:ascii="Arial" w:hAnsi="Arial" w:cs="Arial"/>
          <w:i/>
          <w:color w:val="4B4B4B" w:themeColor="accent3" w:themeShade="80"/>
        </w:rPr>
        <w:t xml:space="preserve">, co jest jednoznaczne z polityką wspierania rodziny oraz ofiar przemocy. Władze lokalne winny wypracować model prowadzenia efektywnej gospodarki mieszkaniowej poprzez </w:t>
      </w:r>
      <w:r w:rsidRPr="008442C6">
        <w:rPr>
          <w:rFonts w:ascii="Arial" w:hAnsi="Arial" w:cs="Arial"/>
          <w:b/>
          <w:i/>
          <w:color w:val="4B4B4B" w:themeColor="accent3" w:themeShade="80"/>
        </w:rPr>
        <w:t>realizację programu profilaktyczno - osłonowego</w:t>
      </w:r>
      <w:r w:rsidRPr="008442C6">
        <w:rPr>
          <w:rFonts w:ascii="Arial" w:hAnsi="Arial" w:cs="Arial"/>
          <w:i/>
          <w:color w:val="4B4B4B" w:themeColor="accent3" w:themeShade="80"/>
        </w:rPr>
        <w:t xml:space="preserve"> w celu przywrócenia rodzinom zdolności i możliwości do właściwego funkcjonowania w życiu społecznym. Stopniowe regulowanie zaległości czynszowych powinno odbywać się poprzez zawarcie kontraktu socjalnego. Władze samorządowe w kolejnych latach realizacji strategii powinny podjąć działania, które będą miały na celu </w:t>
      </w:r>
      <w:r w:rsidRPr="008442C6">
        <w:rPr>
          <w:rFonts w:ascii="Arial" w:hAnsi="Arial" w:cs="Arial"/>
          <w:b/>
          <w:i/>
          <w:color w:val="4B4B4B" w:themeColor="accent3" w:themeShade="80"/>
        </w:rPr>
        <w:t>rozproszenie lokali socjalnych</w:t>
      </w:r>
      <w:r w:rsidRPr="008442C6">
        <w:rPr>
          <w:rFonts w:ascii="Arial" w:hAnsi="Arial" w:cs="Arial"/>
          <w:i/>
          <w:color w:val="4B4B4B" w:themeColor="accent3" w:themeShade="80"/>
        </w:rPr>
        <w:t xml:space="preserve"> wśród innych lokali komunalnych, po to by uniknąć tworzenia się tzw. "getta społecznego", skupiającego osoby wykluczone społecznie oraz zagrożone marginalizacją. </w:t>
      </w:r>
    </w:p>
    <w:p w:rsidR="00EB393B" w:rsidRPr="00EB393B" w:rsidRDefault="00EB393B" w:rsidP="00EB393B"/>
    <w:p w:rsidR="00D84B11" w:rsidRPr="00D84B11" w:rsidRDefault="007F7A31" w:rsidP="00D84B11">
      <w:pPr>
        <w:spacing w:before="240" w:after="240" w:line="360" w:lineRule="auto"/>
        <w:jc w:val="both"/>
        <w:rPr>
          <w:rFonts w:ascii="Arial" w:eastAsia="Times New Roman" w:hAnsi="Arial" w:cs="Arial"/>
        </w:rPr>
      </w:pPr>
      <w:r>
        <w:rPr>
          <w:rFonts w:ascii="Arial" w:eastAsia="Times New Roman" w:hAnsi="Arial" w:cs="Arial"/>
        </w:rPr>
        <w:t>"</w:t>
      </w:r>
      <w:r w:rsidR="00D84B11" w:rsidRPr="00D84B11">
        <w:rPr>
          <w:rFonts w:ascii="Arial" w:eastAsia="Times New Roman" w:hAnsi="Arial" w:cs="Arial"/>
        </w:rPr>
        <w:t>Diagnoza Lokalnych Zagrożeń Społecznych</w:t>
      </w:r>
      <w:r>
        <w:rPr>
          <w:rFonts w:ascii="Arial" w:eastAsia="Times New Roman" w:hAnsi="Arial" w:cs="Arial"/>
        </w:rPr>
        <w:t>"</w:t>
      </w:r>
      <w:r w:rsidR="00D84B11" w:rsidRPr="00D84B11">
        <w:rPr>
          <w:rFonts w:ascii="Arial" w:eastAsia="Times New Roman" w:hAnsi="Arial" w:cs="Arial"/>
        </w:rPr>
        <w:t xml:space="preserve"> przeprowadzona w </w:t>
      </w:r>
      <w:r>
        <w:rPr>
          <w:rFonts w:ascii="Arial" w:eastAsia="Times New Roman" w:hAnsi="Arial" w:cs="Arial"/>
        </w:rPr>
        <w:t>gminie Pobiedziska</w:t>
      </w:r>
      <w:r w:rsidR="00D84B11" w:rsidRPr="00D84B11">
        <w:rPr>
          <w:rFonts w:ascii="Arial" w:eastAsia="Times New Roman" w:hAnsi="Arial" w:cs="Arial"/>
        </w:rPr>
        <w:t xml:space="preserve">                   w 2015 roku miała na celu poznanie podstawowych problemów społecznych w opinii mieszkańców. </w:t>
      </w:r>
      <w:r>
        <w:rPr>
          <w:rFonts w:ascii="Arial" w:eastAsia="Times New Roman" w:hAnsi="Arial" w:cs="Arial"/>
        </w:rPr>
        <w:t>10,2</w:t>
      </w:r>
      <w:r w:rsidR="00D84B11" w:rsidRPr="00D84B11">
        <w:rPr>
          <w:rFonts w:ascii="Arial" w:eastAsia="Times New Roman" w:hAnsi="Arial" w:cs="Arial"/>
        </w:rPr>
        <w:t xml:space="preserve">% mieszkańców uznało, że problemy mieszkaniowe są bardzo poważnym problem, który występuje na terenie ich gminy, natomiast </w:t>
      </w:r>
      <w:r>
        <w:rPr>
          <w:rFonts w:ascii="Arial" w:eastAsia="Times New Roman" w:hAnsi="Arial" w:cs="Arial"/>
        </w:rPr>
        <w:t>27,5</w:t>
      </w:r>
      <w:r w:rsidR="00D84B11" w:rsidRPr="00D84B11">
        <w:rPr>
          <w:rFonts w:ascii="Arial" w:eastAsia="Times New Roman" w:hAnsi="Arial" w:cs="Arial"/>
        </w:rPr>
        <w:t xml:space="preserve">% ankietowanych wskazało, że jest to poważny problem. Zaledwie </w:t>
      </w:r>
      <w:r>
        <w:rPr>
          <w:rFonts w:ascii="Arial" w:eastAsia="Times New Roman" w:hAnsi="Arial" w:cs="Arial"/>
        </w:rPr>
        <w:t>8</w:t>
      </w:r>
      <w:r w:rsidR="00D84B11" w:rsidRPr="00D84B11">
        <w:rPr>
          <w:rFonts w:ascii="Arial" w:eastAsia="Times New Roman" w:hAnsi="Arial" w:cs="Arial"/>
        </w:rPr>
        <w:t xml:space="preserve">,2% badanych wskazało, że problemy mieszkaniowe nie występują w </w:t>
      </w:r>
      <w:r>
        <w:rPr>
          <w:rFonts w:ascii="Arial" w:eastAsia="Times New Roman" w:hAnsi="Arial" w:cs="Arial"/>
        </w:rPr>
        <w:t>gminie Pobied</w:t>
      </w:r>
      <w:r w:rsidR="00ED610D">
        <w:rPr>
          <w:rFonts w:ascii="Arial" w:eastAsia="Times New Roman" w:hAnsi="Arial" w:cs="Arial"/>
        </w:rPr>
        <w:t>ziska</w:t>
      </w:r>
      <w:r w:rsidR="00D84B11" w:rsidRPr="00D84B11">
        <w:rPr>
          <w:rFonts w:ascii="Arial" w:eastAsia="Times New Roman" w:hAnsi="Arial" w:cs="Arial"/>
        </w:rPr>
        <w:t xml:space="preserve">. </w:t>
      </w:r>
    </w:p>
    <w:p w:rsidR="00D84B11" w:rsidRPr="00EB393B" w:rsidRDefault="00D84B11" w:rsidP="00D84B11">
      <w:pPr>
        <w:spacing w:before="240" w:after="240" w:line="360" w:lineRule="auto"/>
        <w:jc w:val="both"/>
        <w:rPr>
          <w:rFonts w:ascii="Arial" w:eastAsia="Times New Roman" w:hAnsi="Arial" w:cs="Arial"/>
        </w:rPr>
      </w:pPr>
      <w:r w:rsidRPr="00EB393B">
        <w:rPr>
          <w:rFonts w:ascii="Arial" w:eastAsia="Times New Roman" w:hAnsi="Arial" w:cs="Arial"/>
        </w:rPr>
        <w:t xml:space="preserve">Według danych Banku Danych Lokalnych GUS, w 2014 roku w gminie Pobiedziska istniało ogółem </w:t>
      </w:r>
      <w:r w:rsidR="00E439F7" w:rsidRPr="00EB393B">
        <w:rPr>
          <w:rFonts w:ascii="Arial" w:eastAsia="Times New Roman" w:hAnsi="Arial" w:cs="Arial"/>
        </w:rPr>
        <w:t>6286</w:t>
      </w:r>
      <w:r w:rsidRPr="00EB393B">
        <w:rPr>
          <w:rFonts w:ascii="Arial" w:eastAsia="Times New Roman" w:hAnsi="Arial" w:cs="Arial"/>
        </w:rPr>
        <w:t xml:space="preserve"> mieszkań, w tym </w:t>
      </w:r>
      <w:r w:rsidR="00E439F7" w:rsidRPr="00EB393B">
        <w:rPr>
          <w:rFonts w:ascii="Arial" w:eastAsia="Times New Roman" w:hAnsi="Arial" w:cs="Arial"/>
        </w:rPr>
        <w:t>6201</w:t>
      </w:r>
      <w:r w:rsidR="00EB393B" w:rsidRPr="00EB393B">
        <w:rPr>
          <w:rFonts w:ascii="Arial" w:eastAsia="Times New Roman" w:hAnsi="Arial" w:cs="Arial"/>
        </w:rPr>
        <w:t xml:space="preserve"> mieszkań wyposażonych było w </w:t>
      </w:r>
      <w:r w:rsidRPr="00EB393B">
        <w:rPr>
          <w:rFonts w:ascii="Arial" w:eastAsia="Times New Roman" w:hAnsi="Arial" w:cs="Arial"/>
        </w:rPr>
        <w:t xml:space="preserve">wodociąg, </w:t>
      </w:r>
      <w:r w:rsidR="00E439F7" w:rsidRPr="00EB393B">
        <w:rPr>
          <w:rFonts w:ascii="Arial" w:eastAsia="Times New Roman" w:hAnsi="Arial" w:cs="Arial"/>
        </w:rPr>
        <w:t>6023</w:t>
      </w:r>
      <w:r w:rsidRPr="00EB393B">
        <w:rPr>
          <w:rFonts w:ascii="Arial" w:eastAsia="Times New Roman" w:hAnsi="Arial" w:cs="Arial"/>
        </w:rPr>
        <w:t xml:space="preserve"> mieszkań – ustęp spłukiwany, </w:t>
      </w:r>
      <w:r w:rsidR="00E439F7" w:rsidRPr="00EB393B">
        <w:rPr>
          <w:rFonts w:ascii="Arial" w:eastAsia="Times New Roman" w:hAnsi="Arial" w:cs="Arial"/>
        </w:rPr>
        <w:t>5806</w:t>
      </w:r>
      <w:r w:rsidRPr="00EB393B">
        <w:rPr>
          <w:rFonts w:ascii="Arial" w:eastAsia="Times New Roman" w:hAnsi="Arial" w:cs="Arial"/>
        </w:rPr>
        <w:t xml:space="preserve"> mieszkań – łazienkę, </w:t>
      </w:r>
      <w:r w:rsidR="00E439F7" w:rsidRPr="00EB393B">
        <w:rPr>
          <w:rFonts w:ascii="Arial" w:eastAsia="Times New Roman" w:hAnsi="Arial" w:cs="Arial"/>
        </w:rPr>
        <w:t>5263</w:t>
      </w:r>
      <w:r w:rsidRPr="00EB393B">
        <w:rPr>
          <w:rFonts w:ascii="Arial" w:eastAsia="Times New Roman" w:hAnsi="Arial" w:cs="Arial"/>
        </w:rPr>
        <w:t xml:space="preserve">mieszkań – centralne ogrzewanie, </w:t>
      </w:r>
      <w:r w:rsidR="00E439F7" w:rsidRPr="00EB393B">
        <w:rPr>
          <w:rFonts w:ascii="Arial" w:eastAsia="Times New Roman" w:hAnsi="Arial" w:cs="Arial"/>
        </w:rPr>
        <w:t>4373</w:t>
      </w:r>
      <w:r w:rsidRPr="00EB393B">
        <w:rPr>
          <w:rFonts w:ascii="Arial" w:eastAsia="Times New Roman" w:hAnsi="Arial" w:cs="Arial"/>
        </w:rPr>
        <w:t xml:space="preserve"> mieszkań – gaz sieciowy. Łączna liczba izb wynosi 64915, a całkowita powierzchnia użytkowa mieszkań to </w:t>
      </w:r>
      <w:r w:rsidR="00E439F7" w:rsidRPr="00EB393B">
        <w:rPr>
          <w:rFonts w:ascii="Arial" w:eastAsia="Times New Roman" w:hAnsi="Arial" w:cs="Arial"/>
        </w:rPr>
        <w:t>609472</w:t>
      </w:r>
      <w:r w:rsidRPr="00EB393B">
        <w:rPr>
          <w:rFonts w:ascii="Arial" w:eastAsia="Times New Roman" w:hAnsi="Arial" w:cs="Arial"/>
        </w:rPr>
        <w:t xml:space="preserve"> m</w:t>
      </w:r>
      <w:r w:rsidRPr="00EB393B">
        <w:rPr>
          <w:rFonts w:ascii="Arial" w:eastAsia="Times New Roman" w:hAnsi="Arial" w:cs="Arial"/>
          <w:vertAlign w:val="superscript"/>
        </w:rPr>
        <w:t>2</w:t>
      </w:r>
      <w:r w:rsidR="00E439F7" w:rsidRPr="00EB393B">
        <w:rPr>
          <w:rFonts w:ascii="Arial" w:eastAsia="Times New Roman" w:hAnsi="Arial" w:cs="Arial"/>
        </w:rPr>
        <w:t xml:space="preserve">. </w:t>
      </w:r>
      <w:r w:rsidRPr="00EB393B">
        <w:rPr>
          <w:rFonts w:ascii="Arial" w:eastAsia="Times New Roman" w:hAnsi="Arial" w:cs="Arial"/>
        </w:rPr>
        <w:t xml:space="preserve">Przeciętna powierzchnia użytkowa                                               </w:t>
      </w:r>
      <w:r w:rsidR="00E439F7" w:rsidRPr="00EB393B">
        <w:rPr>
          <w:rFonts w:ascii="Arial" w:eastAsia="Times New Roman" w:hAnsi="Arial" w:cs="Arial"/>
        </w:rPr>
        <w:t xml:space="preserve"> 1 mieszkania w gminie</w:t>
      </w:r>
      <w:r w:rsidRPr="00EB393B">
        <w:rPr>
          <w:rFonts w:ascii="Arial" w:eastAsia="Times New Roman" w:hAnsi="Arial" w:cs="Arial"/>
        </w:rPr>
        <w:t xml:space="preserve"> wynosi </w:t>
      </w:r>
      <w:r w:rsidR="00E439F7" w:rsidRPr="00EB393B">
        <w:rPr>
          <w:rFonts w:ascii="Arial" w:eastAsia="Times New Roman" w:hAnsi="Arial" w:cs="Arial"/>
        </w:rPr>
        <w:t>97</w:t>
      </w:r>
      <w:r w:rsidRPr="00EB393B">
        <w:rPr>
          <w:rFonts w:ascii="Arial" w:eastAsia="Times New Roman" w:hAnsi="Arial" w:cs="Arial"/>
        </w:rPr>
        <w:t xml:space="preserve"> m</w:t>
      </w:r>
      <w:r w:rsidRPr="00EB393B">
        <w:rPr>
          <w:rFonts w:ascii="Arial" w:eastAsia="Times New Roman" w:hAnsi="Arial" w:cs="Arial"/>
          <w:vertAlign w:val="superscript"/>
        </w:rPr>
        <w:t>2</w:t>
      </w:r>
      <w:r w:rsidRPr="00EB393B">
        <w:rPr>
          <w:rFonts w:ascii="Arial" w:eastAsia="Times New Roman" w:hAnsi="Arial" w:cs="Arial"/>
        </w:rPr>
        <w:t xml:space="preserve">, średnia powierzchnia użytkowa mieszkania na 1 osobę w powiecie wynosi </w:t>
      </w:r>
      <w:r w:rsidR="00E439F7" w:rsidRPr="00EB393B">
        <w:rPr>
          <w:rFonts w:ascii="Arial" w:eastAsia="Times New Roman" w:hAnsi="Arial" w:cs="Arial"/>
        </w:rPr>
        <w:t>32,1</w:t>
      </w:r>
      <w:r w:rsidRPr="00EB393B">
        <w:rPr>
          <w:rFonts w:ascii="Arial" w:eastAsia="Times New Roman" w:hAnsi="Arial" w:cs="Arial"/>
        </w:rPr>
        <w:t xml:space="preserve"> m</w:t>
      </w:r>
      <w:r w:rsidRPr="00EB393B">
        <w:rPr>
          <w:rFonts w:ascii="Arial" w:eastAsia="Times New Roman" w:hAnsi="Arial" w:cs="Arial"/>
          <w:vertAlign w:val="superscript"/>
        </w:rPr>
        <w:t>2</w:t>
      </w:r>
      <w:r w:rsidRPr="00EB393B">
        <w:rPr>
          <w:rFonts w:ascii="Arial" w:eastAsia="Times New Roman" w:hAnsi="Arial" w:cs="Arial"/>
        </w:rPr>
        <w:t xml:space="preserve">, natomiast liczba mieszkań przypadających na 1000 mieszkańców </w:t>
      </w:r>
      <w:r w:rsidR="00E439F7" w:rsidRPr="00EB393B">
        <w:rPr>
          <w:rFonts w:ascii="Arial" w:eastAsia="Times New Roman" w:hAnsi="Arial" w:cs="Arial"/>
        </w:rPr>
        <w:t>gminy</w:t>
      </w:r>
      <w:r w:rsidRPr="00EB393B">
        <w:rPr>
          <w:rFonts w:ascii="Arial" w:eastAsia="Times New Roman" w:hAnsi="Arial" w:cs="Arial"/>
        </w:rPr>
        <w:t xml:space="preserve"> wynosi </w:t>
      </w:r>
      <w:r w:rsidR="00E439F7" w:rsidRPr="00EB393B">
        <w:rPr>
          <w:rFonts w:ascii="Arial" w:eastAsia="Times New Roman" w:hAnsi="Arial" w:cs="Arial"/>
        </w:rPr>
        <w:t>331</w:t>
      </w:r>
      <w:r w:rsidRPr="00EB393B">
        <w:rPr>
          <w:rFonts w:ascii="Arial" w:eastAsia="Times New Roman" w:hAnsi="Arial" w:cs="Arial"/>
        </w:rPr>
        <w:t xml:space="preserve">. </w:t>
      </w:r>
    </w:p>
    <w:p w:rsidR="00EB393B" w:rsidRPr="00EB393B" w:rsidRDefault="00D84B11" w:rsidP="00EB393B">
      <w:pPr>
        <w:spacing w:before="120" w:after="120" w:line="360" w:lineRule="auto"/>
        <w:jc w:val="both"/>
        <w:rPr>
          <w:rFonts w:ascii="Arial" w:hAnsi="Arial" w:cs="Arial"/>
        </w:rPr>
      </w:pPr>
      <w:r w:rsidRPr="00EB393B">
        <w:rPr>
          <w:rFonts w:ascii="Arial" w:hAnsi="Arial" w:cs="Arial"/>
        </w:rPr>
        <w:t xml:space="preserve">W 2014 roku </w:t>
      </w:r>
      <w:r w:rsidR="00ED610D" w:rsidRPr="00EB393B">
        <w:rPr>
          <w:rFonts w:ascii="Arial" w:hAnsi="Arial" w:cs="Arial"/>
        </w:rPr>
        <w:t>na terenie</w:t>
      </w:r>
      <w:r w:rsidRPr="00EB393B">
        <w:rPr>
          <w:rFonts w:ascii="Arial" w:hAnsi="Arial" w:cs="Arial"/>
        </w:rPr>
        <w:t xml:space="preserve"> gminy znajdowało się </w:t>
      </w:r>
      <w:r w:rsidR="00ED610D" w:rsidRPr="00EB393B">
        <w:rPr>
          <w:rFonts w:ascii="Arial" w:hAnsi="Arial" w:cs="Arial"/>
        </w:rPr>
        <w:t xml:space="preserve">60 budynków komunalnych, w tym 60 lokali mieszkalnych, 20 lokali socjalnych i 3 lokale użytkowe (z wyjątkiem miasta Pobiedziska). </w:t>
      </w:r>
      <w:r w:rsidR="00EB393B">
        <w:rPr>
          <w:rFonts w:ascii="Arial" w:hAnsi="Arial" w:cs="Arial"/>
        </w:rPr>
        <w:t xml:space="preserve">                      </w:t>
      </w:r>
      <w:r w:rsidR="00ED610D" w:rsidRPr="00EB393B">
        <w:rPr>
          <w:rFonts w:ascii="Arial" w:hAnsi="Arial" w:cs="Arial"/>
        </w:rPr>
        <w:t>W mieście Pobiedziska istnieje 27 budynków komunalnych, w tym 107 lokali mieszkalnych, 11 lokali użytkowych i 1 lokal socjalny.</w:t>
      </w:r>
      <w:r w:rsidR="00EB393B">
        <w:rPr>
          <w:rFonts w:ascii="Arial" w:hAnsi="Arial" w:cs="Arial"/>
        </w:rPr>
        <w:t xml:space="preserve"> </w:t>
      </w:r>
      <w:r w:rsidR="00ED610D" w:rsidRPr="00EB393B">
        <w:rPr>
          <w:rFonts w:ascii="Arial" w:hAnsi="Arial" w:cs="Arial"/>
        </w:rPr>
        <w:t xml:space="preserve">Podsumowując, w zasobach gminy znajdują się łącznie 73 budynki komunalne w których jest 218 lokali mieszkalnych, 22 lokale socjalne i 21 lokali użytkowych. </w:t>
      </w:r>
      <w:r w:rsidR="00E411F2" w:rsidRPr="00EB393B">
        <w:rPr>
          <w:rFonts w:ascii="Arial" w:hAnsi="Arial" w:cs="Arial"/>
        </w:rPr>
        <w:t>Jak wynika z diagnozy "Badania potrzeb najemców oraz określenie przyczyn trudności w bieżącym regulowaniu należności" część osób zamieszkujących lokale komunalne w gminie Pobiedziska ma problemy</w:t>
      </w:r>
      <w:r w:rsidR="00EB393B" w:rsidRPr="00EB393B">
        <w:rPr>
          <w:rFonts w:ascii="Arial" w:hAnsi="Arial" w:cs="Arial"/>
        </w:rPr>
        <w:t xml:space="preserve"> </w:t>
      </w:r>
      <w:r w:rsidR="00E411F2" w:rsidRPr="00EB393B">
        <w:rPr>
          <w:rFonts w:ascii="Arial" w:hAnsi="Arial" w:cs="Arial"/>
        </w:rPr>
        <w:t xml:space="preserve">z regulowaniem płatności czynszowych. </w:t>
      </w:r>
    </w:p>
    <w:p w:rsidR="00C977E0" w:rsidRPr="00EB393B" w:rsidRDefault="00E411F2" w:rsidP="00C977E0">
      <w:pPr>
        <w:spacing w:before="120" w:after="120" w:line="360" w:lineRule="auto"/>
        <w:jc w:val="both"/>
        <w:rPr>
          <w:rFonts w:ascii="Arial" w:hAnsi="Arial" w:cs="Arial"/>
        </w:rPr>
      </w:pPr>
      <w:r w:rsidRPr="00EB393B">
        <w:rPr>
          <w:rFonts w:ascii="Arial" w:hAnsi="Arial" w:cs="Arial"/>
        </w:rPr>
        <w:lastRenderedPageBreak/>
        <w:t>Według danych Zakładu Komunalneg</w:t>
      </w:r>
      <w:r w:rsidR="00C977E0" w:rsidRPr="00EB393B">
        <w:rPr>
          <w:rFonts w:ascii="Arial" w:hAnsi="Arial" w:cs="Arial"/>
        </w:rPr>
        <w:t>o z 2014 roku</w:t>
      </w:r>
      <w:r w:rsidRPr="00EB393B">
        <w:rPr>
          <w:rFonts w:ascii="Arial" w:hAnsi="Arial" w:cs="Arial"/>
        </w:rPr>
        <w:t>, największą liczbę zadłużonych mieszkań socjalnych stanowi grupa zaległości powyżej 24 miesięcy (33% wszystkich zadłużonych mieszkań).</w:t>
      </w:r>
      <w:r w:rsidR="00C977E0" w:rsidRPr="00EB393B">
        <w:rPr>
          <w:rFonts w:ascii="Arial" w:hAnsi="Arial" w:cs="Arial"/>
        </w:rPr>
        <w:t xml:space="preserve"> </w:t>
      </w:r>
      <w:r w:rsidR="00996A71" w:rsidRPr="00EB393B">
        <w:rPr>
          <w:rFonts w:ascii="Arial" w:hAnsi="Arial" w:cs="Arial"/>
        </w:rPr>
        <w:t>Największe zadłużenie występuje w mieszkaniach komunalnych</w:t>
      </w:r>
      <w:r w:rsidR="00D0730F">
        <w:rPr>
          <w:rFonts w:ascii="Arial" w:hAnsi="Arial" w:cs="Arial"/>
        </w:rPr>
        <w:t xml:space="preserve">                 </w:t>
      </w:r>
      <w:r w:rsidR="00996A71" w:rsidRPr="00EB393B">
        <w:rPr>
          <w:rFonts w:ascii="Arial" w:hAnsi="Arial" w:cs="Arial"/>
        </w:rPr>
        <w:t xml:space="preserve"> o powierzchni mieszkalnej powyżej 50 m</w:t>
      </w:r>
      <w:r w:rsidR="00996A71" w:rsidRPr="00EB393B">
        <w:rPr>
          <w:rFonts w:ascii="Arial" w:hAnsi="Arial" w:cs="Arial"/>
          <w:vertAlign w:val="superscript"/>
        </w:rPr>
        <w:t>2</w:t>
      </w:r>
      <w:r w:rsidR="00996A71" w:rsidRPr="00EB393B">
        <w:rPr>
          <w:rFonts w:ascii="Arial" w:hAnsi="Arial" w:cs="Arial"/>
        </w:rPr>
        <w:t xml:space="preserve">. </w:t>
      </w:r>
      <w:r w:rsidR="00C977E0" w:rsidRPr="00EB393B">
        <w:rPr>
          <w:rFonts w:ascii="Arial" w:hAnsi="Arial" w:cs="Arial"/>
        </w:rPr>
        <w:t>Rodziny z trudną sytuacją życiową zamieszkujące lokale komunalne, bardzo często odrzucają pomoc systemową</w:t>
      </w:r>
      <w:r w:rsidR="00996A71" w:rsidRPr="00EB393B">
        <w:rPr>
          <w:rFonts w:ascii="Arial" w:hAnsi="Arial" w:cs="Arial"/>
        </w:rPr>
        <w:t xml:space="preserve">, ponadto, nie akceptują propozycji mających na celu oddłużenie mieszkań, m.in. nie są zainteresowani zamianą lokalu na mieszkanie dostosowane do potrzeb finansowych osób i rodzin. </w:t>
      </w:r>
      <w:r w:rsidR="005E721A" w:rsidRPr="00EB393B">
        <w:rPr>
          <w:rFonts w:ascii="Arial" w:hAnsi="Arial" w:cs="Arial"/>
        </w:rPr>
        <w:t>Do głównych trudności w opłacaniu czynszu należą zbyt małe dochody (58% wskazań respondentów na tę odpowiedź).</w:t>
      </w:r>
      <w:r w:rsidR="00996A71" w:rsidRPr="00EB393B">
        <w:rPr>
          <w:rFonts w:ascii="Arial" w:hAnsi="Arial" w:cs="Arial"/>
        </w:rPr>
        <w:t xml:space="preserve"> </w:t>
      </w:r>
    </w:p>
    <w:p w:rsidR="00C977E0" w:rsidRPr="00C977E0" w:rsidRDefault="00C977E0" w:rsidP="00C977E0">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Pr="00D84B11" w:rsidRDefault="00D84B11" w:rsidP="00D84B11">
      <w:pPr>
        <w:spacing w:before="120" w:after="120" w:line="360" w:lineRule="auto"/>
        <w:jc w:val="both"/>
        <w:rPr>
          <w:rFonts w:ascii="Arial" w:hAnsi="Arial" w:cs="Arial"/>
        </w:rPr>
      </w:pPr>
    </w:p>
    <w:p w:rsidR="00D84B11" w:rsidRDefault="00D84B11" w:rsidP="00D84B11">
      <w:pPr>
        <w:spacing w:before="120" w:after="120" w:line="360" w:lineRule="auto"/>
        <w:jc w:val="both"/>
        <w:rPr>
          <w:rFonts w:ascii="Arial" w:hAnsi="Arial" w:cs="Arial"/>
        </w:rPr>
      </w:pPr>
    </w:p>
    <w:p w:rsidR="008442C6" w:rsidRDefault="008442C6" w:rsidP="00D84B11">
      <w:pPr>
        <w:spacing w:before="120" w:after="120" w:line="360" w:lineRule="auto"/>
        <w:jc w:val="both"/>
        <w:rPr>
          <w:rFonts w:ascii="Arial" w:hAnsi="Arial" w:cs="Arial"/>
        </w:rPr>
      </w:pPr>
    </w:p>
    <w:p w:rsidR="008442C6" w:rsidRDefault="008442C6" w:rsidP="00D84B11">
      <w:pPr>
        <w:spacing w:before="120" w:after="120" w:line="360" w:lineRule="auto"/>
        <w:jc w:val="both"/>
        <w:rPr>
          <w:rFonts w:ascii="Arial" w:hAnsi="Arial" w:cs="Arial"/>
        </w:rPr>
      </w:pPr>
    </w:p>
    <w:p w:rsidR="008442C6" w:rsidRDefault="008442C6" w:rsidP="00D84B11">
      <w:pPr>
        <w:spacing w:before="120" w:after="120" w:line="360" w:lineRule="auto"/>
        <w:jc w:val="both"/>
        <w:rPr>
          <w:rFonts w:ascii="Arial" w:hAnsi="Arial" w:cs="Arial"/>
        </w:rPr>
      </w:pPr>
    </w:p>
    <w:p w:rsidR="008442C6" w:rsidRDefault="008442C6" w:rsidP="00D84B11">
      <w:pPr>
        <w:spacing w:before="120" w:after="120" w:line="360" w:lineRule="auto"/>
        <w:jc w:val="both"/>
        <w:rPr>
          <w:rFonts w:ascii="Arial" w:hAnsi="Arial" w:cs="Arial"/>
        </w:rPr>
      </w:pPr>
    </w:p>
    <w:p w:rsidR="00524C54" w:rsidRPr="00D84B11" w:rsidRDefault="00524C54" w:rsidP="00D84B11">
      <w:pPr>
        <w:spacing w:before="120" w:after="120" w:line="360" w:lineRule="auto"/>
        <w:jc w:val="both"/>
        <w:rPr>
          <w:rFonts w:ascii="Arial" w:hAnsi="Arial" w:cs="Arial"/>
        </w:rPr>
      </w:pPr>
    </w:p>
    <w:p w:rsidR="00D84B11" w:rsidRPr="00D84B11" w:rsidRDefault="00D84B11" w:rsidP="00D84B11">
      <w:pPr>
        <w:spacing w:line="360" w:lineRule="auto"/>
        <w:jc w:val="both"/>
        <w:rPr>
          <w:rFonts w:ascii="Arial" w:hAnsi="Arial" w:cs="Arial"/>
        </w:rPr>
      </w:pPr>
    </w:p>
    <w:p w:rsidR="00D84B11" w:rsidRPr="008442C6" w:rsidRDefault="00D84B11" w:rsidP="00D84B11">
      <w:pPr>
        <w:pStyle w:val="Nagwek1"/>
        <w:shd w:val="clear" w:color="auto" w:fill="808080" w:themeFill="accent4"/>
        <w:jc w:val="center"/>
        <w:rPr>
          <w:rFonts w:ascii="Arial" w:hAnsi="Arial" w:cs="Arial"/>
          <w:color w:val="FFFFFF" w:themeColor="background1"/>
          <w:szCs w:val="22"/>
        </w:rPr>
      </w:pPr>
      <w:bookmarkStart w:id="21" w:name="_Toc439332692"/>
      <w:r w:rsidRPr="008442C6">
        <w:rPr>
          <w:rFonts w:ascii="Arial" w:hAnsi="Arial" w:cs="Arial"/>
          <w:color w:val="FFFFFF" w:themeColor="background1"/>
          <w:szCs w:val="22"/>
        </w:rPr>
        <w:lastRenderedPageBreak/>
        <w:t>Analiza szans, zagrożeń, mocnych oraz słabych strony gminy Pobiedziska</w:t>
      </w:r>
      <w:bookmarkEnd w:id="21"/>
    </w:p>
    <w:p w:rsidR="00D84B11" w:rsidRPr="00D84B11" w:rsidRDefault="00D84B11" w:rsidP="00D84B11">
      <w:pPr>
        <w:autoSpaceDE w:val="0"/>
        <w:autoSpaceDN w:val="0"/>
        <w:adjustRightInd w:val="0"/>
        <w:spacing w:after="0" w:line="360" w:lineRule="auto"/>
        <w:ind w:firstLine="709"/>
        <w:jc w:val="both"/>
        <w:rPr>
          <w:rFonts w:ascii="Arial" w:hAnsi="Arial" w:cs="Arial"/>
        </w:rPr>
      </w:pPr>
    </w:p>
    <w:p w:rsidR="00D84B11" w:rsidRPr="00D84B11" w:rsidRDefault="00D84B11" w:rsidP="00D84B11">
      <w:pPr>
        <w:autoSpaceDE w:val="0"/>
        <w:autoSpaceDN w:val="0"/>
        <w:adjustRightInd w:val="0"/>
        <w:spacing w:after="0" w:line="360" w:lineRule="auto"/>
        <w:jc w:val="both"/>
        <w:rPr>
          <w:rFonts w:ascii="Arial" w:hAnsi="Arial" w:cs="Arial"/>
        </w:rPr>
      </w:pPr>
      <w:r w:rsidRPr="00D84B11">
        <w:rPr>
          <w:rFonts w:ascii="Arial" w:hAnsi="Arial" w:cs="Arial"/>
        </w:rPr>
        <w:t xml:space="preserve">Analiza SWOT jest użyteczną i coraz powszechniej stosowaną metodą przy określaniu priorytetów rozwojowych w pracach nad strategią. Metoda ta łączy analizę wnętrza, jak </w:t>
      </w:r>
      <w:r w:rsidR="008442C6">
        <w:rPr>
          <w:rFonts w:ascii="Arial" w:hAnsi="Arial" w:cs="Arial"/>
        </w:rPr>
        <w:t xml:space="preserve">                   </w:t>
      </w:r>
      <w:r w:rsidRPr="00D84B11">
        <w:rPr>
          <w:rFonts w:ascii="Arial" w:hAnsi="Arial" w:cs="Arial"/>
        </w:rPr>
        <w:t>i otoczenia organizacji oraz badanie szans i zagrożeń, jakie stoją przed organizacją. Analizie SWOT poddawane są nie tylko przedsiębiorstwa, ale również powiaty oraz gminy. Opracowanie analizy SWOT jest istotnym etapem procesu planowania strategicznego. Stanowi punkt wyjściowy dla określenia celów strategicznych oraz projektów socjalnych. Przedstawione poniżej czynniki obejmują mocne i słabe strony, a także szanse i zagrożenia. W analizie odnoszono się do szeroko rozumianych kwestii społecznych w gminie  Pobiedziska.</w:t>
      </w:r>
    </w:p>
    <w:p w:rsidR="00D84B11" w:rsidRPr="00D84B11" w:rsidRDefault="00D84B11" w:rsidP="00D84B11">
      <w:pPr>
        <w:spacing w:line="360" w:lineRule="auto"/>
        <w:jc w:val="both"/>
        <w:rPr>
          <w:rFonts w:ascii="Arial" w:hAnsi="Arial" w:cs="Arial"/>
          <w:color w:val="808080" w:themeColor="accent4"/>
        </w:rPr>
      </w:pPr>
    </w:p>
    <w:p w:rsidR="00D84B11" w:rsidRPr="00D84B11" w:rsidRDefault="00D84B11" w:rsidP="00D84B11">
      <w:pPr>
        <w:spacing w:line="360" w:lineRule="auto"/>
        <w:jc w:val="both"/>
        <w:rPr>
          <w:rFonts w:ascii="Arial" w:hAnsi="Arial" w:cs="Arial"/>
          <w:color w:val="808080" w:themeColor="accent4"/>
        </w:rPr>
      </w:pPr>
    </w:p>
    <w:p w:rsidR="00D84B11" w:rsidRPr="00D84B11" w:rsidRDefault="00D84B11" w:rsidP="00D84B11">
      <w:pPr>
        <w:spacing w:line="360" w:lineRule="auto"/>
        <w:jc w:val="both"/>
        <w:rPr>
          <w:rFonts w:ascii="Arial" w:hAnsi="Arial" w:cs="Arial"/>
          <w:color w:val="808080" w:themeColor="accent4"/>
        </w:rPr>
      </w:pPr>
      <w:r w:rsidRPr="00D84B11">
        <w:rPr>
          <w:rFonts w:ascii="Arial" w:hAnsi="Arial" w:cs="Arial"/>
          <w:noProof/>
          <w:color w:val="808080" w:themeColor="accent4"/>
        </w:rPr>
        <w:drawing>
          <wp:anchor distT="0" distB="0" distL="114300" distR="114300" simplePos="0" relativeHeight="251708416" behindDoc="0" locked="0" layoutInCell="1" allowOverlap="1">
            <wp:simplePos x="0" y="0"/>
            <wp:positionH relativeFrom="margin">
              <wp:posOffset>-242570</wp:posOffset>
            </wp:positionH>
            <wp:positionV relativeFrom="margin">
              <wp:posOffset>3763010</wp:posOffset>
            </wp:positionV>
            <wp:extent cx="6172200" cy="3771900"/>
            <wp:effectExtent l="0" t="0" r="0" b="19050"/>
            <wp:wrapSquare wrapText="bothSides"/>
            <wp:docPr id="15"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D84B11" w:rsidRDefault="00D84B11" w:rsidP="00D84B11">
      <w:pPr>
        <w:spacing w:line="360" w:lineRule="auto"/>
        <w:jc w:val="both"/>
        <w:rPr>
          <w:rFonts w:ascii="Arial" w:hAnsi="Arial" w:cs="Arial"/>
          <w:color w:val="808080" w:themeColor="accent4"/>
        </w:rPr>
      </w:pPr>
    </w:p>
    <w:p w:rsidR="008442C6" w:rsidRDefault="008442C6" w:rsidP="00D84B11">
      <w:pPr>
        <w:spacing w:line="360" w:lineRule="auto"/>
        <w:jc w:val="both"/>
        <w:rPr>
          <w:rFonts w:ascii="Arial" w:hAnsi="Arial" w:cs="Arial"/>
          <w:color w:val="808080" w:themeColor="accent4"/>
        </w:rPr>
      </w:pPr>
    </w:p>
    <w:p w:rsidR="008442C6" w:rsidRPr="00D84B11" w:rsidRDefault="008442C6" w:rsidP="00D84B11">
      <w:pPr>
        <w:spacing w:line="360" w:lineRule="auto"/>
        <w:jc w:val="both"/>
        <w:rPr>
          <w:rFonts w:ascii="Arial" w:hAnsi="Arial" w:cs="Arial"/>
          <w:color w:val="808080" w:themeColor="accent4"/>
        </w:rPr>
      </w:pPr>
    </w:p>
    <w:p w:rsidR="00D84B11" w:rsidRPr="00D84B11" w:rsidRDefault="00657385" w:rsidP="00D84B11">
      <w:pPr>
        <w:spacing w:line="360" w:lineRule="auto"/>
        <w:jc w:val="both"/>
        <w:rPr>
          <w:rFonts w:ascii="Arial" w:hAnsi="Arial" w:cs="Arial"/>
          <w:color w:val="808080" w:themeColor="accent4"/>
        </w:rPr>
      </w:pPr>
      <w:r>
        <w:rPr>
          <w:rFonts w:ascii="Arial" w:hAnsi="Arial" w:cs="Arial"/>
          <w:noProof/>
          <w:color w:val="808080" w:themeColor="accent4"/>
        </w:rPr>
        <w:lastRenderedPageBreak/>
        <mc:AlternateContent>
          <mc:Choice Requires="wps">
            <w:drawing>
              <wp:anchor distT="0" distB="0" distL="114300" distR="114300" simplePos="0" relativeHeight="251700224" behindDoc="0" locked="0" layoutInCell="1" allowOverlap="1">
                <wp:simplePos x="0" y="0"/>
                <wp:positionH relativeFrom="column">
                  <wp:posOffset>9525</wp:posOffset>
                </wp:positionH>
                <wp:positionV relativeFrom="paragraph">
                  <wp:posOffset>226695</wp:posOffset>
                </wp:positionV>
                <wp:extent cx="3731895" cy="563880"/>
                <wp:effectExtent l="0" t="19050" r="59055" b="64770"/>
                <wp:wrapNone/>
                <wp:docPr id="1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563880"/>
                        </a:xfrm>
                        <a:prstGeom prst="rightArrow">
                          <a:avLst>
                            <a:gd name="adj1" fmla="val 50000"/>
                            <a:gd name="adj2" fmla="val 165456"/>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0BC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9" o:spid="_x0000_s1026" type="#_x0000_t13" style="position:absolute;margin-left:.75pt;margin-top:17.85pt;width:293.85pt;height:4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" fillcolor="#9f9f9f [1944]" strokecolor="#5f5f5f [3208]" strokeweight="1pt">
                <v:fill color2="#5f5f5f [3208]" focus="50%" type="gradient"/>
                <v:shadow on="t" color="#2f2f2f [1608]" offset="1pt"/>
              </v:shape>
            </w:pict>
          </mc:Fallback>
        </mc:AlternateContent>
      </w:r>
    </w:p>
    <w:p w:rsidR="00D84B11" w:rsidRDefault="00D84B11" w:rsidP="00D84B11">
      <w:pPr>
        <w:spacing w:line="240" w:lineRule="auto"/>
        <w:jc w:val="both"/>
        <w:rPr>
          <w:rFonts w:ascii="Arial" w:hAnsi="Arial" w:cs="Arial"/>
          <w:b/>
          <w:color w:val="808080" w:themeColor="accent4"/>
        </w:rPr>
      </w:pPr>
      <w:r w:rsidRPr="00D84B11">
        <w:rPr>
          <w:rFonts w:ascii="Arial" w:hAnsi="Arial" w:cs="Arial"/>
          <w:color w:val="808080" w:themeColor="accent4"/>
        </w:rPr>
        <w:tab/>
      </w:r>
      <w:r w:rsidRPr="00D84B11">
        <w:rPr>
          <w:rFonts w:ascii="Arial" w:hAnsi="Arial" w:cs="Arial"/>
          <w:color w:val="808080" w:themeColor="accent4"/>
        </w:rPr>
        <w:tab/>
      </w:r>
      <w:r w:rsidRPr="00D84B11">
        <w:rPr>
          <w:rFonts w:ascii="Arial" w:hAnsi="Arial" w:cs="Arial"/>
          <w:color w:val="808080" w:themeColor="accent4"/>
        </w:rPr>
        <w:tab/>
      </w:r>
      <w:r w:rsidRPr="00D84B11">
        <w:rPr>
          <w:rFonts w:ascii="Arial" w:hAnsi="Arial" w:cs="Arial"/>
          <w:color w:val="808080" w:themeColor="accent4"/>
        </w:rPr>
        <w:tab/>
      </w:r>
      <w:r w:rsidRPr="00D84B11">
        <w:rPr>
          <w:rFonts w:ascii="Arial" w:hAnsi="Arial" w:cs="Arial"/>
          <w:color w:val="808080" w:themeColor="accent4"/>
        </w:rPr>
        <w:tab/>
      </w:r>
      <w:r w:rsidRPr="00D84B11">
        <w:rPr>
          <w:rFonts w:ascii="Arial" w:hAnsi="Arial" w:cs="Arial"/>
          <w:color w:val="808080" w:themeColor="accent4"/>
        </w:rPr>
        <w:tab/>
      </w:r>
      <w:r w:rsidRPr="00D84B11">
        <w:rPr>
          <w:rFonts w:ascii="Arial" w:hAnsi="Arial" w:cs="Arial"/>
          <w:color w:val="808080" w:themeColor="accent4"/>
        </w:rPr>
        <w:tab/>
      </w:r>
      <w:r w:rsidRPr="00D84B11">
        <w:rPr>
          <w:rFonts w:ascii="Arial" w:hAnsi="Arial" w:cs="Arial"/>
          <w:color w:val="808080" w:themeColor="accent4"/>
        </w:rPr>
        <w:tab/>
      </w:r>
      <w:r w:rsidRPr="00D84B11">
        <w:rPr>
          <w:rFonts w:ascii="Arial" w:hAnsi="Arial" w:cs="Arial"/>
          <w:color w:val="808080" w:themeColor="accent4"/>
        </w:rPr>
        <w:tab/>
      </w:r>
      <w:r w:rsidRPr="008442C6">
        <w:rPr>
          <w:rFonts w:ascii="Arial" w:hAnsi="Arial" w:cs="Arial"/>
          <w:b/>
          <w:color w:val="808080" w:themeColor="accent4"/>
          <w:sz w:val="24"/>
        </w:rPr>
        <w:t>Mocne strony</w:t>
      </w:r>
    </w:p>
    <w:p w:rsidR="008442C6" w:rsidRPr="00D84B11" w:rsidRDefault="008442C6" w:rsidP="00D84B11">
      <w:pPr>
        <w:spacing w:line="240" w:lineRule="auto"/>
        <w:jc w:val="both"/>
        <w:rPr>
          <w:rFonts w:ascii="Arial" w:hAnsi="Arial" w:cs="Arial"/>
          <w:b/>
          <w:color w:val="808080" w:themeColor="accent4"/>
        </w:rPr>
      </w:pPr>
    </w:p>
    <w:p w:rsidR="00D84B11" w:rsidRPr="00A107AD" w:rsidRDefault="00D84B11" w:rsidP="00D84B11">
      <w:pPr>
        <w:pStyle w:val="Akapitzlist"/>
        <w:numPr>
          <w:ilvl w:val="0"/>
          <w:numId w:val="6"/>
        </w:numPr>
        <w:spacing w:before="240" w:line="360" w:lineRule="auto"/>
        <w:jc w:val="both"/>
        <w:rPr>
          <w:rFonts w:ascii="Arial" w:hAnsi="Arial" w:cs="Arial"/>
          <w:color w:val="808080" w:themeColor="accent4"/>
        </w:rPr>
      </w:pPr>
      <w:r w:rsidRPr="00D84B11">
        <w:rPr>
          <w:rFonts w:ascii="Arial" w:hAnsi="Arial" w:cs="Arial"/>
        </w:rPr>
        <w:t xml:space="preserve">Przeważająca liczba osób w wieku przedprodukcyjnym nad liczebnością osób                       w wieku poprodukcyjnym. </w:t>
      </w:r>
    </w:p>
    <w:p w:rsidR="00A107AD" w:rsidRPr="00D84B11" w:rsidRDefault="00A107AD"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Dodatnie saldo migracji wewnętrznej.</w:t>
      </w:r>
    </w:p>
    <w:p w:rsidR="00D84B11" w:rsidRPr="00D84B11" w:rsidRDefault="008442C6"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Niski poziom bezrobocia rejestrowanego.</w:t>
      </w:r>
    </w:p>
    <w:p w:rsidR="00D84B11" w:rsidRPr="00D84B11" w:rsidRDefault="00D84B11" w:rsidP="00D84B11">
      <w:pPr>
        <w:pStyle w:val="Akapitzlist"/>
        <w:numPr>
          <w:ilvl w:val="0"/>
          <w:numId w:val="6"/>
        </w:numPr>
        <w:spacing w:before="240" w:line="360" w:lineRule="auto"/>
        <w:jc w:val="both"/>
        <w:rPr>
          <w:rFonts w:ascii="Arial" w:hAnsi="Arial" w:cs="Arial"/>
          <w:color w:val="808080" w:themeColor="accent4"/>
        </w:rPr>
      </w:pPr>
      <w:r w:rsidRPr="00D84B11">
        <w:rPr>
          <w:rFonts w:ascii="Arial" w:hAnsi="Arial" w:cs="Arial"/>
        </w:rPr>
        <w:t xml:space="preserve">Dobra lokalizacja gminy wynikająca z </w:t>
      </w:r>
      <w:r w:rsidR="00D0730F">
        <w:rPr>
          <w:rFonts w:ascii="Arial" w:hAnsi="Arial" w:cs="Arial"/>
        </w:rPr>
        <w:t xml:space="preserve">niewielkiej </w:t>
      </w:r>
      <w:r w:rsidR="008442C6">
        <w:rPr>
          <w:rFonts w:ascii="Arial" w:hAnsi="Arial" w:cs="Arial"/>
        </w:rPr>
        <w:t>odległości do miasta Poznań.</w:t>
      </w:r>
    </w:p>
    <w:p w:rsidR="00D84B11" w:rsidRPr="00D84B11" w:rsidRDefault="00D84B11" w:rsidP="00D84B11">
      <w:pPr>
        <w:pStyle w:val="Akapitzlist"/>
        <w:numPr>
          <w:ilvl w:val="0"/>
          <w:numId w:val="6"/>
        </w:numPr>
        <w:spacing w:before="240" w:line="360" w:lineRule="auto"/>
        <w:jc w:val="both"/>
        <w:rPr>
          <w:rFonts w:ascii="Arial" w:hAnsi="Arial" w:cs="Arial"/>
          <w:color w:val="808080" w:themeColor="accent4"/>
        </w:rPr>
      </w:pPr>
      <w:r w:rsidRPr="00D84B11">
        <w:rPr>
          <w:rFonts w:ascii="Arial" w:hAnsi="Arial" w:cs="Arial"/>
        </w:rPr>
        <w:t xml:space="preserve">Poprawna identyfikacja i monitoring występujących problemów społecznych </w:t>
      </w:r>
      <w:r w:rsidR="00142470">
        <w:rPr>
          <w:rFonts w:ascii="Arial" w:hAnsi="Arial" w:cs="Arial"/>
        </w:rPr>
        <w:t xml:space="preserve">w gminie </w:t>
      </w:r>
      <w:r w:rsidR="007F4BB8">
        <w:rPr>
          <w:rFonts w:ascii="Arial" w:hAnsi="Arial" w:cs="Arial"/>
        </w:rPr>
        <w:t xml:space="preserve">(trudności mieszkaniowe, przemoc domowa)  </w:t>
      </w:r>
      <w:r w:rsidRPr="00D84B11">
        <w:rPr>
          <w:rFonts w:ascii="Arial" w:hAnsi="Arial" w:cs="Arial"/>
        </w:rPr>
        <w:t>przez władze lokalne.</w:t>
      </w:r>
    </w:p>
    <w:p w:rsidR="00D84B11" w:rsidRPr="0078595C" w:rsidRDefault="00142470"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 xml:space="preserve">Działalność Centrum Integracji Społecznej - rozwój idei ekonomii społecznej </w:t>
      </w:r>
      <w:r w:rsidR="00D0730F">
        <w:rPr>
          <w:rFonts w:ascii="Arial" w:hAnsi="Arial" w:cs="Arial"/>
        </w:rPr>
        <w:t xml:space="preserve">                         </w:t>
      </w:r>
      <w:r>
        <w:rPr>
          <w:rFonts w:ascii="Arial" w:hAnsi="Arial" w:cs="Arial"/>
        </w:rPr>
        <w:t>w gminie.</w:t>
      </w:r>
    </w:p>
    <w:p w:rsidR="0078595C" w:rsidRPr="00524C54" w:rsidRDefault="0078595C" w:rsidP="00D84B11">
      <w:pPr>
        <w:pStyle w:val="Akapitzlist"/>
        <w:numPr>
          <w:ilvl w:val="0"/>
          <w:numId w:val="6"/>
        </w:numPr>
        <w:spacing w:before="240" w:line="360" w:lineRule="auto"/>
        <w:jc w:val="both"/>
        <w:rPr>
          <w:rFonts w:ascii="Arial" w:hAnsi="Arial" w:cs="Arial"/>
        </w:rPr>
      </w:pPr>
      <w:r w:rsidRPr="00524C54">
        <w:rPr>
          <w:rFonts w:ascii="Arial" w:hAnsi="Arial" w:cs="Arial"/>
        </w:rPr>
        <w:t>Działalność Spółdzielni Socjalnej WYKON</w:t>
      </w:r>
      <w:r w:rsidR="00524C54">
        <w:rPr>
          <w:rFonts w:ascii="Arial" w:hAnsi="Arial" w:cs="Arial"/>
        </w:rPr>
        <w:t>.</w:t>
      </w:r>
    </w:p>
    <w:p w:rsidR="00D84B11" w:rsidRPr="00D84B11" w:rsidRDefault="00142470"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Działalność świetlic środowiskowych</w:t>
      </w:r>
      <w:r w:rsidR="00D84B11" w:rsidRPr="00D84B11">
        <w:rPr>
          <w:rFonts w:ascii="Arial" w:hAnsi="Arial" w:cs="Arial"/>
        </w:rPr>
        <w:t xml:space="preserve">. </w:t>
      </w:r>
    </w:p>
    <w:p w:rsidR="00D84B11" w:rsidRPr="00142470" w:rsidRDefault="00D84B11" w:rsidP="00D84B11">
      <w:pPr>
        <w:pStyle w:val="Akapitzlist"/>
        <w:numPr>
          <w:ilvl w:val="0"/>
          <w:numId w:val="6"/>
        </w:numPr>
        <w:spacing w:before="240" w:line="360" w:lineRule="auto"/>
        <w:jc w:val="both"/>
        <w:rPr>
          <w:rFonts w:ascii="Arial" w:hAnsi="Arial" w:cs="Arial"/>
          <w:color w:val="808080" w:themeColor="accent4"/>
        </w:rPr>
      </w:pPr>
      <w:r w:rsidRPr="00D84B11">
        <w:rPr>
          <w:rFonts w:ascii="Arial" w:hAnsi="Arial" w:cs="Arial"/>
        </w:rPr>
        <w:t>Działalność licznych organizacji pozarządowych.</w:t>
      </w:r>
    </w:p>
    <w:p w:rsidR="00142470" w:rsidRPr="00D84B11" w:rsidRDefault="00142470"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Dostępność oddziałów integracyjnych w szkołach na różnych etapach kształcenia.</w:t>
      </w:r>
    </w:p>
    <w:p w:rsidR="00D84B11" w:rsidRPr="00142470" w:rsidRDefault="00142470"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Oddziaływania profilaktyczne</w:t>
      </w:r>
      <w:r w:rsidR="00D84B11" w:rsidRPr="00D84B11">
        <w:rPr>
          <w:rFonts w:ascii="Arial" w:hAnsi="Arial" w:cs="Arial"/>
        </w:rPr>
        <w:t xml:space="preserve"> prowadzon</w:t>
      </w:r>
      <w:r>
        <w:rPr>
          <w:rFonts w:ascii="Arial" w:hAnsi="Arial" w:cs="Arial"/>
        </w:rPr>
        <w:t>e</w:t>
      </w:r>
      <w:r w:rsidR="00D84B11" w:rsidRPr="00D84B11">
        <w:rPr>
          <w:rFonts w:ascii="Arial" w:hAnsi="Arial" w:cs="Arial"/>
        </w:rPr>
        <w:t xml:space="preserve"> w szkołach.</w:t>
      </w:r>
    </w:p>
    <w:p w:rsidR="00142470" w:rsidRPr="00D84B11" w:rsidRDefault="00142470"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Działalność Klubów Seniora.</w:t>
      </w:r>
    </w:p>
    <w:p w:rsidR="00D84B11" w:rsidRPr="00D84B11" w:rsidRDefault="00D84B11" w:rsidP="00D84B11">
      <w:pPr>
        <w:pStyle w:val="Akapitzlist"/>
        <w:numPr>
          <w:ilvl w:val="0"/>
          <w:numId w:val="6"/>
        </w:numPr>
        <w:spacing w:before="240" w:line="360" w:lineRule="auto"/>
        <w:jc w:val="both"/>
        <w:rPr>
          <w:rFonts w:ascii="Arial" w:hAnsi="Arial" w:cs="Arial"/>
          <w:color w:val="808080" w:themeColor="accent4"/>
        </w:rPr>
      </w:pPr>
      <w:r w:rsidRPr="00D84B11">
        <w:rPr>
          <w:rFonts w:ascii="Arial" w:hAnsi="Arial" w:cs="Arial"/>
        </w:rPr>
        <w:t>Znaczn</w:t>
      </w:r>
      <w:r w:rsidR="00142470">
        <w:rPr>
          <w:rFonts w:ascii="Arial" w:hAnsi="Arial" w:cs="Arial"/>
        </w:rPr>
        <w:t>a liczebność</w:t>
      </w:r>
      <w:r w:rsidRPr="00D84B11">
        <w:rPr>
          <w:rFonts w:ascii="Arial" w:hAnsi="Arial" w:cs="Arial"/>
        </w:rPr>
        <w:t xml:space="preserve"> osób biorących udział w imprezach o charakterze kulturowym. </w:t>
      </w:r>
    </w:p>
    <w:p w:rsidR="00D84B11" w:rsidRPr="00D84B11" w:rsidRDefault="00142470"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 xml:space="preserve">Znaczna liczebność </w:t>
      </w:r>
      <w:r w:rsidR="00D84B11" w:rsidRPr="00D84B11">
        <w:rPr>
          <w:rFonts w:ascii="Arial" w:hAnsi="Arial" w:cs="Arial"/>
        </w:rPr>
        <w:t xml:space="preserve">osób (szczególnie mężczyzn) biorących aktywny udział </w:t>
      </w:r>
      <w:r w:rsidR="00D0730F">
        <w:rPr>
          <w:rFonts w:ascii="Arial" w:hAnsi="Arial" w:cs="Arial"/>
        </w:rPr>
        <w:t xml:space="preserve">                      </w:t>
      </w:r>
      <w:r w:rsidR="00D84B11" w:rsidRPr="00D84B11">
        <w:rPr>
          <w:rFonts w:ascii="Arial" w:hAnsi="Arial" w:cs="Arial"/>
        </w:rPr>
        <w:t xml:space="preserve">w zajęciach sportowych. </w:t>
      </w:r>
    </w:p>
    <w:p w:rsidR="00D84B11" w:rsidRPr="00D84B11" w:rsidRDefault="00D84B11" w:rsidP="00D84B11">
      <w:pPr>
        <w:pStyle w:val="Akapitzlist"/>
        <w:numPr>
          <w:ilvl w:val="0"/>
          <w:numId w:val="6"/>
        </w:numPr>
        <w:spacing w:before="240" w:line="360" w:lineRule="auto"/>
        <w:jc w:val="both"/>
        <w:rPr>
          <w:rFonts w:ascii="Arial" w:hAnsi="Arial" w:cs="Arial"/>
          <w:color w:val="808080" w:themeColor="accent4"/>
        </w:rPr>
      </w:pPr>
      <w:r w:rsidRPr="00D84B11">
        <w:rPr>
          <w:rFonts w:ascii="Arial" w:hAnsi="Arial" w:cs="Arial"/>
        </w:rPr>
        <w:t xml:space="preserve">Inicjatywy skierowane do </w:t>
      </w:r>
      <w:r w:rsidR="00142470">
        <w:rPr>
          <w:rFonts w:ascii="Arial" w:hAnsi="Arial" w:cs="Arial"/>
        </w:rPr>
        <w:t>rodzin wielodzietnych</w:t>
      </w:r>
      <w:r w:rsidRPr="00D84B11">
        <w:rPr>
          <w:rFonts w:ascii="Arial" w:hAnsi="Arial" w:cs="Arial"/>
        </w:rPr>
        <w:t xml:space="preserve"> (np. </w:t>
      </w:r>
      <w:r w:rsidR="00142470">
        <w:rPr>
          <w:rFonts w:ascii="Arial" w:hAnsi="Arial" w:cs="Arial"/>
        </w:rPr>
        <w:t>Karta Dużej Rodziny</w:t>
      </w:r>
      <w:r w:rsidRPr="00D84B11">
        <w:rPr>
          <w:rFonts w:ascii="Arial" w:hAnsi="Arial" w:cs="Arial"/>
        </w:rPr>
        <w:t>).</w:t>
      </w:r>
    </w:p>
    <w:p w:rsidR="00D84B11" w:rsidRPr="00142470" w:rsidRDefault="00D84B11" w:rsidP="00D84B11">
      <w:pPr>
        <w:pStyle w:val="Akapitzlist"/>
        <w:numPr>
          <w:ilvl w:val="0"/>
          <w:numId w:val="6"/>
        </w:numPr>
        <w:spacing w:before="240" w:line="360" w:lineRule="auto"/>
        <w:jc w:val="both"/>
        <w:rPr>
          <w:rFonts w:ascii="Arial" w:hAnsi="Arial" w:cs="Arial"/>
          <w:color w:val="808080" w:themeColor="accent4"/>
        </w:rPr>
      </w:pPr>
      <w:r w:rsidRPr="00D84B11">
        <w:rPr>
          <w:rFonts w:ascii="Arial" w:hAnsi="Arial" w:cs="Arial"/>
        </w:rPr>
        <w:t xml:space="preserve">Wysoki odsetek mieszkańców, którzy posiadają wiedzę na temat instytucji, do których należy udać się by pomóc osobie, która jest ofiarą przemocy. </w:t>
      </w:r>
    </w:p>
    <w:p w:rsidR="00142470" w:rsidRPr="00D84B11" w:rsidRDefault="00142470"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Dobra jakość relacji dzieci i młodzieży z rodzicami.</w:t>
      </w:r>
    </w:p>
    <w:p w:rsidR="00142470" w:rsidRPr="00142470" w:rsidRDefault="00142470" w:rsidP="00D84B11">
      <w:pPr>
        <w:pStyle w:val="Akapitzlist"/>
        <w:numPr>
          <w:ilvl w:val="0"/>
          <w:numId w:val="6"/>
        </w:numPr>
        <w:spacing w:before="240" w:line="360" w:lineRule="auto"/>
        <w:jc w:val="both"/>
        <w:rPr>
          <w:rFonts w:ascii="Arial" w:hAnsi="Arial" w:cs="Arial"/>
          <w:color w:val="808080" w:themeColor="accent4"/>
        </w:rPr>
      </w:pPr>
      <w:r>
        <w:rPr>
          <w:rFonts w:ascii="Arial" w:hAnsi="Arial" w:cs="Arial"/>
        </w:rPr>
        <w:t xml:space="preserve">Opracowanie Programu Ochrony Zdrowia Psychicznego. </w:t>
      </w:r>
    </w:p>
    <w:p w:rsidR="00A31104" w:rsidRPr="00A31104" w:rsidRDefault="00A31104" w:rsidP="00A31104">
      <w:pPr>
        <w:pStyle w:val="Akapitzlist"/>
        <w:numPr>
          <w:ilvl w:val="0"/>
          <w:numId w:val="6"/>
        </w:numPr>
        <w:spacing w:before="240" w:line="360" w:lineRule="auto"/>
        <w:jc w:val="both"/>
        <w:rPr>
          <w:rFonts w:ascii="Arial" w:hAnsi="Arial" w:cs="Arial"/>
          <w:color w:val="808080" w:themeColor="accent4"/>
        </w:rPr>
      </w:pPr>
      <w:r>
        <w:rPr>
          <w:rFonts w:ascii="Arial" w:hAnsi="Arial" w:cs="Arial"/>
        </w:rPr>
        <w:t>Niski odsetek uczniów zażywających narkotyki oraz brak przypadków zażywania dopalaczy przez uczniów z terenu gminy.</w:t>
      </w:r>
    </w:p>
    <w:p w:rsidR="00A31104" w:rsidRPr="000969EC" w:rsidRDefault="00A31104" w:rsidP="00A31104">
      <w:pPr>
        <w:pStyle w:val="Akapitzlist"/>
        <w:numPr>
          <w:ilvl w:val="0"/>
          <w:numId w:val="6"/>
        </w:numPr>
        <w:spacing w:before="240" w:line="360" w:lineRule="auto"/>
        <w:jc w:val="both"/>
        <w:rPr>
          <w:rFonts w:ascii="Arial" w:hAnsi="Arial" w:cs="Arial"/>
          <w:color w:val="808080" w:themeColor="accent4"/>
        </w:rPr>
      </w:pPr>
      <w:r>
        <w:rPr>
          <w:rFonts w:ascii="Arial" w:hAnsi="Arial" w:cs="Arial"/>
        </w:rPr>
        <w:t xml:space="preserve"> </w:t>
      </w:r>
      <w:r w:rsidR="000969EC">
        <w:rPr>
          <w:rFonts w:ascii="Arial" w:hAnsi="Arial" w:cs="Arial"/>
        </w:rPr>
        <w:t>Dobra postawa pracowników punktów sprzedaży wobec sprzedawania napojów alkoholowych osobom nietrzeźwym oraz niepełnoletnim.</w:t>
      </w:r>
    </w:p>
    <w:p w:rsidR="000969EC" w:rsidRPr="000969EC" w:rsidRDefault="000969EC" w:rsidP="00A31104">
      <w:pPr>
        <w:pStyle w:val="Akapitzlist"/>
        <w:numPr>
          <w:ilvl w:val="0"/>
          <w:numId w:val="6"/>
        </w:numPr>
        <w:spacing w:before="240" w:line="360" w:lineRule="auto"/>
        <w:jc w:val="both"/>
        <w:rPr>
          <w:rFonts w:ascii="Arial" w:hAnsi="Arial" w:cs="Arial"/>
          <w:color w:val="808080" w:themeColor="accent4"/>
        </w:rPr>
      </w:pPr>
      <w:r>
        <w:rPr>
          <w:rFonts w:ascii="Arial" w:hAnsi="Arial" w:cs="Arial"/>
        </w:rPr>
        <w:t xml:space="preserve">Duża świadomość uczniów w zakresie cyberprzemocy. </w:t>
      </w:r>
    </w:p>
    <w:p w:rsidR="00F05DC3" w:rsidRPr="00F05DC3" w:rsidRDefault="000969EC" w:rsidP="00A31104">
      <w:pPr>
        <w:pStyle w:val="Akapitzlist"/>
        <w:numPr>
          <w:ilvl w:val="0"/>
          <w:numId w:val="6"/>
        </w:numPr>
        <w:spacing w:before="240" w:line="360" w:lineRule="auto"/>
        <w:jc w:val="both"/>
        <w:rPr>
          <w:rFonts w:ascii="Arial" w:hAnsi="Arial" w:cs="Arial"/>
          <w:color w:val="808080" w:themeColor="accent4"/>
        </w:rPr>
      </w:pPr>
      <w:r>
        <w:rPr>
          <w:rFonts w:ascii="Arial" w:hAnsi="Arial" w:cs="Arial"/>
        </w:rPr>
        <w:t>Pozytywne deklarowane postawy uczniów oraz dorosłych mieszkańców gminy wobec sytuacji zachowania agresywnego oraz przemocy domowej.</w:t>
      </w:r>
    </w:p>
    <w:p w:rsidR="000969EC" w:rsidRPr="00A31104" w:rsidRDefault="000969EC" w:rsidP="000969EC">
      <w:pPr>
        <w:pStyle w:val="Akapitzlist"/>
        <w:spacing w:before="240" w:line="360" w:lineRule="auto"/>
        <w:jc w:val="both"/>
        <w:rPr>
          <w:rFonts w:ascii="Arial" w:hAnsi="Arial" w:cs="Arial"/>
          <w:color w:val="808080" w:themeColor="accent4"/>
        </w:rPr>
      </w:pPr>
    </w:p>
    <w:p w:rsidR="00D84B11" w:rsidRPr="00D84B11" w:rsidRDefault="00D84B11" w:rsidP="00D84B11">
      <w:pPr>
        <w:spacing w:line="360" w:lineRule="auto"/>
        <w:jc w:val="both"/>
        <w:rPr>
          <w:rFonts w:ascii="Arial" w:hAnsi="Arial" w:cs="Arial"/>
          <w:color w:val="808080" w:themeColor="accent4"/>
        </w:rPr>
      </w:pPr>
    </w:p>
    <w:p w:rsidR="00D84B11" w:rsidRPr="00D84B11" w:rsidRDefault="00657385" w:rsidP="00D84B11">
      <w:pPr>
        <w:spacing w:line="360" w:lineRule="auto"/>
        <w:jc w:val="both"/>
        <w:rPr>
          <w:rFonts w:ascii="Arial" w:hAnsi="Arial" w:cs="Arial"/>
          <w:color w:val="808080" w:themeColor="accent4"/>
        </w:rPr>
      </w:pPr>
      <w:r>
        <w:rPr>
          <w:rFonts w:ascii="Arial" w:hAnsi="Arial" w:cs="Arial"/>
          <w:noProof/>
          <w:color w:val="808080" w:themeColor="accent4"/>
        </w:rPr>
        <w:lastRenderedPageBreak/>
        <mc:AlternateContent>
          <mc:Choice Requires="wps">
            <w:drawing>
              <wp:anchor distT="0" distB="0" distL="114300" distR="114300" simplePos="0" relativeHeight="251701248" behindDoc="0" locked="0" layoutInCell="1" allowOverlap="1">
                <wp:simplePos x="0" y="0"/>
                <wp:positionH relativeFrom="column">
                  <wp:posOffset>34290</wp:posOffset>
                </wp:positionH>
                <wp:positionV relativeFrom="paragraph">
                  <wp:posOffset>242570</wp:posOffset>
                </wp:positionV>
                <wp:extent cx="3731895" cy="563880"/>
                <wp:effectExtent l="0" t="19050" r="59055" b="64770"/>
                <wp:wrapNone/>
                <wp:docPr id="1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563880"/>
                        </a:xfrm>
                        <a:prstGeom prst="rightArrow">
                          <a:avLst>
                            <a:gd name="adj1" fmla="val 50000"/>
                            <a:gd name="adj2" fmla="val 165456"/>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9C709" id="AutoShape 55" o:spid="_x0000_s1026" type="#_x0000_t13" style="position:absolute;margin-left:2.7pt;margin-top:19.1pt;width:293.85pt;height:4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" fillcolor="#eaeaea [1940]" strokecolor="#ddd [3204]" strokeweight="1pt">
                <v:fill color2="#ddd [3204]" focus="50%" type="gradient"/>
                <v:shadow on="t" color="#6e6e6e [1604]" offset="1pt"/>
              </v:shape>
            </w:pict>
          </mc:Fallback>
        </mc:AlternateContent>
      </w:r>
    </w:p>
    <w:p w:rsidR="00D84B11" w:rsidRPr="00D84B11" w:rsidRDefault="00D84B11" w:rsidP="00D84B11">
      <w:pPr>
        <w:tabs>
          <w:tab w:val="left" w:pos="6463"/>
        </w:tabs>
        <w:rPr>
          <w:rFonts w:ascii="Arial" w:hAnsi="Arial" w:cs="Arial"/>
          <w:b/>
          <w:color w:val="808080" w:themeColor="accent4"/>
        </w:rPr>
      </w:pPr>
      <w:r w:rsidRPr="00D84B11">
        <w:rPr>
          <w:rFonts w:ascii="Arial" w:hAnsi="Arial" w:cs="Arial"/>
        </w:rPr>
        <w:tab/>
      </w:r>
      <w:r w:rsidRPr="000969EC">
        <w:rPr>
          <w:rFonts w:ascii="Arial" w:hAnsi="Arial" w:cs="Arial"/>
          <w:b/>
          <w:color w:val="808080" w:themeColor="accent4"/>
          <w:sz w:val="24"/>
        </w:rPr>
        <w:t>Słabe strony</w:t>
      </w:r>
    </w:p>
    <w:p w:rsidR="00D84B11" w:rsidRPr="00D84B11" w:rsidRDefault="00D84B11" w:rsidP="00D84B11">
      <w:pPr>
        <w:tabs>
          <w:tab w:val="left" w:pos="6463"/>
        </w:tabs>
        <w:rPr>
          <w:rFonts w:ascii="Arial" w:hAnsi="Arial" w:cs="Arial"/>
          <w:b/>
          <w:color w:val="808080" w:themeColor="accent4"/>
        </w:rPr>
      </w:pPr>
    </w:p>
    <w:p w:rsidR="00D84B11" w:rsidRPr="00D84B11" w:rsidRDefault="00D84B11" w:rsidP="000969EC">
      <w:pPr>
        <w:pStyle w:val="Akapitzlist"/>
        <w:tabs>
          <w:tab w:val="left" w:pos="6513"/>
        </w:tabs>
        <w:spacing w:line="360" w:lineRule="auto"/>
        <w:jc w:val="both"/>
        <w:rPr>
          <w:rFonts w:ascii="Arial" w:hAnsi="Arial" w:cs="Arial"/>
        </w:rPr>
      </w:pPr>
    </w:p>
    <w:p w:rsidR="000969EC" w:rsidRPr="000969EC" w:rsidRDefault="00D84B11" w:rsidP="000969EC">
      <w:pPr>
        <w:pStyle w:val="Akapitzlist"/>
        <w:numPr>
          <w:ilvl w:val="0"/>
          <w:numId w:val="7"/>
        </w:numPr>
        <w:tabs>
          <w:tab w:val="left" w:pos="6513"/>
        </w:tabs>
        <w:spacing w:line="360" w:lineRule="auto"/>
        <w:jc w:val="both"/>
        <w:rPr>
          <w:rFonts w:ascii="Arial" w:hAnsi="Arial" w:cs="Arial"/>
        </w:rPr>
      </w:pPr>
      <w:r w:rsidRPr="00D84B11">
        <w:rPr>
          <w:rFonts w:ascii="Arial" w:hAnsi="Arial" w:cs="Arial"/>
        </w:rPr>
        <w:t>Niekorzystne prognozy demograficzne.</w:t>
      </w:r>
    </w:p>
    <w:p w:rsidR="00D84B11" w:rsidRPr="00D84B11" w:rsidRDefault="00D84B11" w:rsidP="00D84B11">
      <w:pPr>
        <w:pStyle w:val="Akapitzlist"/>
        <w:numPr>
          <w:ilvl w:val="0"/>
          <w:numId w:val="7"/>
        </w:numPr>
        <w:tabs>
          <w:tab w:val="left" w:pos="6513"/>
        </w:tabs>
        <w:spacing w:line="360" w:lineRule="auto"/>
        <w:jc w:val="both"/>
        <w:rPr>
          <w:rFonts w:ascii="Arial" w:hAnsi="Arial" w:cs="Arial"/>
        </w:rPr>
      </w:pPr>
      <w:r w:rsidRPr="00D84B11">
        <w:rPr>
          <w:rFonts w:ascii="Arial" w:hAnsi="Arial" w:cs="Arial"/>
        </w:rPr>
        <w:t xml:space="preserve">Malejąca liczba małżeństw zawieranych przez mieszkańców przekładająca się bezpośrednio na niską dzietność. </w:t>
      </w:r>
    </w:p>
    <w:p w:rsidR="00D84B11" w:rsidRPr="00D84B11" w:rsidRDefault="00D84B11" w:rsidP="00D84B11">
      <w:pPr>
        <w:pStyle w:val="Akapitzlist"/>
        <w:numPr>
          <w:ilvl w:val="0"/>
          <w:numId w:val="7"/>
        </w:numPr>
        <w:tabs>
          <w:tab w:val="left" w:pos="6513"/>
        </w:tabs>
        <w:spacing w:line="360" w:lineRule="auto"/>
        <w:jc w:val="both"/>
        <w:rPr>
          <w:rFonts w:ascii="Arial" w:hAnsi="Arial" w:cs="Arial"/>
        </w:rPr>
      </w:pPr>
      <w:r w:rsidRPr="00D84B11">
        <w:rPr>
          <w:rFonts w:ascii="Arial" w:hAnsi="Arial" w:cs="Arial"/>
        </w:rPr>
        <w:t>Niewielkie zaangażowanie kobiet w aktywność sportową.</w:t>
      </w:r>
    </w:p>
    <w:p w:rsidR="00D84B11" w:rsidRPr="00D84B11" w:rsidRDefault="00D84B11" w:rsidP="00D84B11">
      <w:pPr>
        <w:pStyle w:val="Akapitzlist"/>
        <w:numPr>
          <w:ilvl w:val="0"/>
          <w:numId w:val="7"/>
        </w:numPr>
        <w:tabs>
          <w:tab w:val="left" w:pos="6513"/>
        </w:tabs>
        <w:spacing w:line="360" w:lineRule="auto"/>
        <w:jc w:val="both"/>
        <w:rPr>
          <w:rFonts w:ascii="Arial" w:hAnsi="Arial" w:cs="Arial"/>
        </w:rPr>
      </w:pPr>
      <w:r w:rsidRPr="00D84B11">
        <w:rPr>
          <w:rFonts w:ascii="Arial" w:hAnsi="Arial" w:cs="Arial"/>
        </w:rPr>
        <w:t>Brak ewaluacji</w:t>
      </w:r>
      <w:r w:rsidR="000969EC">
        <w:rPr>
          <w:rFonts w:ascii="Arial" w:hAnsi="Arial" w:cs="Arial"/>
        </w:rPr>
        <w:t xml:space="preserve"> i monitoringu</w:t>
      </w:r>
      <w:r w:rsidRPr="00D84B11">
        <w:rPr>
          <w:rFonts w:ascii="Arial" w:hAnsi="Arial" w:cs="Arial"/>
        </w:rPr>
        <w:t xml:space="preserve"> poszczególnych działań i zrealizowanych projektów. </w:t>
      </w:r>
    </w:p>
    <w:p w:rsidR="00D84B11" w:rsidRPr="00D84B11" w:rsidRDefault="00D84B11" w:rsidP="00D84B11">
      <w:pPr>
        <w:pStyle w:val="Akapitzlist"/>
        <w:numPr>
          <w:ilvl w:val="0"/>
          <w:numId w:val="7"/>
        </w:numPr>
        <w:tabs>
          <w:tab w:val="left" w:pos="6513"/>
        </w:tabs>
        <w:spacing w:line="360" w:lineRule="auto"/>
        <w:jc w:val="both"/>
        <w:rPr>
          <w:rFonts w:ascii="Arial" w:hAnsi="Arial" w:cs="Arial"/>
        </w:rPr>
      </w:pPr>
      <w:r w:rsidRPr="00D84B11">
        <w:rPr>
          <w:rFonts w:ascii="Arial" w:hAnsi="Arial" w:cs="Arial"/>
        </w:rPr>
        <w:t xml:space="preserve">Niedostateczna liczba inicjatyw oraz warunków sprzyjających rozwojowi przedsiębiorczości. </w:t>
      </w:r>
    </w:p>
    <w:p w:rsidR="00D84B11" w:rsidRPr="00D84B11" w:rsidRDefault="00D84B11" w:rsidP="00D84B11">
      <w:pPr>
        <w:pStyle w:val="Akapitzlist"/>
        <w:numPr>
          <w:ilvl w:val="0"/>
          <w:numId w:val="7"/>
        </w:numPr>
        <w:spacing w:before="240" w:line="360" w:lineRule="auto"/>
        <w:jc w:val="both"/>
        <w:rPr>
          <w:rFonts w:ascii="Arial" w:hAnsi="Arial" w:cs="Arial"/>
        </w:rPr>
      </w:pPr>
      <w:r w:rsidRPr="00D84B11">
        <w:rPr>
          <w:rFonts w:ascii="Arial" w:hAnsi="Arial" w:cs="Arial"/>
        </w:rPr>
        <w:t xml:space="preserve">Niewystarczająca oferta form opieki na małymi dziećmi w wieku 0-3 lat. </w:t>
      </w:r>
    </w:p>
    <w:p w:rsidR="00D84B11" w:rsidRDefault="00D84B11" w:rsidP="00D84B11">
      <w:pPr>
        <w:pStyle w:val="Akapitzlist"/>
        <w:numPr>
          <w:ilvl w:val="0"/>
          <w:numId w:val="7"/>
        </w:numPr>
        <w:tabs>
          <w:tab w:val="left" w:pos="6513"/>
        </w:tabs>
        <w:spacing w:line="360" w:lineRule="auto"/>
        <w:jc w:val="both"/>
        <w:rPr>
          <w:rFonts w:ascii="Arial" w:hAnsi="Arial" w:cs="Arial"/>
        </w:rPr>
      </w:pPr>
      <w:r w:rsidRPr="00D84B11">
        <w:rPr>
          <w:rFonts w:ascii="Arial" w:hAnsi="Arial" w:cs="Arial"/>
        </w:rPr>
        <w:t>Brak widocznej internetowej działalności promocji turystycznej gminy.</w:t>
      </w:r>
    </w:p>
    <w:p w:rsidR="00533217" w:rsidRPr="00533217" w:rsidRDefault="00533217" w:rsidP="00533217">
      <w:pPr>
        <w:pStyle w:val="Akapitzlist"/>
        <w:numPr>
          <w:ilvl w:val="0"/>
          <w:numId w:val="7"/>
        </w:numPr>
        <w:tabs>
          <w:tab w:val="left" w:pos="6513"/>
        </w:tabs>
        <w:spacing w:line="360" w:lineRule="auto"/>
        <w:jc w:val="both"/>
        <w:rPr>
          <w:rFonts w:ascii="Arial" w:hAnsi="Arial" w:cs="Arial"/>
        </w:rPr>
      </w:pPr>
      <w:r>
        <w:rPr>
          <w:rFonts w:ascii="Arial" w:hAnsi="Arial" w:cs="Arial"/>
        </w:rPr>
        <w:t>Wzrost problemu nadużywania alkoholu w otoczeniu w opinii mieszkańców.</w:t>
      </w:r>
    </w:p>
    <w:p w:rsidR="00D84B11" w:rsidRDefault="00D84B11" w:rsidP="00D84B11">
      <w:pPr>
        <w:pStyle w:val="Akapitzlist"/>
        <w:numPr>
          <w:ilvl w:val="0"/>
          <w:numId w:val="7"/>
        </w:numPr>
        <w:spacing w:before="240" w:line="360" w:lineRule="auto"/>
        <w:jc w:val="both"/>
        <w:rPr>
          <w:rFonts w:ascii="Arial" w:hAnsi="Arial" w:cs="Arial"/>
        </w:rPr>
      </w:pPr>
      <w:r w:rsidRPr="00D84B11">
        <w:rPr>
          <w:rFonts w:ascii="Arial" w:hAnsi="Arial" w:cs="Arial"/>
        </w:rPr>
        <w:t>Znacz</w:t>
      </w:r>
      <w:r w:rsidR="000969EC">
        <w:rPr>
          <w:rFonts w:ascii="Arial" w:hAnsi="Arial" w:cs="Arial"/>
        </w:rPr>
        <w:t xml:space="preserve">ny odsetek młodych mieszkańców mających </w:t>
      </w:r>
      <w:r w:rsidRPr="00D84B11">
        <w:rPr>
          <w:rFonts w:ascii="Arial" w:hAnsi="Arial" w:cs="Arial"/>
        </w:rPr>
        <w:t xml:space="preserve">kontakt </w:t>
      </w:r>
      <w:r w:rsidR="000969EC">
        <w:rPr>
          <w:rFonts w:ascii="Arial" w:hAnsi="Arial" w:cs="Arial"/>
        </w:rPr>
        <w:t xml:space="preserve">z </w:t>
      </w:r>
      <w:r w:rsidRPr="00D84B11">
        <w:rPr>
          <w:rFonts w:ascii="Arial" w:hAnsi="Arial" w:cs="Arial"/>
        </w:rPr>
        <w:t>alkoholem.</w:t>
      </w:r>
    </w:p>
    <w:p w:rsidR="00533217" w:rsidRPr="00D84B11" w:rsidRDefault="00533217" w:rsidP="00D84B11">
      <w:pPr>
        <w:pStyle w:val="Akapitzlist"/>
        <w:numPr>
          <w:ilvl w:val="0"/>
          <w:numId w:val="7"/>
        </w:numPr>
        <w:spacing w:before="240" w:line="360" w:lineRule="auto"/>
        <w:jc w:val="both"/>
        <w:rPr>
          <w:rFonts w:ascii="Arial" w:hAnsi="Arial" w:cs="Arial"/>
        </w:rPr>
      </w:pPr>
      <w:r>
        <w:rPr>
          <w:rFonts w:ascii="Arial" w:hAnsi="Arial" w:cs="Arial"/>
        </w:rPr>
        <w:t>Niewystarczająca liczba oddziaływań profilaktycznych skierowanych do uczniów - niski odsetek uczniów szkół podstawowych deklarujących udział w akcjach profilaktycznych.</w:t>
      </w:r>
    </w:p>
    <w:p w:rsidR="00D84B11" w:rsidRDefault="00D84B11" w:rsidP="00D84B11">
      <w:pPr>
        <w:pStyle w:val="Akapitzlist"/>
        <w:numPr>
          <w:ilvl w:val="0"/>
          <w:numId w:val="7"/>
        </w:numPr>
        <w:spacing w:before="240" w:line="360" w:lineRule="auto"/>
        <w:jc w:val="both"/>
        <w:rPr>
          <w:rFonts w:ascii="Arial" w:hAnsi="Arial" w:cs="Arial"/>
        </w:rPr>
      </w:pPr>
      <w:r w:rsidRPr="00D84B11">
        <w:rPr>
          <w:rFonts w:ascii="Arial" w:hAnsi="Arial" w:cs="Arial"/>
        </w:rPr>
        <w:t xml:space="preserve">Znaczny odsetek mieszkańców nieposiadający wiedzy o lokalnych działaniach wspierających osoby bezrobotne i </w:t>
      </w:r>
      <w:r w:rsidR="000969EC">
        <w:rPr>
          <w:rFonts w:ascii="Arial" w:hAnsi="Arial" w:cs="Arial"/>
        </w:rPr>
        <w:t xml:space="preserve">osoby </w:t>
      </w:r>
      <w:r w:rsidRPr="00D84B11">
        <w:rPr>
          <w:rFonts w:ascii="Arial" w:hAnsi="Arial" w:cs="Arial"/>
        </w:rPr>
        <w:t>zagrożone wykluczeniem społecznym.</w:t>
      </w:r>
    </w:p>
    <w:p w:rsidR="000969EC" w:rsidRDefault="000969EC" w:rsidP="00D84B11">
      <w:pPr>
        <w:pStyle w:val="Akapitzlist"/>
        <w:numPr>
          <w:ilvl w:val="0"/>
          <w:numId w:val="7"/>
        </w:numPr>
        <w:spacing w:before="240" w:line="360" w:lineRule="auto"/>
        <w:jc w:val="both"/>
        <w:rPr>
          <w:rFonts w:ascii="Arial" w:hAnsi="Arial" w:cs="Arial"/>
        </w:rPr>
      </w:pPr>
      <w:r>
        <w:rPr>
          <w:rFonts w:ascii="Arial" w:hAnsi="Arial" w:cs="Arial"/>
        </w:rPr>
        <w:t>Powstawanie "gett społecznych" w zgrupowaniach mieszkań komunalnych.</w:t>
      </w:r>
    </w:p>
    <w:p w:rsidR="000969EC" w:rsidRDefault="000969EC" w:rsidP="00D84B11">
      <w:pPr>
        <w:pStyle w:val="Akapitzlist"/>
        <w:numPr>
          <w:ilvl w:val="0"/>
          <w:numId w:val="7"/>
        </w:numPr>
        <w:spacing w:before="240" w:line="360" w:lineRule="auto"/>
        <w:jc w:val="both"/>
        <w:rPr>
          <w:rFonts w:ascii="Arial" w:hAnsi="Arial" w:cs="Arial"/>
        </w:rPr>
      </w:pPr>
      <w:r>
        <w:rPr>
          <w:rFonts w:ascii="Arial" w:hAnsi="Arial" w:cs="Arial"/>
        </w:rPr>
        <w:t>Niewystarczająca liczba mieszkań chronionych  i socjalnych.</w:t>
      </w:r>
    </w:p>
    <w:p w:rsidR="000969EC" w:rsidRDefault="000969EC" w:rsidP="00D84B11">
      <w:pPr>
        <w:pStyle w:val="Akapitzlist"/>
        <w:numPr>
          <w:ilvl w:val="0"/>
          <w:numId w:val="7"/>
        </w:numPr>
        <w:spacing w:before="240" w:line="360" w:lineRule="auto"/>
        <w:jc w:val="both"/>
        <w:rPr>
          <w:rFonts w:ascii="Arial" w:hAnsi="Arial" w:cs="Arial"/>
        </w:rPr>
      </w:pPr>
      <w:r>
        <w:rPr>
          <w:rFonts w:ascii="Arial" w:hAnsi="Arial" w:cs="Arial"/>
        </w:rPr>
        <w:t>Brak lokalnych organizacji pozarządowych działających w zakresie przeciwdziałania przemocy w rodzinie.</w:t>
      </w:r>
    </w:p>
    <w:p w:rsidR="00533217" w:rsidRDefault="00533217" w:rsidP="00D84B11">
      <w:pPr>
        <w:pStyle w:val="Akapitzlist"/>
        <w:numPr>
          <w:ilvl w:val="0"/>
          <w:numId w:val="7"/>
        </w:numPr>
        <w:spacing w:before="240" w:line="360" w:lineRule="auto"/>
        <w:jc w:val="both"/>
        <w:rPr>
          <w:rFonts w:ascii="Arial" w:hAnsi="Arial" w:cs="Arial"/>
        </w:rPr>
      </w:pPr>
      <w:r>
        <w:rPr>
          <w:rFonts w:ascii="Arial" w:hAnsi="Arial" w:cs="Arial"/>
        </w:rPr>
        <w:t>Znaczny odsetek badanych mieszkańców znających osoby doświadczające przemocy fizycznej i psychicznej w domu.</w:t>
      </w:r>
    </w:p>
    <w:p w:rsidR="000969EC" w:rsidRPr="0078595C" w:rsidRDefault="000969EC" w:rsidP="00D84B11">
      <w:pPr>
        <w:pStyle w:val="Akapitzlist"/>
        <w:numPr>
          <w:ilvl w:val="0"/>
          <w:numId w:val="7"/>
        </w:numPr>
        <w:spacing w:before="240" w:line="360" w:lineRule="auto"/>
        <w:jc w:val="both"/>
        <w:rPr>
          <w:rFonts w:ascii="Arial" w:hAnsi="Arial" w:cs="Arial"/>
        </w:rPr>
      </w:pPr>
      <w:r w:rsidRPr="0078595C">
        <w:rPr>
          <w:rFonts w:ascii="Arial" w:hAnsi="Arial" w:cs="Arial"/>
        </w:rPr>
        <w:t xml:space="preserve">Brak placówki koordynującej działania systemu i jej formalnego umocowania oraz koordynacji podejmowanych działań w zakresie przeciwdziałania przemocy </w:t>
      </w:r>
      <w:r w:rsidR="00524C54">
        <w:rPr>
          <w:rFonts w:ascii="Arial" w:hAnsi="Arial" w:cs="Arial"/>
        </w:rPr>
        <w:t xml:space="preserve">                         </w:t>
      </w:r>
      <w:r w:rsidRPr="0078595C">
        <w:rPr>
          <w:rFonts w:ascii="Arial" w:hAnsi="Arial" w:cs="Arial"/>
        </w:rPr>
        <w:t xml:space="preserve">w rodzinie.  </w:t>
      </w:r>
    </w:p>
    <w:p w:rsidR="000969EC" w:rsidRDefault="000969EC" w:rsidP="00D84B11">
      <w:pPr>
        <w:pStyle w:val="Akapitzlist"/>
        <w:numPr>
          <w:ilvl w:val="0"/>
          <w:numId w:val="7"/>
        </w:numPr>
        <w:spacing w:before="240" w:line="360" w:lineRule="auto"/>
        <w:jc w:val="both"/>
        <w:rPr>
          <w:rFonts w:ascii="Arial" w:hAnsi="Arial" w:cs="Arial"/>
        </w:rPr>
      </w:pPr>
      <w:r>
        <w:rPr>
          <w:rFonts w:ascii="Arial" w:hAnsi="Arial" w:cs="Arial"/>
        </w:rPr>
        <w:t>Brak działań profilaktycznych skierowanych do sprawców przemocy w rodzinie.</w:t>
      </w:r>
    </w:p>
    <w:p w:rsidR="000969EC" w:rsidRDefault="000969EC" w:rsidP="00D84B11">
      <w:pPr>
        <w:pStyle w:val="Akapitzlist"/>
        <w:numPr>
          <w:ilvl w:val="0"/>
          <w:numId w:val="7"/>
        </w:numPr>
        <w:spacing w:before="240" w:line="360" w:lineRule="auto"/>
        <w:jc w:val="both"/>
        <w:rPr>
          <w:rFonts w:ascii="Arial" w:hAnsi="Arial" w:cs="Arial"/>
        </w:rPr>
      </w:pPr>
      <w:r>
        <w:rPr>
          <w:rFonts w:ascii="Arial" w:hAnsi="Arial" w:cs="Arial"/>
        </w:rPr>
        <w:t>Duża rotacja kadr w służbach interwencyjnych oraz niedostateczna liczba szkoleń.</w:t>
      </w:r>
    </w:p>
    <w:p w:rsidR="000969EC" w:rsidRDefault="000969EC" w:rsidP="00D84B11">
      <w:pPr>
        <w:pStyle w:val="Akapitzlist"/>
        <w:numPr>
          <w:ilvl w:val="0"/>
          <w:numId w:val="7"/>
        </w:numPr>
        <w:spacing w:before="240" w:line="360" w:lineRule="auto"/>
        <w:jc w:val="both"/>
        <w:rPr>
          <w:rFonts w:ascii="Arial" w:hAnsi="Arial" w:cs="Arial"/>
        </w:rPr>
      </w:pPr>
      <w:r>
        <w:rPr>
          <w:rFonts w:ascii="Arial" w:hAnsi="Arial" w:cs="Arial"/>
        </w:rPr>
        <w:t xml:space="preserve">Brak procedur interwencji dla placówek służby zdrowia w przypadkach przemocy. </w:t>
      </w:r>
    </w:p>
    <w:p w:rsidR="00F05DC3" w:rsidRPr="00524C54" w:rsidRDefault="00524C54" w:rsidP="00D84B11">
      <w:pPr>
        <w:pStyle w:val="Akapitzlist"/>
        <w:numPr>
          <w:ilvl w:val="0"/>
          <w:numId w:val="7"/>
        </w:numPr>
        <w:spacing w:before="240" w:line="360" w:lineRule="auto"/>
        <w:jc w:val="both"/>
        <w:rPr>
          <w:rFonts w:ascii="Arial" w:hAnsi="Arial" w:cs="Arial"/>
        </w:rPr>
      </w:pPr>
      <w:r>
        <w:rPr>
          <w:rFonts w:ascii="Arial" w:hAnsi="Arial" w:cs="Arial"/>
        </w:rPr>
        <w:t xml:space="preserve">Niestosowanie przez </w:t>
      </w:r>
      <w:r w:rsidR="00F05DC3" w:rsidRPr="00524C54">
        <w:rPr>
          <w:rFonts w:ascii="Arial" w:hAnsi="Arial" w:cs="Arial"/>
        </w:rPr>
        <w:t>instytucje publ</w:t>
      </w:r>
      <w:r>
        <w:rPr>
          <w:rFonts w:ascii="Arial" w:hAnsi="Arial" w:cs="Arial"/>
        </w:rPr>
        <w:t xml:space="preserve">iczne procedury przetargowej </w:t>
      </w:r>
      <w:r w:rsidR="00F05DC3" w:rsidRPr="00524C54">
        <w:rPr>
          <w:rFonts w:ascii="Arial" w:hAnsi="Arial" w:cs="Arial"/>
        </w:rPr>
        <w:t>z klauzulą społeczną  lub zamówień in haus dla podmiotów ekonomii społecznej</w:t>
      </w:r>
      <w:r w:rsidR="00C22E97" w:rsidRPr="00524C54">
        <w:rPr>
          <w:rFonts w:ascii="Arial" w:hAnsi="Arial" w:cs="Arial"/>
        </w:rPr>
        <w:t>,</w:t>
      </w:r>
    </w:p>
    <w:p w:rsidR="00C22E97" w:rsidRPr="00524C54" w:rsidRDefault="00C22E97" w:rsidP="00D84B11">
      <w:pPr>
        <w:pStyle w:val="Akapitzlist"/>
        <w:numPr>
          <w:ilvl w:val="0"/>
          <w:numId w:val="7"/>
        </w:numPr>
        <w:spacing w:before="240" w:line="360" w:lineRule="auto"/>
        <w:jc w:val="both"/>
        <w:rPr>
          <w:rFonts w:ascii="Arial" w:hAnsi="Arial" w:cs="Arial"/>
        </w:rPr>
      </w:pPr>
      <w:r w:rsidRPr="00524C54">
        <w:rPr>
          <w:rFonts w:ascii="Arial" w:hAnsi="Arial" w:cs="Arial"/>
        </w:rPr>
        <w:t xml:space="preserve">Brak </w:t>
      </w:r>
      <w:r w:rsidR="0078595C" w:rsidRPr="00524C54">
        <w:rPr>
          <w:rFonts w:ascii="Arial" w:hAnsi="Arial" w:cs="Arial"/>
        </w:rPr>
        <w:t>pol</w:t>
      </w:r>
      <w:r w:rsidR="00524C54" w:rsidRPr="00524C54">
        <w:rPr>
          <w:rFonts w:ascii="Arial" w:hAnsi="Arial" w:cs="Arial"/>
        </w:rPr>
        <w:t>ityki senioralnej .</w:t>
      </w:r>
    </w:p>
    <w:p w:rsidR="00D0730F" w:rsidRDefault="00D0730F" w:rsidP="00D84B11">
      <w:pPr>
        <w:autoSpaceDE w:val="0"/>
        <w:autoSpaceDN w:val="0"/>
        <w:adjustRightInd w:val="0"/>
        <w:spacing w:after="0" w:line="360" w:lineRule="auto"/>
        <w:rPr>
          <w:rFonts w:ascii="Arial" w:hAnsi="Arial" w:cs="Arial"/>
        </w:rPr>
      </w:pPr>
    </w:p>
    <w:p w:rsidR="00D84B11" w:rsidRPr="00D84B11" w:rsidRDefault="00657385" w:rsidP="00D84B11">
      <w:pPr>
        <w:autoSpaceDE w:val="0"/>
        <w:autoSpaceDN w:val="0"/>
        <w:adjustRightInd w:val="0"/>
        <w:spacing w:after="0" w:line="360" w:lineRule="auto"/>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simplePos x="0" y="0"/>
                <wp:positionH relativeFrom="column">
                  <wp:posOffset>-61595</wp:posOffset>
                </wp:positionH>
                <wp:positionV relativeFrom="paragraph">
                  <wp:posOffset>282575</wp:posOffset>
                </wp:positionV>
                <wp:extent cx="3731895" cy="563880"/>
                <wp:effectExtent l="0" t="19050" r="59055" b="64770"/>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563880"/>
                        </a:xfrm>
                        <a:prstGeom prst="rightArrow">
                          <a:avLst>
                            <a:gd name="adj1" fmla="val 50000"/>
                            <a:gd name="adj2" fmla="val 165456"/>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B89EA" id="AutoShape 56" o:spid="_x0000_s1026" type="#_x0000_t13" style="position:absolute;margin-left:-4.85pt;margin-top:22.25pt;width:293.85pt;height:4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" fillcolor="#d0d0d0 [1941]" strokecolor="#b2b2b2 [3205]" strokeweight="1pt">
                <v:fill color2="#b2b2b2 [3205]" focus="50%" type="gradient"/>
                <v:shadow on="t" color="#585858 [1605]" offset="1pt"/>
              </v:shape>
            </w:pict>
          </mc:Fallback>
        </mc:AlternateContent>
      </w:r>
    </w:p>
    <w:p w:rsidR="00A107AD" w:rsidRDefault="00A107AD" w:rsidP="00D84B11">
      <w:pPr>
        <w:tabs>
          <w:tab w:val="left" w:pos="6513"/>
        </w:tabs>
        <w:ind w:firstLine="6372"/>
        <w:rPr>
          <w:rFonts w:ascii="Arial" w:hAnsi="Arial" w:cs="Arial"/>
          <w:b/>
          <w:color w:val="808080" w:themeColor="accent4"/>
        </w:rPr>
      </w:pPr>
    </w:p>
    <w:p w:rsidR="00D84B11" w:rsidRPr="00A107AD" w:rsidRDefault="00D84B11" w:rsidP="00D84B11">
      <w:pPr>
        <w:tabs>
          <w:tab w:val="left" w:pos="6513"/>
        </w:tabs>
        <w:ind w:firstLine="6372"/>
        <w:rPr>
          <w:rFonts w:ascii="Arial" w:hAnsi="Arial" w:cs="Arial"/>
          <w:color w:val="808080" w:themeColor="accent4"/>
          <w:sz w:val="24"/>
        </w:rPr>
      </w:pPr>
      <w:r w:rsidRPr="00A107AD">
        <w:rPr>
          <w:rFonts w:ascii="Arial" w:hAnsi="Arial" w:cs="Arial"/>
          <w:b/>
          <w:color w:val="808080" w:themeColor="accent4"/>
          <w:sz w:val="24"/>
        </w:rPr>
        <w:t>Szanse</w:t>
      </w:r>
    </w:p>
    <w:p w:rsidR="00D84B11" w:rsidRPr="00D84B11" w:rsidRDefault="00D84B11" w:rsidP="00D84B11">
      <w:pPr>
        <w:tabs>
          <w:tab w:val="left" w:pos="6513"/>
        </w:tabs>
        <w:jc w:val="both"/>
        <w:rPr>
          <w:rFonts w:ascii="Arial" w:hAnsi="Arial" w:cs="Arial"/>
        </w:rPr>
      </w:pP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 xml:space="preserve">Rozwój turystyki oraz promocja gminy. </w:t>
      </w: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Rozwój infrastruktury sportowej oraz miejsc przystosowanych do osób niepełnosprawnych.</w:t>
      </w: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Aktywizacja osób starszych</w:t>
      </w:r>
      <w:r w:rsidR="00A107AD">
        <w:rPr>
          <w:rFonts w:ascii="Arial" w:hAnsi="Arial" w:cs="Arial"/>
        </w:rPr>
        <w:t xml:space="preserve"> i niepełnosprawnych</w:t>
      </w:r>
      <w:r w:rsidRPr="00D84B11">
        <w:rPr>
          <w:rFonts w:ascii="Arial" w:hAnsi="Arial" w:cs="Arial"/>
        </w:rPr>
        <w:t xml:space="preserve"> w działalność różnorakich instytucji.</w:t>
      </w: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 xml:space="preserve"> Stworzenie lokalnej długofalowej polityki senioralnej.</w:t>
      </w: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Wzrost świadomości wśród miesz</w:t>
      </w:r>
      <w:r w:rsidR="00A107AD">
        <w:rPr>
          <w:rFonts w:ascii="Arial" w:hAnsi="Arial" w:cs="Arial"/>
        </w:rPr>
        <w:t xml:space="preserve">kańców związanej z aktywnością </w:t>
      </w:r>
      <w:r w:rsidRPr="00D84B11">
        <w:rPr>
          <w:rFonts w:ascii="Arial" w:hAnsi="Arial" w:cs="Arial"/>
        </w:rPr>
        <w:t>fizyczną.</w:t>
      </w: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 xml:space="preserve">Działania zachęcające i wspierające przedsiębiorczość. </w:t>
      </w:r>
    </w:p>
    <w:p w:rsidR="00A107AD" w:rsidRPr="00A107AD" w:rsidRDefault="00D84B11" w:rsidP="00A107AD">
      <w:pPr>
        <w:pStyle w:val="Akapitzlist"/>
        <w:numPr>
          <w:ilvl w:val="0"/>
          <w:numId w:val="8"/>
        </w:numPr>
        <w:tabs>
          <w:tab w:val="left" w:pos="6513"/>
        </w:tabs>
        <w:spacing w:line="360" w:lineRule="auto"/>
        <w:jc w:val="both"/>
        <w:rPr>
          <w:rFonts w:ascii="Arial" w:hAnsi="Arial" w:cs="Arial"/>
        </w:rPr>
      </w:pPr>
      <w:r w:rsidRPr="00D84B11">
        <w:rPr>
          <w:rFonts w:ascii="Arial" w:hAnsi="Arial" w:cs="Arial"/>
        </w:rPr>
        <w:t>Dostępność środków unijnych.</w:t>
      </w:r>
    </w:p>
    <w:p w:rsidR="00A107AD" w:rsidRPr="00A107AD" w:rsidRDefault="00A107AD" w:rsidP="00A107AD">
      <w:pPr>
        <w:pStyle w:val="Akapitzlist"/>
        <w:numPr>
          <w:ilvl w:val="0"/>
          <w:numId w:val="8"/>
        </w:numPr>
        <w:tabs>
          <w:tab w:val="left" w:pos="6513"/>
        </w:tabs>
        <w:spacing w:line="360" w:lineRule="auto"/>
        <w:jc w:val="both"/>
        <w:rPr>
          <w:rFonts w:ascii="Arial" w:hAnsi="Arial" w:cs="Arial"/>
        </w:rPr>
      </w:pPr>
      <w:r>
        <w:rPr>
          <w:rFonts w:ascii="Arial" w:hAnsi="Arial" w:cs="Arial"/>
          <w:color w:val="000000"/>
        </w:rPr>
        <w:t>Rozwój ekonomii społecznej na terenie gminy.</w:t>
      </w: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 xml:space="preserve">Dalszy rozwój trzeciego sektora działającego na terenie gminy. </w:t>
      </w: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Dalszy rozwój współpracy pracowników pomocy społecznej z instytucjami sektora publicznego, organizacjami społecznymi oraz lokalną wspólnotą.</w:t>
      </w:r>
    </w:p>
    <w:p w:rsidR="00D84B11" w:rsidRPr="00345267" w:rsidRDefault="00D84B11" w:rsidP="00D84B11">
      <w:pPr>
        <w:pStyle w:val="Akapitzlist"/>
        <w:numPr>
          <w:ilvl w:val="0"/>
          <w:numId w:val="8"/>
        </w:numPr>
        <w:tabs>
          <w:tab w:val="left" w:pos="6513"/>
        </w:tabs>
        <w:spacing w:line="360" w:lineRule="auto"/>
        <w:jc w:val="both"/>
        <w:rPr>
          <w:rFonts w:ascii="Arial" w:hAnsi="Arial" w:cs="Arial"/>
          <w:strike/>
        </w:rPr>
      </w:pPr>
      <w:r w:rsidRPr="00D84B11">
        <w:rPr>
          <w:rFonts w:ascii="Arial" w:hAnsi="Arial" w:cs="Arial"/>
        </w:rPr>
        <w:t xml:space="preserve">Aktywizacja osób długotrwale bezrobotnych dzięki uczestnictwu w </w:t>
      </w:r>
      <w:r w:rsidR="00345267" w:rsidRPr="00524C54">
        <w:rPr>
          <w:rFonts w:ascii="Arial" w:hAnsi="Arial" w:cs="Arial"/>
        </w:rPr>
        <w:t xml:space="preserve">Centrum Integracji </w:t>
      </w:r>
      <w:r w:rsidR="00F05DC3" w:rsidRPr="00524C54">
        <w:rPr>
          <w:rFonts w:ascii="Arial" w:hAnsi="Arial" w:cs="Arial"/>
        </w:rPr>
        <w:t>S</w:t>
      </w:r>
      <w:r w:rsidR="00345267" w:rsidRPr="00524C54">
        <w:rPr>
          <w:rFonts w:ascii="Arial" w:hAnsi="Arial" w:cs="Arial"/>
        </w:rPr>
        <w:t>połecznej</w:t>
      </w:r>
      <w:r w:rsidR="00F05DC3" w:rsidRPr="00524C54">
        <w:rPr>
          <w:rFonts w:ascii="Arial" w:hAnsi="Arial" w:cs="Arial"/>
        </w:rPr>
        <w:t xml:space="preserve"> i  funkcjonowaniu Spółdzielni Socjalnej</w:t>
      </w:r>
      <w:r w:rsidR="00524C54">
        <w:rPr>
          <w:rFonts w:ascii="Arial" w:hAnsi="Arial" w:cs="Arial"/>
        </w:rPr>
        <w:t xml:space="preserve"> oraz </w:t>
      </w:r>
      <w:r w:rsidR="0078595C" w:rsidRPr="00524C54">
        <w:rPr>
          <w:rFonts w:ascii="Arial" w:hAnsi="Arial" w:cs="Arial"/>
        </w:rPr>
        <w:t xml:space="preserve">ich wzmocnienie  w sferze ekonomii społecznej na terenie </w:t>
      </w:r>
      <w:r w:rsidR="00524C54">
        <w:rPr>
          <w:rFonts w:ascii="Arial" w:hAnsi="Arial" w:cs="Arial"/>
        </w:rPr>
        <w:t>m</w:t>
      </w:r>
      <w:r w:rsidR="0078595C" w:rsidRPr="00524C54">
        <w:rPr>
          <w:rFonts w:ascii="Arial" w:hAnsi="Arial" w:cs="Arial"/>
        </w:rPr>
        <w:t xml:space="preserve">iasta i </w:t>
      </w:r>
      <w:r w:rsidR="00524C54">
        <w:rPr>
          <w:rFonts w:ascii="Arial" w:hAnsi="Arial" w:cs="Arial"/>
        </w:rPr>
        <w:t>g</w:t>
      </w:r>
      <w:r w:rsidR="0078595C" w:rsidRPr="00524C54">
        <w:rPr>
          <w:rFonts w:ascii="Arial" w:hAnsi="Arial" w:cs="Arial"/>
        </w:rPr>
        <w:t>miny</w:t>
      </w:r>
      <w:r w:rsidR="00524C54">
        <w:rPr>
          <w:rFonts w:ascii="Arial" w:hAnsi="Arial" w:cs="Arial"/>
        </w:rPr>
        <w:t xml:space="preserve"> Pobiedziska.</w:t>
      </w:r>
    </w:p>
    <w:p w:rsidR="00D84B11" w:rsidRPr="00A107AD"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color w:val="000000"/>
        </w:rPr>
        <w:t>Niwelacja problem</w:t>
      </w:r>
      <w:r w:rsidR="00A107AD">
        <w:rPr>
          <w:rFonts w:ascii="Arial" w:hAnsi="Arial" w:cs="Arial"/>
          <w:color w:val="000000"/>
        </w:rPr>
        <w:t>u</w:t>
      </w:r>
      <w:r w:rsidRPr="00D84B11">
        <w:rPr>
          <w:rFonts w:ascii="Arial" w:hAnsi="Arial" w:cs="Arial"/>
          <w:color w:val="000000"/>
        </w:rPr>
        <w:t xml:space="preserve"> przemocy w  rodzinie</w:t>
      </w:r>
      <w:r w:rsidR="00A107AD">
        <w:rPr>
          <w:rFonts w:ascii="Arial" w:hAnsi="Arial" w:cs="Arial"/>
          <w:color w:val="000000"/>
        </w:rPr>
        <w:t>.</w:t>
      </w:r>
    </w:p>
    <w:p w:rsidR="00A107AD" w:rsidRPr="00D84B11" w:rsidRDefault="00A107AD" w:rsidP="00D84B11">
      <w:pPr>
        <w:pStyle w:val="Akapitzlist"/>
        <w:numPr>
          <w:ilvl w:val="0"/>
          <w:numId w:val="8"/>
        </w:numPr>
        <w:tabs>
          <w:tab w:val="left" w:pos="6513"/>
        </w:tabs>
        <w:spacing w:line="360" w:lineRule="auto"/>
        <w:jc w:val="both"/>
        <w:rPr>
          <w:rFonts w:ascii="Arial" w:hAnsi="Arial" w:cs="Arial"/>
        </w:rPr>
      </w:pPr>
      <w:r>
        <w:rPr>
          <w:rFonts w:ascii="Arial" w:hAnsi="Arial" w:cs="Arial"/>
          <w:color w:val="000000"/>
        </w:rPr>
        <w:t>Niwelacja "gett społecznych" występujących na terenie gminy.</w:t>
      </w:r>
    </w:p>
    <w:p w:rsidR="00D84B11" w:rsidRPr="00A107AD" w:rsidRDefault="00D84B11" w:rsidP="00A107AD">
      <w:pPr>
        <w:pStyle w:val="Akapitzlist"/>
        <w:numPr>
          <w:ilvl w:val="0"/>
          <w:numId w:val="8"/>
        </w:numPr>
        <w:tabs>
          <w:tab w:val="left" w:pos="6513"/>
        </w:tabs>
        <w:spacing w:line="360" w:lineRule="auto"/>
        <w:jc w:val="both"/>
        <w:rPr>
          <w:rFonts w:ascii="Arial" w:hAnsi="Arial" w:cs="Arial"/>
        </w:rPr>
      </w:pPr>
      <w:r w:rsidRPr="00D84B11">
        <w:rPr>
          <w:rFonts w:ascii="Arial" w:hAnsi="Arial" w:cs="Arial"/>
          <w:color w:val="000000"/>
        </w:rPr>
        <w:t xml:space="preserve">Wzrost </w:t>
      </w:r>
      <w:r w:rsidR="00A107AD">
        <w:rPr>
          <w:rFonts w:ascii="Arial" w:hAnsi="Arial" w:cs="Arial"/>
          <w:color w:val="000000"/>
        </w:rPr>
        <w:t>liczby mieszkań socjalnych i chronionych.</w:t>
      </w:r>
    </w:p>
    <w:p w:rsidR="00D84B11" w:rsidRPr="00A107AD" w:rsidRDefault="00A107AD" w:rsidP="00D84B11">
      <w:pPr>
        <w:pStyle w:val="Akapitzlist"/>
        <w:numPr>
          <w:ilvl w:val="0"/>
          <w:numId w:val="8"/>
        </w:numPr>
        <w:tabs>
          <w:tab w:val="left" w:pos="6513"/>
        </w:tabs>
        <w:spacing w:line="360" w:lineRule="auto"/>
        <w:jc w:val="both"/>
        <w:rPr>
          <w:rFonts w:ascii="Arial" w:hAnsi="Arial" w:cs="Arial"/>
        </w:rPr>
      </w:pPr>
      <w:r w:rsidRPr="00A107AD">
        <w:rPr>
          <w:rFonts w:ascii="Arial" w:hAnsi="Arial" w:cs="Arial"/>
        </w:rPr>
        <w:t>R</w:t>
      </w:r>
      <w:r w:rsidR="00D84B11" w:rsidRPr="00A107AD">
        <w:rPr>
          <w:rFonts w:ascii="Arial" w:hAnsi="Arial" w:cs="Arial"/>
        </w:rPr>
        <w:t xml:space="preserve">ozwój oferty </w:t>
      </w:r>
      <w:r w:rsidRPr="00A107AD">
        <w:rPr>
          <w:rFonts w:ascii="Arial" w:hAnsi="Arial" w:cs="Arial"/>
        </w:rPr>
        <w:t xml:space="preserve">oddziaływań profilaktycznych </w:t>
      </w:r>
      <w:r>
        <w:rPr>
          <w:rFonts w:ascii="Arial" w:hAnsi="Arial" w:cs="Arial"/>
        </w:rPr>
        <w:t>skierowanych do dzieci i młodzieży.</w:t>
      </w:r>
    </w:p>
    <w:p w:rsidR="00D84B11" w:rsidRDefault="00A107AD" w:rsidP="00D84B11">
      <w:pPr>
        <w:pStyle w:val="Akapitzlist"/>
        <w:numPr>
          <w:ilvl w:val="0"/>
          <w:numId w:val="24"/>
        </w:numPr>
        <w:tabs>
          <w:tab w:val="left" w:pos="6513"/>
        </w:tabs>
        <w:spacing w:line="360" w:lineRule="auto"/>
        <w:ind w:left="709"/>
        <w:jc w:val="both"/>
        <w:rPr>
          <w:rFonts w:ascii="Arial" w:hAnsi="Arial" w:cs="Arial"/>
        </w:rPr>
      </w:pPr>
      <w:r>
        <w:rPr>
          <w:rFonts w:ascii="Arial" w:hAnsi="Arial" w:cs="Arial"/>
        </w:rPr>
        <w:t xml:space="preserve">Rozwój działań </w:t>
      </w:r>
      <w:r w:rsidR="00D84B11" w:rsidRPr="00D84B11">
        <w:rPr>
          <w:rFonts w:ascii="Arial" w:hAnsi="Arial" w:cs="Arial"/>
        </w:rPr>
        <w:t>profilaktyczn</w:t>
      </w:r>
      <w:r>
        <w:rPr>
          <w:rFonts w:ascii="Arial" w:hAnsi="Arial" w:cs="Arial"/>
        </w:rPr>
        <w:t>ych</w:t>
      </w:r>
      <w:r w:rsidR="00D84B11" w:rsidRPr="00D84B11">
        <w:rPr>
          <w:rFonts w:ascii="Arial" w:hAnsi="Arial" w:cs="Arial"/>
        </w:rPr>
        <w:t xml:space="preserve"> podnosząc</w:t>
      </w:r>
      <w:r>
        <w:rPr>
          <w:rFonts w:ascii="Arial" w:hAnsi="Arial" w:cs="Arial"/>
        </w:rPr>
        <w:t>ych</w:t>
      </w:r>
      <w:r w:rsidR="00D84B11" w:rsidRPr="00D84B11">
        <w:rPr>
          <w:rFonts w:ascii="Arial" w:hAnsi="Arial" w:cs="Arial"/>
        </w:rPr>
        <w:t xml:space="preserve"> świadomość i bezpieczeństwo najmłodszych mieszkańców gminy.</w:t>
      </w:r>
    </w:p>
    <w:p w:rsidR="00F05DC3" w:rsidRDefault="00F05DC3" w:rsidP="00D84B11">
      <w:pPr>
        <w:pStyle w:val="Akapitzlist"/>
        <w:numPr>
          <w:ilvl w:val="0"/>
          <w:numId w:val="24"/>
        </w:numPr>
        <w:tabs>
          <w:tab w:val="left" w:pos="6513"/>
        </w:tabs>
        <w:spacing w:line="360" w:lineRule="auto"/>
        <w:ind w:left="709"/>
        <w:jc w:val="both"/>
        <w:rPr>
          <w:rFonts w:ascii="Arial" w:hAnsi="Arial" w:cs="Arial"/>
        </w:rPr>
      </w:pPr>
      <w:r w:rsidRPr="00524C54">
        <w:rPr>
          <w:rFonts w:ascii="Arial" w:hAnsi="Arial" w:cs="Arial"/>
        </w:rPr>
        <w:t>Rozwój  usług społecznych  dla seniorów poprzez  przystąpienie do realizacji  projektu senioralnego „WIGOR”-Dom Dziennego Wsparcia w Jerzykowie</w:t>
      </w:r>
      <w:r w:rsidR="00524C54">
        <w:rPr>
          <w:rFonts w:ascii="Arial" w:hAnsi="Arial" w:cs="Arial"/>
        </w:rPr>
        <w:t>.</w:t>
      </w:r>
    </w:p>
    <w:p w:rsidR="00524C54" w:rsidRDefault="00524C54" w:rsidP="00524C54">
      <w:pPr>
        <w:tabs>
          <w:tab w:val="left" w:pos="6513"/>
        </w:tabs>
        <w:spacing w:line="360" w:lineRule="auto"/>
        <w:jc w:val="both"/>
        <w:rPr>
          <w:rFonts w:ascii="Arial" w:hAnsi="Arial" w:cs="Arial"/>
        </w:rPr>
      </w:pPr>
    </w:p>
    <w:p w:rsidR="00524C54" w:rsidRPr="00524C54" w:rsidRDefault="00524C54" w:rsidP="00524C54">
      <w:pPr>
        <w:tabs>
          <w:tab w:val="left" w:pos="6513"/>
        </w:tabs>
        <w:spacing w:line="360" w:lineRule="auto"/>
        <w:jc w:val="both"/>
        <w:rPr>
          <w:rFonts w:ascii="Arial" w:hAnsi="Arial" w:cs="Arial"/>
        </w:rPr>
      </w:pPr>
    </w:p>
    <w:p w:rsidR="00D84B11" w:rsidRPr="00D84B11" w:rsidRDefault="00D84B11" w:rsidP="00D84B11">
      <w:pPr>
        <w:tabs>
          <w:tab w:val="left" w:pos="6513"/>
        </w:tabs>
        <w:spacing w:line="360" w:lineRule="auto"/>
        <w:ind w:left="360"/>
        <w:jc w:val="both"/>
        <w:rPr>
          <w:rFonts w:ascii="Arial" w:hAnsi="Arial" w:cs="Arial"/>
        </w:rPr>
      </w:pPr>
    </w:p>
    <w:p w:rsidR="00D84B11" w:rsidRPr="00D84B11" w:rsidRDefault="00D84B11" w:rsidP="00D84B11">
      <w:pPr>
        <w:tabs>
          <w:tab w:val="left" w:pos="6513"/>
        </w:tabs>
        <w:spacing w:line="360" w:lineRule="auto"/>
        <w:ind w:left="360"/>
        <w:jc w:val="both"/>
        <w:rPr>
          <w:rFonts w:ascii="Arial" w:hAnsi="Arial" w:cs="Arial"/>
        </w:rPr>
      </w:pPr>
    </w:p>
    <w:p w:rsidR="00A107AD" w:rsidRDefault="00A107AD" w:rsidP="00D84B11">
      <w:pPr>
        <w:tabs>
          <w:tab w:val="left" w:pos="6513"/>
        </w:tabs>
        <w:rPr>
          <w:rFonts w:ascii="Arial" w:hAnsi="Arial" w:cs="Arial"/>
        </w:rPr>
      </w:pPr>
    </w:p>
    <w:p w:rsidR="00D84B11" w:rsidRPr="00D84B11" w:rsidRDefault="00657385" w:rsidP="00D84B11">
      <w:pPr>
        <w:tabs>
          <w:tab w:val="left" w:pos="6513"/>
        </w:tabs>
        <w:rPr>
          <w:rFonts w:ascii="Arial" w:hAnsi="Arial" w:cs="Arial"/>
        </w:rPr>
      </w:pPr>
      <w:r>
        <w:rPr>
          <w:rFonts w:ascii="Arial" w:hAnsi="Arial" w:cs="Arial"/>
          <w:noProof/>
        </w:rPr>
        <w:lastRenderedPageBreak/>
        <mc:AlternateContent>
          <mc:Choice Requires="wps">
            <w:drawing>
              <wp:anchor distT="0" distB="0" distL="114300" distR="114300" simplePos="0" relativeHeight="251703296" behindDoc="0" locked="0" layoutInCell="1" allowOverlap="1">
                <wp:simplePos x="0" y="0"/>
                <wp:positionH relativeFrom="column">
                  <wp:posOffset>-61595</wp:posOffset>
                </wp:positionH>
                <wp:positionV relativeFrom="paragraph">
                  <wp:posOffset>189230</wp:posOffset>
                </wp:positionV>
                <wp:extent cx="3731895" cy="563880"/>
                <wp:effectExtent l="0" t="19050" r="59055" b="64770"/>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563880"/>
                        </a:xfrm>
                        <a:prstGeom prst="rightArrow">
                          <a:avLst>
                            <a:gd name="adj1" fmla="val 50000"/>
                            <a:gd name="adj2" fmla="val 165456"/>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64B37" id="AutoShape 57" o:spid="_x0000_s1026" type="#_x0000_t13" style="position:absolute;margin-left:-4.85pt;margin-top:14.9pt;width:293.85pt;height:4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" fillcolor="#b2b2b2 [1943]" strokecolor="gray [3207]" strokeweight="1pt">
                <v:fill color2="gray [3207]" focus="50%" type="gradient"/>
                <v:shadow on="t" color="#3f3f3f [1607]" offset="1pt"/>
              </v:shape>
            </w:pict>
          </mc:Fallback>
        </mc:AlternateContent>
      </w:r>
    </w:p>
    <w:p w:rsidR="00D84B11" w:rsidRPr="00D84B11" w:rsidRDefault="00D84B11" w:rsidP="00D84B11">
      <w:pPr>
        <w:tabs>
          <w:tab w:val="left" w:pos="6513"/>
        </w:tabs>
        <w:rPr>
          <w:rFonts w:ascii="Arial" w:hAnsi="Arial" w:cs="Arial"/>
          <w:b/>
          <w:color w:val="808080" w:themeColor="accent4"/>
        </w:rPr>
      </w:pPr>
      <w:r w:rsidRPr="00D84B11">
        <w:rPr>
          <w:rFonts w:ascii="Arial" w:hAnsi="Arial" w:cs="Arial"/>
        </w:rPr>
        <w:tab/>
      </w:r>
      <w:r w:rsidRPr="00D84B11">
        <w:rPr>
          <w:rFonts w:ascii="Arial" w:hAnsi="Arial" w:cs="Arial"/>
          <w:b/>
          <w:color w:val="808080" w:themeColor="accent4"/>
        </w:rPr>
        <w:t>Zagrożenia</w:t>
      </w:r>
    </w:p>
    <w:p w:rsidR="00D84B11" w:rsidRPr="00D84B11" w:rsidRDefault="00D84B11" w:rsidP="00D84B11">
      <w:pPr>
        <w:tabs>
          <w:tab w:val="left" w:pos="6513"/>
        </w:tabs>
        <w:spacing w:line="360" w:lineRule="auto"/>
        <w:jc w:val="both"/>
        <w:rPr>
          <w:rFonts w:ascii="Arial" w:hAnsi="Arial" w:cs="Arial"/>
          <w:b/>
          <w:color w:val="808080" w:themeColor="accent4"/>
        </w:rPr>
      </w:pP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Ograniczenie środków (np. publicznych, unijnych) na realizację działań pomocy społecznej, przy jednoczesnym wzroście zadań oraz niewielkim wzroście zatrudnienia.</w:t>
      </w:r>
    </w:p>
    <w:p w:rsidR="00D84B11" w:rsidRPr="00D84B11" w:rsidRDefault="00D84B11" w:rsidP="00D84B11">
      <w:pPr>
        <w:numPr>
          <w:ilvl w:val="0"/>
          <w:numId w:val="8"/>
        </w:numPr>
        <w:spacing w:before="80" w:after="80" w:line="360" w:lineRule="auto"/>
        <w:jc w:val="both"/>
        <w:rPr>
          <w:rFonts w:ascii="Arial" w:hAnsi="Arial" w:cs="Arial"/>
        </w:rPr>
      </w:pPr>
      <w:r w:rsidRPr="00D84B11">
        <w:rPr>
          <w:rFonts w:ascii="Arial" w:hAnsi="Arial" w:cs="Arial"/>
        </w:rPr>
        <w:t>Rosnące zapotrzebowanie na usługi społeczne wynikające ze starzenia się społeczeństwa i wzrostu liczby osób niepełnosprawnych.</w:t>
      </w: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 xml:space="preserve">Brak aktywizacji zawodowej osób długotrwale bezrobotnych. </w:t>
      </w:r>
    </w:p>
    <w:p w:rsidR="00D84B11" w:rsidRP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 xml:space="preserve">Nieefektywność podejmowanych działań mających na celu dokształcanie osób zagrożonych wykluczeniem ze względu na niskie kompetencje edukacyjne                      i zawodowe. </w:t>
      </w:r>
    </w:p>
    <w:p w:rsidR="00D84B11" w:rsidRDefault="00D84B11" w:rsidP="00D84B11">
      <w:pPr>
        <w:pStyle w:val="Akapitzlist"/>
        <w:numPr>
          <w:ilvl w:val="0"/>
          <w:numId w:val="8"/>
        </w:numPr>
        <w:tabs>
          <w:tab w:val="left" w:pos="6513"/>
        </w:tabs>
        <w:spacing w:line="360" w:lineRule="auto"/>
        <w:jc w:val="both"/>
        <w:rPr>
          <w:rFonts w:ascii="Arial" w:hAnsi="Arial" w:cs="Arial"/>
        </w:rPr>
      </w:pPr>
      <w:r w:rsidRPr="00D84B11">
        <w:rPr>
          <w:rFonts w:ascii="Arial" w:hAnsi="Arial" w:cs="Arial"/>
        </w:rPr>
        <w:t>Nasilenie się zjawiska przemocy w rodzinie.</w:t>
      </w:r>
    </w:p>
    <w:p w:rsidR="00A107AD" w:rsidRPr="00D84B11" w:rsidRDefault="00A107AD" w:rsidP="00D84B11">
      <w:pPr>
        <w:pStyle w:val="Akapitzlist"/>
        <w:numPr>
          <w:ilvl w:val="0"/>
          <w:numId w:val="8"/>
        </w:numPr>
        <w:tabs>
          <w:tab w:val="left" w:pos="6513"/>
        </w:tabs>
        <w:spacing w:line="360" w:lineRule="auto"/>
        <w:jc w:val="both"/>
        <w:rPr>
          <w:rFonts w:ascii="Arial" w:hAnsi="Arial" w:cs="Arial"/>
        </w:rPr>
      </w:pPr>
      <w:r>
        <w:rPr>
          <w:rFonts w:ascii="Arial" w:hAnsi="Arial" w:cs="Arial"/>
        </w:rPr>
        <w:t>Brak chęci osób zagrożonych marginalizacją społeczną poprawą swojej sytuacji życiowej.</w:t>
      </w:r>
    </w:p>
    <w:p w:rsidR="00D84B11" w:rsidRPr="00D84B11" w:rsidRDefault="00D84B11" w:rsidP="00D84B11">
      <w:pPr>
        <w:numPr>
          <w:ilvl w:val="0"/>
          <w:numId w:val="8"/>
        </w:numPr>
        <w:spacing w:before="80" w:after="80" w:line="360" w:lineRule="auto"/>
        <w:jc w:val="both"/>
        <w:rPr>
          <w:rFonts w:ascii="Arial" w:hAnsi="Arial" w:cs="Arial"/>
        </w:rPr>
      </w:pPr>
      <w:r w:rsidRPr="00D84B11">
        <w:rPr>
          <w:rFonts w:ascii="Arial" w:hAnsi="Arial" w:cs="Arial"/>
        </w:rPr>
        <w:t>Wzrost dostępności substancji psychoaktywnych dla dzieci i młodzieży oraz pojawianie się nowych rodzajów uzależnień.</w:t>
      </w:r>
    </w:p>
    <w:p w:rsidR="00D84B11" w:rsidRPr="00D84B11" w:rsidRDefault="00D84B11" w:rsidP="00D84B11">
      <w:pPr>
        <w:numPr>
          <w:ilvl w:val="0"/>
          <w:numId w:val="8"/>
        </w:numPr>
        <w:spacing w:before="80" w:after="80" w:line="360" w:lineRule="auto"/>
        <w:jc w:val="both"/>
        <w:rPr>
          <w:rFonts w:ascii="Arial" w:hAnsi="Arial" w:cs="Arial"/>
        </w:rPr>
      </w:pPr>
      <w:r w:rsidRPr="00D84B11">
        <w:rPr>
          <w:rFonts w:ascii="Arial" w:hAnsi="Arial" w:cs="Arial"/>
        </w:rPr>
        <w:t xml:space="preserve">Niewydolność gospodarcza części mikroprzedsiębiorstw ze względu na brak rentowności i odpowiedniego wsparcia ze strony władz publicznych. </w:t>
      </w:r>
    </w:p>
    <w:p w:rsidR="00D84B11" w:rsidRPr="00D84B11" w:rsidRDefault="00D84B11" w:rsidP="00D84B11">
      <w:pPr>
        <w:numPr>
          <w:ilvl w:val="0"/>
          <w:numId w:val="8"/>
        </w:numPr>
        <w:spacing w:before="80" w:after="80" w:line="360" w:lineRule="auto"/>
        <w:jc w:val="both"/>
        <w:rPr>
          <w:rFonts w:ascii="Arial" w:hAnsi="Arial" w:cs="Arial"/>
        </w:rPr>
      </w:pPr>
      <w:r w:rsidRPr="00D84B11">
        <w:rPr>
          <w:rFonts w:ascii="Arial" w:hAnsi="Arial" w:cs="Arial"/>
        </w:rPr>
        <w:t xml:space="preserve">Brak należytej opieki zdrowotnej i społecznej ze względu na zmieniającą się sytuacje demograficzną i ekonomiczną w kraju. </w:t>
      </w:r>
    </w:p>
    <w:p w:rsidR="00D84B11" w:rsidRDefault="00D84B11" w:rsidP="00D84B11">
      <w:pPr>
        <w:numPr>
          <w:ilvl w:val="0"/>
          <w:numId w:val="8"/>
        </w:numPr>
        <w:spacing w:before="80" w:after="80" w:line="360" w:lineRule="auto"/>
        <w:jc w:val="both"/>
        <w:rPr>
          <w:rFonts w:ascii="Arial" w:hAnsi="Arial" w:cs="Arial"/>
        </w:rPr>
      </w:pPr>
      <w:r w:rsidRPr="00D84B11">
        <w:rPr>
          <w:rFonts w:ascii="Arial" w:hAnsi="Arial" w:cs="Arial"/>
        </w:rPr>
        <w:t xml:space="preserve">Trudności z dokonaniem oceny oraz ewaluacji podejmowanych działań. </w:t>
      </w:r>
    </w:p>
    <w:p w:rsidR="00A107AD" w:rsidRDefault="00A107AD" w:rsidP="00D84B11">
      <w:pPr>
        <w:numPr>
          <w:ilvl w:val="0"/>
          <w:numId w:val="8"/>
        </w:numPr>
        <w:spacing w:before="80" w:after="80" w:line="360" w:lineRule="auto"/>
        <w:jc w:val="both"/>
        <w:rPr>
          <w:rFonts w:ascii="Arial" w:hAnsi="Arial" w:cs="Arial"/>
        </w:rPr>
      </w:pPr>
      <w:r>
        <w:rPr>
          <w:rFonts w:ascii="Arial" w:hAnsi="Arial" w:cs="Arial"/>
        </w:rPr>
        <w:t xml:space="preserve">Niski poziom zainteresowania lokalnej społeczności oddziaływaniami profilaktycznymi. </w:t>
      </w:r>
    </w:p>
    <w:p w:rsidR="00A107AD" w:rsidRDefault="00A107AD" w:rsidP="00A107AD">
      <w:pPr>
        <w:spacing w:before="80" w:after="80" w:line="360" w:lineRule="auto"/>
        <w:ind w:left="720"/>
        <w:jc w:val="both"/>
        <w:rPr>
          <w:rFonts w:ascii="Arial" w:hAnsi="Arial" w:cs="Arial"/>
        </w:rPr>
      </w:pPr>
    </w:p>
    <w:p w:rsidR="00A107AD" w:rsidRDefault="00A107AD" w:rsidP="00A107AD">
      <w:pPr>
        <w:spacing w:before="80" w:after="80" w:line="360" w:lineRule="auto"/>
        <w:ind w:left="720"/>
        <w:jc w:val="both"/>
        <w:rPr>
          <w:rFonts w:ascii="Arial" w:hAnsi="Arial" w:cs="Arial"/>
        </w:rPr>
      </w:pPr>
    </w:p>
    <w:p w:rsidR="00A107AD" w:rsidRDefault="00A107AD" w:rsidP="00A107AD">
      <w:pPr>
        <w:spacing w:before="80" w:after="80" w:line="360" w:lineRule="auto"/>
        <w:ind w:left="720"/>
        <w:jc w:val="both"/>
        <w:rPr>
          <w:rFonts w:ascii="Arial" w:hAnsi="Arial" w:cs="Arial"/>
        </w:rPr>
      </w:pPr>
    </w:p>
    <w:p w:rsidR="00A107AD" w:rsidRDefault="00A107AD" w:rsidP="00A107AD">
      <w:pPr>
        <w:spacing w:before="80" w:after="80" w:line="360" w:lineRule="auto"/>
        <w:ind w:left="720"/>
        <w:jc w:val="both"/>
        <w:rPr>
          <w:rFonts w:ascii="Arial" w:hAnsi="Arial" w:cs="Arial"/>
        </w:rPr>
      </w:pPr>
    </w:p>
    <w:p w:rsidR="00A107AD" w:rsidRPr="00D84B11" w:rsidRDefault="00A107AD" w:rsidP="00A107AD">
      <w:pPr>
        <w:spacing w:before="80" w:after="80" w:line="360" w:lineRule="auto"/>
        <w:ind w:left="720"/>
        <w:jc w:val="both"/>
        <w:rPr>
          <w:rFonts w:ascii="Arial" w:hAnsi="Arial" w:cs="Arial"/>
        </w:rPr>
      </w:pPr>
    </w:p>
    <w:p w:rsidR="00D84B11" w:rsidRPr="00D84B11" w:rsidRDefault="00D84B11" w:rsidP="00D84B11">
      <w:pPr>
        <w:spacing w:before="80" w:after="80" w:line="240" w:lineRule="auto"/>
        <w:ind w:left="360"/>
        <w:rPr>
          <w:rFonts w:ascii="Arial" w:hAnsi="Arial" w:cs="Arial"/>
        </w:rPr>
      </w:pPr>
    </w:p>
    <w:p w:rsidR="00D84B11" w:rsidRPr="00D84B11" w:rsidRDefault="00D84B11" w:rsidP="00D84B11">
      <w:pPr>
        <w:spacing w:before="80" w:after="80" w:line="240" w:lineRule="auto"/>
        <w:ind w:left="360"/>
        <w:rPr>
          <w:rFonts w:ascii="Arial" w:hAnsi="Arial" w:cs="Arial"/>
        </w:rPr>
      </w:pPr>
    </w:p>
    <w:p w:rsidR="00D84B11" w:rsidRPr="0090410D" w:rsidRDefault="00D84B11" w:rsidP="00D84B11">
      <w:pPr>
        <w:pStyle w:val="Nagwek1"/>
        <w:shd w:val="clear" w:color="auto" w:fill="808080" w:themeFill="accent4"/>
        <w:jc w:val="center"/>
        <w:rPr>
          <w:rFonts w:ascii="Arial" w:eastAsia="Times New Roman" w:hAnsi="Arial" w:cs="Arial"/>
          <w:szCs w:val="22"/>
        </w:rPr>
      </w:pPr>
      <w:bookmarkStart w:id="22" w:name="_Toc395518107"/>
      <w:bookmarkStart w:id="23" w:name="_Toc439332693"/>
      <w:r w:rsidRPr="0090410D">
        <w:rPr>
          <w:rFonts w:ascii="Arial" w:eastAsia="Times New Roman" w:hAnsi="Arial" w:cs="Arial"/>
          <w:color w:val="FFFFFF" w:themeColor="background1"/>
          <w:szCs w:val="22"/>
        </w:rPr>
        <w:lastRenderedPageBreak/>
        <w:t xml:space="preserve">Założenia Strategii Rozwiązywania Problemów Społecznych </w:t>
      </w:r>
      <w:r w:rsidRPr="0090410D">
        <w:rPr>
          <w:rFonts w:ascii="Arial" w:eastAsia="Times New Roman" w:hAnsi="Arial" w:cs="Arial"/>
          <w:color w:val="FFFFFF" w:themeColor="background1"/>
          <w:szCs w:val="22"/>
        </w:rPr>
        <w:br/>
        <w:t>w Gminie  Pobiedziska na lata 201</w:t>
      </w:r>
      <w:r w:rsidR="00A107AD" w:rsidRPr="0090410D">
        <w:rPr>
          <w:rFonts w:ascii="Arial" w:eastAsia="Times New Roman" w:hAnsi="Arial" w:cs="Arial"/>
          <w:color w:val="FFFFFF" w:themeColor="background1"/>
          <w:szCs w:val="22"/>
        </w:rPr>
        <w:t>5</w:t>
      </w:r>
      <w:r w:rsidRPr="0090410D">
        <w:rPr>
          <w:rFonts w:ascii="Arial" w:eastAsia="Times New Roman" w:hAnsi="Arial" w:cs="Arial"/>
          <w:color w:val="FFFFFF" w:themeColor="background1"/>
          <w:szCs w:val="22"/>
        </w:rPr>
        <w:t>-202</w:t>
      </w:r>
      <w:bookmarkEnd w:id="22"/>
      <w:r w:rsidR="00A107AD" w:rsidRPr="0090410D">
        <w:rPr>
          <w:rFonts w:ascii="Arial" w:eastAsia="Times New Roman" w:hAnsi="Arial" w:cs="Arial"/>
          <w:color w:val="FFFFFF" w:themeColor="background1"/>
          <w:szCs w:val="22"/>
        </w:rPr>
        <w:t>1</w:t>
      </w:r>
      <w:bookmarkEnd w:id="23"/>
    </w:p>
    <w:p w:rsidR="00D84B11" w:rsidRPr="00A107AD" w:rsidRDefault="00D84B11" w:rsidP="00D84B11">
      <w:pPr>
        <w:tabs>
          <w:tab w:val="left" w:pos="7560"/>
        </w:tabs>
        <w:spacing w:after="240" w:line="360" w:lineRule="auto"/>
        <w:jc w:val="both"/>
        <w:rPr>
          <w:rFonts w:ascii="Arial" w:eastAsia="Times New Roman" w:hAnsi="Arial" w:cs="Arial"/>
          <w:sz w:val="24"/>
        </w:rPr>
      </w:pPr>
    </w:p>
    <w:p w:rsidR="00D84B11" w:rsidRPr="00D84B11" w:rsidRDefault="00D84B11" w:rsidP="00D84B11">
      <w:pPr>
        <w:tabs>
          <w:tab w:val="left" w:pos="7560"/>
        </w:tabs>
        <w:spacing w:after="240" w:line="360" w:lineRule="auto"/>
        <w:jc w:val="both"/>
        <w:rPr>
          <w:rFonts w:ascii="Arial" w:eastAsia="Times New Roman" w:hAnsi="Arial" w:cs="Arial"/>
        </w:rPr>
      </w:pPr>
      <w:r w:rsidRPr="00D84B11">
        <w:rPr>
          <w:rFonts w:ascii="Arial" w:eastAsia="Times New Roman" w:hAnsi="Arial" w:cs="Arial"/>
        </w:rPr>
        <w:t xml:space="preserve">Na podstawie przeprowadzonej analizy SWOT oraz zapoznaniu się z sytuacją społeczną </w:t>
      </w:r>
      <w:r w:rsidR="00A107AD">
        <w:rPr>
          <w:rFonts w:ascii="Arial" w:eastAsia="Times New Roman" w:hAnsi="Arial" w:cs="Arial"/>
        </w:rPr>
        <w:t xml:space="preserve">                                                </w:t>
      </w:r>
      <w:r w:rsidRPr="00D84B11">
        <w:rPr>
          <w:rFonts w:ascii="Arial" w:eastAsia="Times New Roman" w:hAnsi="Arial" w:cs="Arial"/>
        </w:rPr>
        <w:t>w gminie</w:t>
      </w:r>
      <w:r w:rsidR="00A107AD">
        <w:rPr>
          <w:rFonts w:ascii="Arial" w:eastAsia="Times New Roman" w:hAnsi="Arial" w:cs="Arial"/>
        </w:rPr>
        <w:t xml:space="preserve"> </w:t>
      </w:r>
      <w:r w:rsidRPr="00D84B11">
        <w:rPr>
          <w:rFonts w:ascii="Arial" w:eastAsia="Times New Roman" w:hAnsi="Arial" w:cs="Arial"/>
        </w:rPr>
        <w:t xml:space="preserve">Pobiedziska przyjęte zostały działania priorytetowe dla realizowania polityki społecznej w gminie. Głównymi działaniami w obszarze przeciwdziałania problemom społecznym na terenie gminy Pobiedziska powinny być: przeciwdziałanie </w:t>
      </w:r>
      <w:r w:rsidR="00A107AD">
        <w:rPr>
          <w:rFonts w:ascii="Arial" w:eastAsia="Times New Roman" w:hAnsi="Arial" w:cs="Arial"/>
        </w:rPr>
        <w:t>zjawisku przemocy w rodzinie</w:t>
      </w:r>
      <w:r w:rsidRPr="00D84B11">
        <w:rPr>
          <w:rFonts w:ascii="Arial" w:eastAsia="Times New Roman" w:hAnsi="Arial" w:cs="Arial"/>
        </w:rPr>
        <w:t>, pomaganie rodzinom</w:t>
      </w:r>
      <w:r w:rsidR="00A107AD">
        <w:rPr>
          <w:rFonts w:ascii="Arial" w:eastAsia="Times New Roman" w:hAnsi="Arial" w:cs="Arial"/>
        </w:rPr>
        <w:t xml:space="preserve"> </w:t>
      </w:r>
      <w:r w:rsidRPr="00D84B11">
        <w:rPr>
          <w:rFonts w:ascii="Arial" w:eastAsia="Times New Roman" w:hAnsi="Arial" w:cs="Arial"/>
        </w:rPr>
        <w:t>w wypełnieniu ich obowiązków rodzicielskich i społecznych, organizacja systemu pomocowego dla osób starszych</w:t>
      </w:r>
      <w:r w:rsidR="00A107AD">
        <w:rPr>
          <w:rFonts w:ascii="Arial" w:eastAsia="Times New Roman" w:hAnsi="Arial" w:cs="Arial"/>
        </w:rPr>
        <w:t xml:space="preserve"> i niepełnosp</w:t>
      </w:r>
      <w:r w:rsidR="0090410D">
        <w:rPr>
          <w:rFonts w:ascii="Arial" w:eastAsia="Times New Roman" w:hAnsi="Arial" w:cs="Arial"/>
        </w:rPr>
        <w:t>r</w:t>
      </w:r>
      <w:r w:rsidR="00A107AD">
        <w:rPr>
          <w:rFonts w:ascii="Arial" w:eastAsia="Times New Roman" w:hAnsi="Arial" w:cs="Arial"/>
        </w:rPr>
        <w:t>awnych</w:t>
      </w:r>
      <w:r w:rsidRPr="00D84B11">
        <w:rPr>
          <w:rFonts w:ascii="Arial" w:eastAsia="Times New Roman" w:hAnsi="Arial" w:cs="Arial"/>
        </w:rPr>
        <w:t xml:space="preserve">, stworzenie możliwości sprzyjających aktywizacji osób starszych i niepełnosprawnych </w:t>
      </w:r>
      <w:r w:rsidR="0090410D">
        <w:rPr>
          <w:rFonts w:ascii="Arial" w:eastAsia="Times New Roman" w:hAnsi="Arial" w:cs="Arial"/>
        </w:rPr>
        <w:t xml:space="preserve">oraz aktywizacja społeczna i zawodowa osób wykluczonych społecznie lub zagrożonych marginalizacją. </w:t>
      </w:r>
    </w:p>
    <w:p w:rsidR="00D84B11" w:rsidRPr="00D84B11" w:rsidRDefault="00D84B11" w:rsidP="00D84B11">
      <w:pPr>
        <w:tabs>
          <w:tab w:val="left" w:pos="7560"/>
        </w:tabs>
        <w:spacing w:after="240" w:line="360" w:lineRule="auto"/>
        <w:jc w:val="both"/>
        <w:rPr>
          <w:rFonts w:ascii="Arial" w:eastAsia="Times New Roman" w:hAnsi="Arial" w:cs="Arial"/>
        </w:rPr>
      </w:pPr>
      <w:r w:rsidRPr="00D84B11">
        <w:rPr>
          <w:rFonts w:ascii="Arial" w:eastAsia="Times New Roman" w:hAnsi="Arial" w:cs="Arial"/>
        </w:rPr>
        <w:t>Priorytetowa misja Strategii Rozwiązywania Problemów Społecznych w Gminie  Pobiedziska na lata 201</w:t>
      </w:r>
      <w:r w:rsidR="0078595C">
        <w:rPr>
          <w:rFonts w:ascii="Arial" w:eastAsia="Times New Roman" w:hAnsi="Arial" w:cs="Arial"/>
        </w:rPr>
        <w:t>6</w:t>
      </w:r>
      <w:r w:rsidRPr="00D84B11">
        <w:rPr>
          <w:rFonts w:ascii="Arial" w:eastAsia="Times New Roman" w:hAnsi="Arial" w:cs="Arial"/>
        </w:rPr>
        <w:t>-202</w:t>
      </w:r>
      <w:r w:rsidR="0078595C">
        <w:rPr>
          <w:rFonts w:ascii="Arial" w:eastAsia="Times New Roman" w:hAnsi="Arial" w:cs="Arial"/>
        </w:rPr>
        <w:t>6</w:t>
      </w:r>
      <w:r w:rsidRPr="00D84B11">
        <w:rPr>
          <w:rFonts w:ascii="Arial" w:eastAsia="Times New Roman" w:hAnsi="Arial" w:cs="Arial"/>
        </w:rPr>
        <w:t xml:space="preserve"> brzmi: </w:t>
      </w:r>
    </w:p>
    <w:tbl>
      <w:tblPr>
        <w:tblW w:w="0" w:type="auto"/>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firstRow="1" w:lastRow="0" w:firstColumn="1" w:lastColumn="0" w:noHBand="0" w:noVBand="1"/>
      </w:tblPr>
      <w:tblGrid>
        <w:gridCol w:w="9212"/>
      </w:tblGrid>
      <w:tr w:rsidR="00D84B11" w:rsidRPr="00D84B11" w:rsidTr="002E0218">
        <w:tc>
          <w:tcPr>
            <w:tcW w:w="9212" w:type="dxa"/>
            <w:shd w:val="clear" w:color="auto" w:fill="auto"/>
          </w:tcPr>
          <w:p w:rsidR="00D84B11" w:rsidRPr="002E0218" w:rsidRDefault="002E0218" w:rsidP="00A409DD">
            <w:pPr>
              <w:autoSpaceDE w:val="0"/>
              <w:autoSpaceDN w:val="0"/>
              <w:adjustRightInd w:val="0"/>
              <w:spacing w:before="80" w:after="80"/>
              <w:jc w:val="center"/>
              <w:rPr>
                <w:rFonts w:ascii="Arial" w:hAnsi="Arial" w:cs="Arial"/>
                <w:b/>
                <w:color w:val="00B050"/>
              </w:rPr>
            </w:pPr>
            <w:r w:rsidRPr="002E0218">
              <w:rPr>
                <w:rFonts w:ascii="Arial" w:hAnsi="Arial" w:cs="Arial"/>
                <w:b/>
                <w:color w:val="171717"/>
              </w:rPr>
              <w:t>GMI</w:t>
            </w:r>
            <w:r w:rsidR="00D0730F">
              <w:rPr>
                <w:rFonts w:ascii="Arial" w:hAnsi="Arial" w:cs="Arial"/>
                <w:b/>
                <w:color w:val="171717"/>
              </w:rPr>
              <w:t>NA POBIEDZISKA GMINĄ SILNYCH RO</w:t>
            </w:r>
            <w:r w:rsidRPr="002E0218">
              <w:rPr>
                <w:rFonts w:ascii="Arial" w:hAnsi="Arial" w:cs="Arial"/>
                <w:b/>
                <w:color w:val="171717"/>
              </w:rPr>
              <w:t>DZIN ORAZ ZINTEGROWANĄ SPOŁECZNIE, SKUTECZNIE PRZECIWSTAWIAJĄCĄ SIĘ PRZEJAWOM WYKLUCZENIA SPOŁECZNEGO</w:t>
            </w:r>
          </w:p>
        </w:tc>
      </w:tr>
    </w:tbl>
    <w:p w:rsidR="00D84B11" w:rsidRPr="00D84B11" w:rsidRDefault="00D84B11" w:rsidP="00D84B11">
      <w:pPr>
        <w:tabs>
          <w:tab w:val="left" w:pos="7560"/>
        </w:tabs>
        <w:spacing w:after="240" w:line="360" w:lineRule="auto"/>
        <w:jc w:val="both"/>
        <w:rPr>
          <w:rFonts w:ascii="Arial" w:eastAsia="Times New Roman" w:hAnsi="Arial" w:cs="Arial"/>
        </w:rPr>
      </w:pPr>
    </w:p>
    <w:p w:rsidR="00D84B11" w:rsidRPr="00D84B11" w:rsidRDefault="00D84B11" w:rsidP="00D84B11">
      <w:pPr>
        <w:tabs>
          <w:tab w:val="left" w:pos="7560"/>
        </w:tabs>
        <w:spacing w:after="240" w:line="360" w:lineRule="auto"/>
        <w:jc w:val="both"/>
        <w:rPr>
          <w:rFonts w:ascii="Arial" w:eastAsia="Times New Roman" w:hAnsi="Arial" w:cs="Arial"/>
        </w:rPr>
      </w:pPr>
      <w:r w:rsidRPr="00D84B11">
        <w:rPr>
          <w:rFonts w:ascii="Arial" w:hAnsi="Arial" w:cs="Arial"/>
          <w:iCs/>
          <w:color w:val="000000"/>
        </w:rPr>
        <w:t xml:space="preserve">Powyższe hasło jest dowodem zapotrzebowania na wypracowanie wspólnej wizji wszystkich instytucji rządowych i pozarządowych funkcjonujących na terenie gminy. </w:t>
      </w:r>
      <w:r w:rsidRPr="00D84B11">
        <w:rPr>
          <w:rFonts w:ascii="Arial" w:eastAsia="Times New Roman" w:hAnsi="Arial" w:cs="Arial"/>
        </w:rPr>
        <w:t>Cele szczegółowe oraz wynikające z nich orientacje zadań stanowią uszczegółowienie misji oraz mają przyczynić się do rozwiązania problemów społecznych występujących</w:t>
      </w:r>
      <w:r w:rsidR="00C95C49">
        <w:rPr>
          <w:rFonts w:ascii="Arial" w:eastAsia="Times New Roman" w:hAnsi="Arial" w:cs="Arial"/>
        </w:rPr>
        <w:t xml:space="preserve"> </w:t>
      </w:r>
      <w:r w:rsidRPr="00D84B11">
        <w:rPr>
          <w:rFonts w:ascii="Arial" w:eastAsia="Times New Roman" w:hAnsi="Arial" w:cs="Arial"/>
        </w:rPr>
        <w:t xml:space="preserve">w gminie. </w:t>
      </w:r>
      <w:r w:rsidR="00C95C49">
        <w:rPr>
          <w:rFonts w:ascii="Arial" w:eastAsia="Times New Roman" w:hAnsi="Arial" w:cs="Arial"/>
        </w:rPr>
        <w:t xml:space="preserve">                                                   </w:t>
      </w:r>
      <w:r w:rsidRPr="00D84B11">
        <w:rPr>
          <w:rFonts w:ascii="Arial" w:eastAsia="Times New Roman" w:hAnsi="Arial" w:cs="Arial"/>
        </w:rPr>
        <w:t>W niniejszym dokumencie zostały również wyznaczone cele strategiczne oraz wynikający</w:t>
      </w:r>
      <w:r w:rsidR="00C95C49">
        <w:rPr>
          <w:rFonts w:ascii="Arial" w:eastAsia="Times New Roman" w:hAnsi="Arial" w:cs="Arial"/>
        </w:rPr>
        <w:t xml:space="preserve">                   </w:t>
      </w:r>
      <w:r w:rsidRPr="00D84B11">
        <w:rPr>
          <w:rFonts w:ascii="Arial" w:eastAsia="Times New Roman" w:hAnsi="Arial" w:cs="Arial"/>
        </w:rPr>
        <w:t xml:space="preserve"> z nich przebieg działań. </w:t>
      </w:r>
    </w:p>
    <w:p w:rsidR="00D84B11" w:rsidRDefault="00D84B11" w:rsidP="00D84B11">
      <w:pPr>
        <w:tabs>
          <w:tab w:val="left" w:pos="7560"/>
        </w:tabs>
        <w:spacing w:after="0" w:line="360" w:lineRule="auto"/>
        <w:jc w:val="both"/>
        <w:rPr>
          <w:rFonts w:ascii="Arial" w:eastAsia="Times New Roman" w:hAnsi="Arial" w:cs="Arial"/>
        </w:rPr>
      </w:pPr>
      <w:r w:rsidRPr="00D84B11">
        <w:rPr>
          <w:rFonts w:ascii="Arial" w:eastAsia="Times New Roman" w:hAnsi="Arial" w:cs="Arial"/>
        </w:rPr>
        <w:t>Poniższy układ przedstawia cel rozwojowy oraz cele strategiczne wyznaczające  orientacje działań Strategii Rozwiązywania Problemów Społecznych w Gminie</w:t>
      </w:r>
      <w:r w:rsidR="00C95C49">
        <w:rPr>
          <w:rFonts w:ascii="Arial" w:eastAsia="Times New Roman" w:hAnsi="Arial" w:cs="Arial"/>
        </w:rPr>
        <w:t xml:space="preserve"> </w:t>
      </w:r>
      <w:r w:rsidRPr="00D84B11">
        <w:rPr>
          <w:rFonts w:ascii="Arial" w:eastAsia="Times New Roman" w:hAnsi="Arial" w:cs="Arial"/>
        </w:rPr>
        <w:t>Pobiedziska na lata 201</w:t>
      </w:r>
      <w:r w:rsidR="0078595C">
        <w:rPr>
          <w:rFonts w:ascii="Arial" w:eastAsia="Times New Roman" w:hAnsi="Arial" w:cs="Arial"/>
        </w:rPr>
        <w:t>6</w:t>
      </w:r>
      <w:r w:rsidRPr="00D84B11">
        <w:rPr>
          <w:rFonts w:ascii="Arial" w:eastAsia="Times New Roman" w:hAnsi="Arial" w:cs="Arial"/>
        </w:rPr>
        <w:t>-202</w:t>
      </w:r>
      <w:r w:rsidR="0078595C">
        <w:rPr>
          <w:rFonts w:ascii="Arial" w:eastAsia="Times New Roman" w:hAnsi="Arial" w:cs="Arial"/>
        </w:rPr>
        <w:t>6</w:t>
      </w:r>
      <w:r w:rsidRPr="00D84B11">
        <w:rPr>
          <w:rFonts w:ascii="Arial" w:eastAsia="Times New Roman" w:hAnsi="Arial" w:cs="Arial"/>
        </w:rPr>
        <w:t xml:space="preserve">. Cele strategiczne są zgodne z zasadą SMART. W trakcie wdrażania programów, mogą wystąpić różne problemy z celami tj.: różne strony zaangażowane w program mają często różne, sprzeczne ze sobą cele; cele są na ogół zbyt ogólnie sformułowane, można je różnie interpretować i nie wiadomo jak je mierzyć. Cele oficjalne czasem są krytykowane i same w sobie uznawane za problem. Ponadto, skutki uboczne mogą doprowadzić do upadku programu niezależnie od jego celów (spoglądanie wyłącznie na skutki zamierzone pomija kwestię skutków ubocznych zarówno pozytywnych i negatywnych). </w:t>
      </w:r>
    </w:p>
    <w:p w:rsidR="002E0218" w:rsidRDefault="002E0218" w:rsidP="00D84B11">
      <w:pPr>
        <w:tabs>
          <w:tab w:val="left" w:pos="7560"/>
        </w:tabs>
        <w:spacing w:after="0" w:line="360" w:lineRule="auto"/>
        <w:jc w:val="both"/>
        <w:rPr>
          <w:rFonts w:ascii="Arial" w:eastAsia="Times New Roman" w:hAnsi="Arial" w:cs="Arial"/>
        </w:rPr>
      </w:pPr>
    </w:p>
    <w:p w:rsidR="002E0218" w:rsidRPr="00D84B11" w:rsidRDefault="002E0218" w:rsidP="00D84B11">
      <w:pPr>
        <w:tabs>
          <w:tab w:val="left" w:pos="7560"/>
        </w:tabs>
        <w:spacing w:after="0" w:line="360" w:lineRule="auto"/>
        <w:jc w:val="both"/>
        <w:rPr>
          <w:rFonts w:ascii="Arial" w:eastAsia="Times New Roman" w:hAnsi="Arial" w:cs="Arial"/>
        </w:rPr>
      </w:pPr>
    </w:p>
    <w:tbl>
      <w:tblPr>
        <w:tblW w:w="0" w:type="auto"/>
        <w:tblBorders>
          <w:top w:val="dashSmallGap" w:sz="36" w:space="0" w:color="969696" w:themeColor="accent3"/>
          <w:left w:val="dashSmallGap" w:sz="36" w:space="0" w:color="969696" w:themeColor="accent3"/>
          <w:bottom w:val="dashSmallGap" w:sz="36" w:space="0" w:color="969696" w:themeColor="accent3"/>
          <w:right w:val="dashSmallGap" w:sz="36" w:space="0" w:color="969696" w:themeColor="accent3"/>
          <w:insideH w:val="dashSmallGap" w:sz="36" w:space="0" w:color="969696" w:themeColor="accent3"/>
          <w:insideV w:val="dashSmallGap" w:sz="36" w:space="0" w:color="969696" w:themeColor="accent3"/>
        </w:tblBorders>
        <w:tblLook w:val="04A0" w:firstRow="1" w:lastRow="0" w:firstColumn="1" w:lastColumn="0" w:noHBand="0" w:noVBand="1"/>
      </w:tblPr>
      <w:tblGrid>
        <w:gridCol w:w="9212"/>
      </w:tblGrid>
      <w:tr w:rsidR="00D84B11" w:rsidRPr="00D84B11" w:rsidTr="00A409DD">
        <w:tc>
          <w:tcPr>
            <w:tcW w:w="9212" w:type="dxa"/>
            <w:shd w:val="clear" w:color="auto" w:fill="FFFFFF"/>
          </w:tcPr>
          <w:p w:rsidR="00D84B11" w:rsidRPr="00D84B11" w:rsidRDefault="00D84B11" w:rsidP="00A409DD">
            <w:pPr>
              <w:autoSpaceDE w:val="0"/>
              <w:autoSpaceDN w:val="0"/>
              <w:adjustRightInd w:val="0"/>
              <w:spacing w:before="80" w:after="80"/>
              <w:jc w:val="center"/>
              <w:rPr>
                <w:rFonts w:ascii="Arial" w:hAnsi="Arial" w:cs="Arial"/>
                <w:b/>
                <w:color w:val="171717"/>
              </w:rPr>
            </w:pPr>
            <w:r w:rsidRPr="00D84B11">
              <w:rPr>
                <w:rFonts w:ascii="Arial" w:hAnsi="Arial" w:cs="Arial"/>
                <w:b/>
                <w:color w:val="171717"/>
              </w:rPr>
              <w:lastRenderedPageBreak/>
              <w:t>MISJA</w:t>
            </w:r>
          </w:p>
          <w:p w:rsidR="00D84B11" w:rsidRPr="00D84B11" w:rsidRDefault="00323E67" w:rsidP="00A409DD">
            <w:pPr>
              <w:autoSpaceDE w:val="0"/>
              <w:autoSpaceDN w:val="0"/>
              <w:adjustRightInd w:val="0"/>
              <w:spacing w:before="80" w:after="80"/>
              <w:jc w:val="center"/>
              <w:rPr>
                <w:rFonts w:ascii="Arial" w:hAnsi="Arial" w:cs="Arial"/>
                <w:color w:val="00642D"/>
              </w:rPr>
            </w:pPr>
            <w:r>
              <w:rPr>
                <w:rFonts w:ascii="Arial" w:hAnsi="Arial" w:cs="Arial"/>
                <w:color w:val="171717"/>
              </w:rPr>
              <w:t>GMI</w:t>
            </w:r>
            <w:r w:rsidR="00D0730F">
              <w:rPr>
                <w:rFonts w:ascii="Arial" w:hAnsi="Arial" w:cs="Arial"/>
                <w:color w:val="171717"/>
              </w:rPr>
              <w:t>NA POBIEDZISKA GMINĄ SILNYCH RO</w:t>
            </w:r>
            <w:r>
              <w:rPr>
                <w:rFonts w:ascii="Arial" w:hAnsi="Arial" w:cs="Arial"/>
                <w:color w:val="171717"/>
              </w:rPr>
              <w:t>DZIN ORAZ ZINTEGROWANĄ SPOŁECZNIE, SKUTECZNIE PRZECIWSTAWIAJĄCĄ SIĘ PRZEJAWOM WYKLUCZENIA SPOŁECZNEGO</w:t>
            </w:r>
          </w:p>
        </w:tc>
      </w:tr>
    </w:tbl>
    <w:p w:rsidR="00D84B11" w:rsidRPr="00D84B11" w:rsidRDefault="00657385" w:rsidP="00D84B11">
      <w:pPr>
        <w:tabs>
          <w:tab w:val="left" w:pos="7560"/>
        </w:tabs>
        <w:spacing w:after="0" w:line="360" w:lineRule="auto"/>
        <w:jc w:val="both"/>
        <w:rPr>
          <w:rFonts w:ascii="Arial" w:eastAsia="Times New Roman" w:hAnsi="Arial" w:cs="Arial"/>
        </w:rPr>
      </w:pPr>
      <w:r>
        <w:rPr>
          <w:rFonts w:ascii="Arial" w:eastAsiaTheme="minorHAnsi" w:hAnsi="Arial" w:cs="Arial"/>
          <w:noProof/>
        </w:rPr>
        <mc:AlternateContent>
          <mc:Choice Requires="wps">
            <w:drawing>
              <wp:anchor distT="0" distB="0" distL="114300" distR="114300" simplePos="0" relativeHeight="251704320" behindDoc="0" locked="0" layoutInCell="1" allowOverlap="1">
                <wp:simplePos x="0" y="0"/>
                <wp:positionH relativeFrom="column">
                  <wp:posOffset>2566670</wp:posOffset>
                </wp:positionH>
                <wp:positionV relativeFrom="paragraph">
                  <wp:posOffset>27305</wp:posOffset>
                </wp:positionV>
                <wp:extent cx="478155" cy="648970"/>
                <wp:effectExtent l="38100" t="0" r="17145" b="55880"/>
                <wp:wrapNone/>
                <wp:docPr id="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648970"/>
                        </a:xfrm>
                        <a:prstGeom prst="downArrow">
                          <a:avLst>
                            <a:gd name="adj1" fmla="val 50000"/>
                            <a:gd name="adj2" fmla="val 33931"/>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835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0" o:spid="_x0000_s1026" type="#_x0000_t67" style="position:absolute;margin-left:202.1pt;margin-top:2.15pt;width:37.65pt;height:5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" fillcolor="silver [1942]" strokecolor="#969696 [3206]" strokeweight="1pt">
                <v:fill color2="#969696 [3206]" focus="50%" type="gradient"/>
                <v:shadow on="t" color="#4a4a4a [1606]" offset="1pt"/>
                <v:textbox style="layout-flow:vertical-ideographic"/>
              </v:shape>
            </w:pict>
          </mc:Fallback>
        </mc:AlternateContent>
      </w:r>
    </w:p>
    <w:p w:rsidR="00D84B11" w:rsidRPr="00D84B11" w:rsidRDefault="00D84B11" w:rsidP="00D84B11">
      <w:pPr>
        <w:tabs>
          <w:tab w:val="left" w:pos="7560"/>
        </w:tabs>
        <w:spacing w:after="0" w:line="360" w:lineRule="auto"/>
        <w:jc w:val="center"/>
        <w:rPr>
          <w:rFonts w:ascii="Arial" w:hAnsi="Arial" w:cs="Arial"/>
          <w:noProof/>
        </w:rPr>
      </w:pPr>
    </w:p>
    <w:p w:rsidR="00D84B11" w:rsidRPr="00D84B11" w:rsidRDefault="00D84B11" w:rsidP="00D84B11">
      <w:pPr>
        <w:tabs>
          <w:tab w:val="left" w:pos="7560"/>
        </w:tabs>
        <w:spacing w:after="0" w:line="360" w:lineRule="auto"/>
        <w:jc w:val="center"/>
        <w:rPr>
          <w:rFonts w:ascii="Arial" w:hAnsi="Arial" w:cs="Arial"/>
          <w:noProof/>
        </w:rPr>
      </w:pPr>
    </w:p>
    <w:p w:rsidR="00D84B11" w:rsidRPr="00D84B11" w:rsidRDefault="00D84B11" w:rsidP="00D84B11">
      <w:pPr>
        <w:tabs>
          <w:tab w:val="left" w:pos="7560"/>
        </w:tabs>
        <w:spacing w:after="0" w:line="360" w:lineRule="auto"/>
        <w:jc w:val="center"/>
        <w:rPr>
          <w:rFonts w:ascii="Arial" w:hAnsi="Arial" w:cs="Arial"/>
          <w:noProof/>
        </w:rPr>
      </w:pPr>
    </w:p>
    <w:tbl>
      <w:tblPr>
        <w:tblW w:w="0" w:type="auto"/>
        <w:tblBorders>
          <w:top w:val="dotted" w:sz="24" w:space="0" w:color="969696" w:themeColor="accent3"/>
          <w:left w:val="dotted" w:sz="24" w:space="0" w:color="969696" w:themeColor="accent3"/>
          <w:bottom w:val="dotted" w:sz="24" w:space="0" w:color="969696" w:themeColor="accent3"/>
          <w:right w:val="dotted" w:sz="24" w:space="0" w:color="969696" w:themeColor="accent3"/>
          <w:insideH w:val="dotted" w:sz="24" w:space="0" w:color="969696" w:themeColor="accent3"/>
          <w:insideV w:val="dotted" w:sz="24" w:space="0" w:color="969696" w:themeColor="accent3"/>
        </w:tblBorders>
        <w:tblLook w:val="04A0" w:firstRow="1" w:lastRow="0" w:firstColumn="1" w:lastColumn="0" w:noHBand="0" w:noVBand="1"/>
      </w:tblPr>
      <w:tblGrid>
        <w:gridCol w:w="9212"/>
      </w:tblGrid>
      <w:tr w:rsidR="00D84B11" w:rsidRPr="00D84B11" w:rsidTr="00A409DD">
        <w:tc>
          <w:tcPr>
            <w:tcW w:w="9212" w:type="dxa"/>
            <w:shd w:val="clear" w:color="auto" w:fill="FFFFFF" w:themeFill="background1"/>
          </w:tcPr>
          <w:p w:rsidR="00D84B11" w:rsidRPr="00D84B11" w:rsidRDefault="00D84B11" w:rsidP="00A409DD">
            <w:pPr>
              <w:tabs>
                <w:tab w:val="left" w:pos="7560"/>
              </w:tabs>
              <w:spacing w:before="40" w:after="40"/>
              <w:jc w:val="center"/>
              <w:rPr>
                <w:rFonts w:ascii="Arial" w:hAnsi="Arial" w:cs="Arial"/>
                <w:b/>
                <w:noProof/>
                <w:color w:val="000000" w:themeColor="text1"/>
              </w:rPr>
            </w:pPr>
            <w:r w:rsidRPr="00D84B11">
              <w:rPr>
                <w:rFonts w:ascii="Arial" w:hAnsi="Arial" w:cs="Arial"/>
                <w:b/>
                <w:noProof/>
                <w:color w:val="000000" w:themeColor="text1"/>
              </w:rPr>
              <w:t xml:space="preserve">I CEL STRATEGICZNY </w:t>
            </w:r>
          </w:p>
          <w:p w:rsidR="00D84B11" w:rsidRPr="00D84B11" w:rsidRDefault="002E0218" w:rsidP="00A409DD">
            <w:pPr>
              <w:tabs>
                <w:tab w:val="left" w:pos="7560"/>
              </w:tabs>
              <w:spacing w:before="40" w:after="40"/>
              <w:jc w:val="center"/>
              <w:rPr>
                <w:rFonts w:ascii="Arial" w:hAnsi="Arial" w:cs="Arial"/>
                <w:noProof/>
                <w:color w:val="000000" w:themeColor="text1"/>
              </w:rPr>
            </w:pPr>
            <w:r>
              <w:rPr>
                <w:rFonts w:ascii="Arial" w:hAnsi="Arial" w:cs="Arial"/>
                <w:noProof/>
                <w:color w:val="000000" w:themeColor="text1"/>
              </w:rPr>
              <w:t>Zintegrowan</w:t>
            </w:r>
            <w:r w:rsidR="00D84B11" w:rsidRPr="00D84B11">
              <w:rPr>
                <w:rFonts w:ascii="Arial" w:hAnsi="Arial" w:cs="Arial"/>
                <w:noProof/>
                <w:color w:val="000000" w:themeColor="text1"/>
              </w:rPr>
              <w:t>a polityka społeczna</w:t>
            </w:r>
          </w:p>
        </w:tc>
      </w:tr>
    </w:tbl>
    <w:p w:rsidR="00D84B11" w:rsidRPr="00D84B11" w:rsidRDefault="00657385" w:rsidP="00D84B11">
      <w:pPr>
        <w:tabs>
          <w:tab w:val="left" w:pos="7560"/>
        </w:tabs>
        <w:spacing w:after="0" w:line="360" w:lineRule="auto"/>
        <w:rPr>
          <w:rFonts w:ascii="Arial" w:hAnsi="Arial" w:cs="Arial"/>
          <w:noProof/>
          <w:color w:val="000000" w:themeColor="text1"/>
        </w:rPr>
      </w:pPr>
      <w:r>
        <w:rPr>
          <w:rFonts w:ascii="Arial" w:hAnsi="Arial" w:cs="Arial"/>
          <w:noProof/>
          <w:color w:val="000000" w:themeColor="text1"/>
        </w:rPr>
        <mc:AlternateContent>
          <mc:Choice Requires="wps">
            <w:drawing>
              <wp:anchor distT="0" distB="0" distL="114300" distR="114300" simplePos="0" relativeHeight="251705344" behindDoc="0" locked="0" layoutInCell="1" allowOverlap="1">
                <wp:simplePos x="0" y="0"/>
                <wp:positionH relativeFrom="column">
                  <wp:posOffset>2620010</wp:posOffset>
                </wp:positionH>
                <wp:positionV relativeFrom="paragraph">
                  <wp:posOffset>50800</wp:posOffset>
                </wp:positionV>
                <wp:extent cx="478155" cy="648970"/>
                <wp:effectExtent l="38100" t="0" r="17145" b="55880"/>
                <wp:wrapNone/>
                <wp:docPr id="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648970"/>
                        </a:xfrm>
                        <a:prstGeom prst="downArrow">
                          <a:avLst>
                            <a:gd name="adj1" fmla="val 50000"/>
                            <a:gd name="adj2" fmla="val 33931"/>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CD36" id="AutoShape 61" o:spid="_x0000_s1026" type="#_x0000_t67" style="position:absolute;margin-left:206.3pt;margin-top:4pt;width:37.65pt;height:5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" fillcolor="silver [1942]" strokecolor="#969696 [3206]" strokeweight="1pt">
                <v:fill color2="#969696 [3206]" focus="50%" type="gradient"/>
                <v:shadow on="t" color="#4a4a4a [1606]" offset="1pt"/>
                <v:textbox style="layout-flow:vertical-ideographic"/>
              </v:shape>
            </w:pict>
          </mc:Fallback>
        </mc:AlternateContent>
      </w:r>
    </w:p>
    <w:p w:rsidR="00D84B11" w:rsidRPr="00D84B11" w:rsidRDefault="00D84B11" w:rsidP="00D84B11">
      <w:pPr>
        <w:tabs>
          <w:tab w:val="left" w:pos="7560"/>
        </w:tabs>
        <w:spacing w:after="0" w:line="360" w:lineRule="auto"/>
        <w:jc w:val="center"/>
        <w:rPr>
          <w:rFonts w:ascii="Arial" w:hAnsi="Arial" w:cs="Arial"/>
          <w:noProof/>
          <w:color w:val="000000" w:themeColor="text1"/>
        </w:rPr>
      </w:pPr>
    </w:p>
    <w:p w:rsidR="00D84B11" w:rsidRPr="00D84B11" w:rsidRDefault="00D84B11" w:rsidP="00D84B11">
      <w:pPr>
        <w:tabs>
          <w:tab w:val="left" w:pos="7560"/>
        </w:tabs>
        <w:spacing w:after="0" w:line="360" w:lineRule="auto"/>
        <w:rPr>
          <w:rFonts w:ascii="Arial" w:hAnsi="Arial" w:cs="Arial"/>
          <w:noProof/>
          <w:color w:val="000000" w:themeColor="text1"/>
        </w:rPr>
      </w:pPr>
    </w:p>
    <w:p w:rsidR="00D84B11" w:rsidRPr="00D84B11" w:rsidRDefault="00D84B11" w:rsidP="00D84B11">
      <w:pPr>
        <w:tabs>
          <w:tab w:val="left" w:pos="7560"/>
        </w:tabs>
        <w:spacing w:after="0" w:line="360" w:lineRule="auto"/>
        <w:rPr>
          <w:rFonts w:ascii="Arial" w:hAnsi="Arial" w:cs="Arial"/>
          <w:noProof/>
          <w:color w:val="000000" w:themeColor="text1"/>
        </w:rPr>
      </w:pPr>
    </w:p>
    <w:tbl>
      <w:tblPr>
        <w:tblW w:w="0" w:type="auto"/>
        <w:tblBorders>
          <w:top w:val="dotted" w:sz="24" w:space="0" w:color="969696" w:themeColor="accent3"/>
          <w:left w:val="dotted" w:sz="24" w:space="0" w:color="969696" w:themeColor="accent3"/>
          <w:bottom w:val="dotted" w:sz="24" w:space="0" w:color="969696" w:themeColor="accent3"/>
          <w:right w:val="dotted" w:sz="24" w:space="0" w:color="969696" w:themeColor="accent3"/>
          <w:insideH w:val="dotted" w:sz="24" w:space="0" w:color="969696" w:themeColor="accent3"/>
          <w:insideV w:val="dotted" w:sz="24" w:space="0" w:color="969696" w:themeColor="accent3"/>
        </w:tblBorders>
        <w:tblLook w:val="04A0" w:firstRow="1" w:lastRow="0" w:firstColumn="1" w:lastColumn="0" w:noHBand="0" w:noVBand="1"/>
      </w:tblPr>
      <w:tblGrid>
        <w:gridCol w:w="9212"/>
      </w:tblGrid>
      <w:tr w:rsidR="00D84B11" w:rsidRPr="00D84B11" w:rsidTr="00A409DD">
        <w:tc>
          <w:tcPr>
            <w:tcW w:w="9212" w:type="dxa"/>
            <w:shd w:val="clear" w:color="auto" w:fill="FFFFFF" w:themeFill="background1"/>
          </w:tcPr>
          <w:p w:rsidR="00D84B11" w:rsidRPr="00D84B11" w:rsidRDefault="00D84B11" w:rsidP="00A409DD">
            <w:pPr>
              <w:tabs>
                <w:tab w:val="left" w:pos="7560"/>
              </w:tabs>
              <w:spacing w:before="40" w:after="40"/>
              <w:jc w:val="center"/>
              <w:rPr>
                <w:rFonts w:ascii="Arial" w:hAnsi="Arial" w:cs="Arial"/>
                <w:b/>
                <w:noProof/>
                <w:color w:val="000000" w:themeColor="text1"/>
              </w:rPr>
            </w:pPr>
            <w:r w:rsidRPr="00D84B11">
              <w:rPr>
                <w:rFonts w:ascii="Arial" w:hAnsi="Arial" w:cs="Arial"/>
                <w:b/>
                <w:noProof/>
                <w:color w:val="000000" w:themeColor="text1"/>
              </w:rPr>
              <w:t>II CEL STRATEGICZNY</w:t>
            </w:r>
          </w:p>
          <w:p w:rsidR="00D84B11" w:rsidRPr="002E0218" w:rsidRDefault="002E0218" w:rsidP="00A409DD">
            <w:pPr>
              <w:tabs>
                <w:tab w:val="left" w:pos="7560"/>
              </w:tabs>
              <w:spacing w:before="40" w:after="40"/>
              <w:jc w:val="center"/>
              <w:rPr>
                <w:rFonts w:ascii="Arial" w:hAnsi="Arial" w:cs="Arial"/>
                <w:noProof/>
              </w:rPr>
            </w:pPr>
            <w:r w:rsidRPr="002E0218">
              <w:rPr>
                <w:rFonts w:ascii="Arial" w:eastAsia="Calibri" w:hAnsi="Arial" w:cs="Arial"/>
                <w:noProof/>
              </w:rPr>
              <w:t>Skuteczny system opieki nad rodziną</w:t>
            </w:r>
          </w:p>
        </w:tc>
      </w:tr>
    </w:tbl>
    <w:p w:rsidR="00D84B11" w:rsidRPr="00D84B11" w:rsidRDefault="00657385" w:rsidP="00D84B11">
      <w:pPr>
        <w:tabs>
          <w:tab w:val="left" w:pos="7560"/>
        </w:tabs>
        <w:spacing w:after="0" w:line="360" w:lineRule="auto"/>
        <w:rPr>
          <w:rFonts w:ascii="Arial" w:hAnsi="Arial" w:cs="Arial"/>
          <w:noProof/>
        </w:rPr>
      </w:pPr>
      <w:r>
        <w:rPr>
          <w:rFonts w:ascii="Arial" w:hAnsi="Arial" w:cs="Arial"/>
          <w:noProof/>
        </w:rPr>
        <mc:AlternateContent>
          <mc:Choice Requires="wps">
            <w:drawing>
              <wp:anchor distT="0" distB="0" distL="114300" distR="114300" simplePos="0" relativeHeight="251706368" behindDoc="0" locked="0" layoutInCell="1" allowOverlap="1">
                <wp:simplePos x="0" y="0"/>
                <wp:positionH relativeFrom="column">
                  <wp:posOffset>2620010</wp:posOffset>
                </wp:positionH>
                <wp:positionV relativeFrom="paragraph">
                  <wp:posOffset>80645</wp:posOffset>
                </wp:positionV>
                <wp:extent cx="478155" cy="648970"/>
                <wp:effectExtent l="38100" t="0" r="17145" b="55880"/>
                <wp:wrapNone/>
                <wp:docPr id="1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648970"/>
                        </a:xfrm>
                        <a:prstGeom prst="downArrow">
                          <a:avLst>
                            <a:gd name="adj1" fmla="val 50000"/>
                            <a:gd name="adj2" fmla="val 33931"/>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A522" id="AutoShape 62" o:spid="_x0000_s1026" type="#_x0000_t67" style="position:absolute;margin-left:206.3pt;margin-top:6.35pt;width:37.65pt;height:5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" fillcolor="silver [1942]" strokecolor="#969696 [3206]" strokeweight="1pt">
                <v:fill color2="#969696 [3206]" focus="50%" type="gradient"/>
                <v:shadow on="t" color="#4a4a4a [1606]" offset="1pt"/>
                <v:textbox style="layout-flow:vertical-ideographic"/>
              </v:shape>
            </w:pict>
          </mc:Fallback>
        </mc:AlternateContent>
      </w:r>
    </w:p>
    <w:p w:rsidR="00D84B11" w:rsidRPr="00D84B11" w:rsidRDefault="00D84B11" w:rsidP="00D84B11">
      <w:pPr>
        <w:tabs>
          <w:tab w:val="left" w:pos="7560"/>
        </w:tabs>
        <w:spacing w:after="0" w:line="360" w:lineRule="auto"/>
        <w:rPr>
          <w:rFonts w:ascii="Arial" w:hAnsi="Arial" w:cs="Arial"/>
          <w:noProof/>
        </w:rPr>
      </w:pPr>
    </w:p>
    <w:p w:rsidR="00D84B11" w:rsidRPr="00D84B11" w:rsidRDefault="00D84B11" w:rsidP="00D84B11">
      <w:pPr>
        <w:tabs>
          <w:tab w:val="left" w:pos="7560"/>
        </w:tabs>
        <w:spacing w:after="0" w:line="360" w:lineRule="auto"/>
        <w:rPr>
          <w:rFonts w:ascii="Arial" w:hAnsi="Arial" w:cs="Arial"/>
          <w:noProof/>
        </w:rPr>
      </w:pPr>
    </w:p>
    <w:p w:rsidR="00D84B11" w:rsidRPr="00D84B11" w:rsidRDefault="00D84B11" w:rsidP="00D84B11">
      <w:pPr>
        <w:tabs>
          <w:tab w:val="left" w:pos="7560"/>
        </w:tabs>
        <w:spacing w:after="0" w:line="360" w:lineRule="auto"/>
        <w:rPr>
          <w:rFonts w:ascii="Arial" w:hAnsi="Arial" w:cs="Arial"/>
          <w:noProof/>
        </w:rPr>
      </w:pPr>
    </w:p>
    <w:tbl>
      <w:tblPr>
        <w:tblW w:w="0" w:type="auto"/>
        <w:tblBorders>
          <w:top w:val="dotted" w:sz="24" w:space="0" w:color="969696" w:themeColor="accent3"/>
          <w:left w:val="dotted" w:sz="24" w:space="0" w:color="969696" w:themeColor="accent3"/>
          <w:bottom w:val="dotted" w:sz="24" w:space="0" w:color="969696" w:themeColor="accent3"/>
          <w:right w:val="dotted" w:sz="24" w:space="0" w:color="969696" w:themeColor="accent3"/>
          <w:insideH w:val="dotted" w:sz="24" w:space="0" w:color="969696" w:themeColor="accent3"/>
          <w:insideV w:val="dotted" w:sz="24" w:space="0" w:color="969696" w:themeColor="accent3"/>
        </w:tblBorders>
        <w:tblLook w:val="04A0" w:firstRow="1" w:lastRow="0" w:firstColumn="1" w:lastColumn="0" w:noHBand="0" w:noVBand="1"/>
      </w:tblPr>
      <w:tblGrid>
        <w:gridCol w:w="9212"/>
      </w:tblGrid>
      <w:tr w:rsidR="00D84B11" w:rsidRPr="00D84B11" w:rsidTr="00A409DD">
        <w:tc>
          <w:tcPr>
            <w:tcW w:w="9212" w:type="dxa"/>
            <w:shd w:val="clear" w:color="auto" w:fill="FFFFFF" w:themeFill="background1"/>
          </w:tcPr>
          <w:p w:rsidR="00D84B11" w:rsidRPr="00D84B11" w:rsidRDefault="00D84B11" w:rsidP="00A409DD">
            <w:pPr>
              <w:tabs>
                <w:tab w:val="left" w:pos="7560"/>
              </w:tabs>
              <w:spacing w:before="40" w:after="40"/>
              <w:jc w:val="center"/>
              <w:rPr>
                <w:rFonts w:ascii="Arial" w:hAnsi="Arial" w:cs="Arial"/>
                <w:b/>
                <w:noProof/>
                <w:color w:val="000000" w:themeColor="text1"/>
              </w:rPr>
            </w:pPr>
            <w:r w:rsidRPr="00D84B11">
              <w:rPr>
                <w:rFonts w:ascii="Arial" w:hAnsi="Arial" w:cs="Arial"/>
                <w:b/>
                <w:noProof/>
                <w:color w:val="000000" w:themeColor="text1"/>
              </w:rPr>
              <w:t>III CEL STRATEGICZNY</w:t>
            </w:r>
          </w:p>
          <w:p w:rsidR="00D84B11" w:rsidRPr="002E0218" w:rsidRDefault="002E0218" w:rsidP="00A409DD">
            <w:pPr>
              <w:tabs>
                <w:tab w:val="left" w:pos="7560"/>
              </w:tabs>
              <w:spacing w:before="40" w:after="40"/>
              <w:jc w:val="center"/>
              <w:rPr>
                <w:rFonts w:ascii="Arial" w:hAnsi="Arial" w:cs="Arial"/>
                <w:noProof/>
              </w:rPr>
            </w:pPr>
            <w:r w:rsidRPr="002E0218">
              <w:rPr>
                <w:rFonts w:ascii="Arial" w:eastAsia="Calibri" w:hAnsi="Arial" w:cs="Arial"/>
                <w:noProof/>
              </w:rPr>
              <w:t>Promocja zdrowego trybu życia, profilaktyka i rozwiązywanie problemów uzależnień</w:t>
            </w:r>
          </w:p>
        </w:tc>
      </w:tr>
    </w:tbl>
    <w:p w:rsidR="00D84B11" w:rsidRPr="00D84B11" w:rsidRDefault="00657385" w:rsidP="00D84B11">
      <w:pPr>
        <w:tabs>
          <w:tab w:val="left" w:pos="7560"/>
        </w:tabs>
        <w:spacing w:after="0" w:line="360" w:lineRule="auto"/>
        <w:jc w:val="center"/>
        <w:rPr>
          <w:rFonts w:ascii="Arial" w:hAnsi="Arial" w:cs="Arial"/>
          <w:noProof/>
        </w:rPr>
      </w:pPr>
      <w:r>
        <w:rPr>
          <w:rFonts w:ascii="Arial" w:hAnsi="Arial" w:cs="Arial"/>
          <w:noProof/>
        </w:rPr>
        <mc:AlternateContent>
          <mc:Choice Requires="wps">
            <w:drawing>
              <wp:anchor distT="0" distB="0" distL="114300" distR="114300" simplePos="0" relativeHeight="251707392" behindDoc="0" locked="0" layoutInCell="1" allowOverlap="1">
                <wp:simplePos x="0" y="0"/>
                <wp:positionH relativeFrom="column">
                  <wp:posOffset>2566670</wp:posOffset>
                </wp:positionH>
                <wp:positionV relativeFrom="paragraph">
                  <wp:posOffset>76835</wp:posOffset>
                </wp:positionV>
                <wp:extent cx="478155" cy="648970"/>
                <wp:effectExtent l="38100" t="0" r="17145" b="55880"/>
                <wp:wrapNone/>
                <wp:docPr id="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648970"/>
                        </a:xfrm>
                        <a:prstGeom prst="downArrow">
                          <a:avLst>
                            <a:gd name="adj1" fmla="val 50000"/>
                            <a:gd name="adj2" fmla="val 33931"/>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310AF" id="AutoShape 63" o:spid="_x0000_s1026" type="#_x0000_t67" style="position:absolute;margin-left:202.1pt;margin-top:6.05pt;width:37.65pt;height:5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" fillcolor="silver [1942]" strokecolor="#969696 [3206]" strokeweight="1pt">
                <v:fill color2="#969696 [3206]" focus="50%" type="gradient"/>
                <v:shadow on="t" color="#4a4a4a [1606]" offset="1pt"/>
                <v:textbox style="layout-flow:vertical-ideographic"/>
              </v:shape>
            </w:pict>
          </mc:Fallback>
        </mc:AlternateContent>
      </w:r>
    </w:p>
    <w:p w:rsidR="00D84B11" w:rsidRPr="00D84B11" w:rsidRDefault="00D84B11" w:rsidP="00D84B11">
      <w:pPr>
        <w:tabs>
          <w:tab w:val="left" w:pos="7560"/>
        </w:tabs>
        <w:spacing w:after="0" w:line="360" w:lineRule="auto"/>
        <w:jc w:val="center"/>
        <w:rPr>
          <w:rFonts w:ascii="Arial" w:hAnsi="Arial" w:cs="Arial"/>
          <w:noProof/>
        </w:rPr>
      </w:pPr>
    </w:p>
    <w:p w:rsidR="00D84B11" w:rsidRPr="00D84B11" w:rsidRDefault="00D84B11" w:rsidP="00D84B11">
      <w:pPr>
        <w:tabs>
          <w:tab w:val="left" w:pos="7560"/>
        </w:tabs>
        <w:spacing w:after="0" w:line="360" w:lineRule="auto"/>
        <w:jc w:val="center"/>
        <w:rPr>
          <w:rFonts w:ascii="Arial" w:hAnsi="Arial" w:cs="Arial"/>
          <w:noProof/>
        </w:rPr>
      </w:pPr>
    </w:p>
    <w:p w:rsidR="00D84B11" w:rsidRPr="00D84B11" w:rsidRDefault="00D84B11" w:rsidP="00D84B11">
      <w:pPr>
        <w:tabs>
          <w:tab w:val="left" w:pos="7560"/>
        </w:tabs>
        <w:spacing w:after="0" w:line="360" w:lineRule="auto"/>
        <w:jc w:val="center"/>
        <w:rPr>
          <w:rFonts w:ascii="Arial" w:hAnsi="Arial" w:cs="Arial"/>
          <w:noProof/>
        </w:rPr>
      </w:pPr>
    </w:p>
    <w:tbl>
      <w:tblPr>
        <w:tblStyle w:val="Tabela-Siatka"/>
        <w:tblW w:w="0" w:type="auto"/>
        <w:tblBorders>
          <w:top w:val="dotted" w:sz="24" w:space="0" w:color="969696" w:themeColor="accent3"/>
          <w:left w:val="dotted" w:sz="24" w:space="0" w:color="969696" w:themeColor="accent3"/>
          <w:bottom w:val="dotted" w:sz="24" w:space="0" w:color="969696" w:themeColor="accent3"/>
          <w:right w:val="dotted" w:sz="24" w:space="0" w:color="969696" w:themeColor="accent3"/>
          <w:insideH w:val="dotted" w:sz="24" w:space="0" w:color="969696" w:themeColor="accent3"/>
          <w:insideV w:val="dotted" w:sz="24" w:space="0" w:color="969696" w:themeColor="accent3"/>
        </w:tblBorders>
        <w:tblLook w:val="04A0" w:firstRow="1" w:lastRow="0" w:firstColumn="1" w:lastColumn="0" w:noHBand="0" w:noVBand="1"/>
      </w:tblPr>
      <w:tblGrid>
        <w:gridCol w:w="9212"/>
      </w:tblGrid>
      <w:tr w:rsidR="00D84B11" w:rsidRPr="00D84B11" w:rsidTr="00A409DD">
        <w:trPr>
          <w:trHeight w:val="727"/>
        </w:trPr>
        <w:tc>
          <w:tcPr>
            <w:tcW w:w="9212" w:type="dxa"/>
          </w:tcPr>
          <w:p w:rsidR="00D84B11" w:rsidRPr="00D84B11" w:rsidRDefault="00D84B11" w:rsidP="00A409DD">
            <w:pPr>
              <w:tabs>
                <w:tab w:val="left" w:pos="3885"/>
              </w:tabs>
              <w:spacing w:before="120" w:after="120"/>
              <w:jc w:val="both"/>
              <w:rPr>
                <w:rFonts w:ascii="Arial" w:hAnsi="Arial" w:cs="Arial"/>
                <w:b/>
                <w:noProof/>
                <w:color w:val="000000" w:themeColor="text1"/>
              </w:rPr>
            </w:pPr>
            <w:r w:rsidRPr="00D84B11">
              <w:rPr>
                <w:rFonts w:ascii="Arial" w:hAnsi="Arial" w:cs="Arial"/>
                <w:b/>
                <w:noProof/>
                <w:color w:val="000000" w:themeColor="text1"/>
              </w:rPr>
              <w:t xml:space="preserve">                                                               IV CEL STRATEGICZNY</w:t>
            </w:r>
          </w:p>
          <w:p w:rsidR="00D84B11" w:rsidRPr="002E0218" w:rsidRDefault="002E0218" w:rsidP="00A409DD">
            <w:pPr>
              <w:tabs>
                <w:tab w:val="left" w:pos="3885"/>
              </w:tabs>
              <w:spacing w:before="120" w:after="120"/>
              <w:jc w:val="center"/>
              <w:rPr>
                <w:rFonts w:ascii="Arial" w:hAnsi="Arial" w:cs="Arial"/>
                <w:noProof/>
              </w:rPr>
            </w:pPr>
            <w:r w:rsidRPr="002E0218">
              <w:rPr>
                <w:rFonts w:ascii="Arial" w:eastAsia="Calibri" w:hAnsi="Arial" w:cs="Arial"/>
                <w:noProof/>
                <w:sz w:val="23"/>
                <w:szCs w:val="23"/>
              </w:rPr>
              <w:t>Integracja społeczna i zawodowa oraz przeciwdziałanie wykluczeniu społecznemu</w:t>
            </w:r>
          </w:p>
        </w:tc>
      </w:tr>
    </w:tbl>
    <w:p w:rsidR="00D84B11" w:rsidRPr="00D84B11" w:rsidRDefault="00D84B11" w:rsidP="00D84B11">
      <w:pPr>
        <w:tabs>
          <w:tab w:val="left" w:pos="7560"/>
        </w:tabs>
        <w:spacing w:before="120" w:after="120" w:line="360" w:lineRule="auto"/>
        <w:jc w:val="both"/>
        <w:rPr>
          <w:rFonts w:ascii="Arial" w:hAnsi="Arial" w:cs="Arial"/>
          <w:b/>
          <w:noProof/>
          <w:color w:val="000000" w:themeColor="text1"/>
        </w:rPr>
      </w:pPr>
    </w:p>
    <w:p w:rsidR="00D84B11" w:rsidRPr="00D84B11" w:rsidRDefault="00D84B11" w:rsidP="00D84B11">
      <w:pPr>
        <w:tabs>
          <w:tab w:val="left" w:pos="7560"/>
        </w:tabs>
        <w:spacing w:before="120" w:after="120" w:line="360" w:lineRule="auto"/>
        <w:jc w:val="both"/>
        <w:rPr>
          <w:rFonts w:ascii="Arial" w:hAnsi="Arial" w:cs="Arial"/>
          <w:noProof/>
        </w:rPr>
      </w:pPr>
      <w:r w:rsidRPr="00D84B11">
        <w:rPr>
          <w:rFonts w:ascii="Arial" w:hAnsi="Arial" w:cs="Arial"/>
          <w:noProof/>
        </w:rPr>
        <w:t xml:space="preserve">Aby osiągnąć cel ogólny, inaczej zwanym rozwojowym, należy skupić się na realizacji poszczególnych celów strategicznych. Aby tego dokonać, należy wypełnić szereg zadań towarzyszących celom strategicznym. Poniżej przedstawiono cele operacyjne przyporządkowane celom strategicznym. </w:t>
      </w:r>
    </w:p>
    <w:p w:rsidR="00D84B11" w:rsidRPr="00D84B11" w:rsidRDefault="00D84B11" w:rsidP="00D84B11">
      <w:pPr>
        <w:tabs>
          <w:tab w:val="left" w:pos="7560"/>
        </w:tabs>
        <w:spacing w:before="120" w:after="120" w:line="360" w:lineRule="auto"/>
        <w:ind w:firstLine="851"/>
        <w:jc w:val="both"/>
        <w:rPr>
          <w:rFonts w:ascii="Arial" w:hAnsi="Arial" w:cs="Arial"/>
          <w:noProof/>
        </w:rPr>
        <w:sectPr w:rsidR="00D84B11" w:rsidRPr="00D84B11" w:rsidSect="001A61A8">
          <w:headerReference w:type="default" r:id="rId32"/>
          <w:footerReference w:type="default" r:id="rId33"/>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E0218" w:rsidRPr="002E0218" w:rsidTr="00A409DD">
        <w:tc>
          <w:tcPr>
            <w:tcW w:w="9212" w:type="dxa"/>
            <w:tcBorders>
              <w:top w:val="single" w:sz="18" w:space="0" w:color="00B050"/>
              <w:left w:val="single" w:sz="18" w:space="0" w:color="00B050"/>
              <w:bottom w:val="single" w:sz="18" w:space="0" w:color="00B050"/>
              <w:right w:val="single" w:sz="18" w:space="0" w:color="00B050"/>
            </w:tcBorders>
            <w:shd w:val="clear" w:color="auto" w:fill="00B050"/>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lastRenderedPageBreak/>
              <w:t xml:space="preserve">I CEL STRATEGICZNY </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Zintegrowana polityka społeczna</w:t>
            </w:r>
          </w:p>
        </w:tc>
      </w:tr>
    </w:tbl>
    <w:p w:rsidR="002E0218" w:rsidRPr="002E0218" w:rsidRDefault="002E0218" w:rsidP="002E0218">
      <w:pPr>
        <w:tabs>
          <w:tab w:val="left" w:pos="7560"/>
        </w:tabs>
        <w:spacing w:after="0" w:line="360" w:lineRule="auto"/>
        <w:jc w:val="center"/>
        <w:rPr>
          <w:rFonts w:ascii="Arial" w:eastAsia="Calibri" w:hAnsi="Arial" w:cs="Arial"/>
          <w:noProof/>
        </w:rPr>
      </w:pPr>
    </w:p>
    <w:p w:rsidR="002E0218" w:rsidRPr="002E0218" w:rsidRDefault="002E0218" w:rsidP="002E0218">
      <w:pPr>
        <w:tabs>
          <w:tab w:val="left" w:pos="7560"/>
        </w:tabs>
        <w:spacing w:before="120" w:after="120" w:line="360" w:lineRule="auto"/>
        <w:jc w:val="both"/>
        <w:rPr>
          <w:rFonts w:ascii="Arial" w:eastAsia="Calibri" w:hAnsi="Arial" w:cs="Arial"/>
          <w:noProof/>
        </w:rPr>
      </w:pPr>
      <w:r w:rsidRPr="002E0218">
        <w:rPr>
          <w:rFonts w:ascii="Arial" w:eastAsia="Calibri" w:hAnsi="Arial" w:cs="Arial"/>
          <w:noProof/>
        </w:rPr>
        <w:t xml:space="preserve">Jednym z kluczowych zadań polityki społecznej w gminie </w:t>
      </w:r>
      <w:r w:rsidRPr="002E0218">
        <w:rPr>
          <w:rFonts w:ascii="Arial" w:hAnsi="Arial" w:cs="Arial"/>
          <w:noProof/>
        </w:rPr>
        <w:t>Pobiedziska</w:t>
      </w:r>
      <w:r w:rsidRPr="002E0218">
        <w:rPr>
          <w:rFonts w:ascii="Arial" w:eastAsia="Calibri" w:hAnsi="Arial" w:cs="Arial"/>
          <w:noProof/>
        </w:rPr>
        <w:t xml:space="preserve"> jest dalsza integracja współpracy wszystkich instytucji działających w tym obszarze.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E0218" w:rsidRPr="002E0218" w:rsidTr="00A409DD">
        <w:tc>
          <w:tcPr>
            <w:tcW w:w="9212" w:type="dxa"/>
            <w:tcBorders>
              <w:top w:val="single" w:sz="18" w:space="0" w:color="00B050"/>
              <w:left w:val="single" w:sz="18" w:space="0" w:color="00B050"/>
              <w:bottom w:val="single" w:sz="18" w:space="0" w:color="00B050"/>
              <w:right w:val="single" w:sz="18" w:space="0" w:color="00B050"/>
            </w:tcBorders>
            <w:shd w:val="clear" w:color="auto" w:fill="00B050"/>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t>I CEL SZCZEGÓŁOWY</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Zwiększenie wykorzystania środków i zasobów na cele społeczne</w:t>
            </w:r>
          </w:p>
        </w:tc>
      </w:tr>
    </w:tbl>
    <w:p w:rsidR="002E0218" w:rsidRPr="002E0218" w:rsidRDefault="002E0218" w:rsidP="002E0218">
      <w:pPr>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r w:rsidRPr="002E0218">
        <w:rPr>
          <w:rFonts w:ascii="Arial" w:eastAsia="Calibri" w:hAnsi="Arial" w:cs="Arial"/>
        </w:rPr>
        <w:t>Kierunki działań:</w:t>
      </w:r>
    </w:p>
    <w:p w:rsidR="002E0218" w:rsidRPr="002E0218" w:rsidRDefault="002E0218" w:rsidP="002E0218">
      <w:pPr>
        <w:numPr>
          <w:ilvl w:val="0"/>
          <w:numId w:val="9"/>
        </w:numPr>
        <w:spacing w:before="120" w:after="120" w:line="360" w:lineRule="auto"/>
        <w:jc w:val="both"/>
        <w:rPr>
          <w:rFonts w:ascii="Arial" w:eastAsia="Calibri" w:hAnsi="Arial" w:cs="Arial"/>
        </w:rPr>
      </w:pPr>
      <w:r w:rsidRPr="002E0218">
        <w:rPr>
          <w:rFonts w:ascii="Arial" w:eastAsia="Calibri" w:hAnsi="Arial" w:cs="Arial"/>
        </w:rPr>
        <w:t>Prowadzenie systematycznego monitoringu problemów społecznych oraz analizy istniejących zasobów.</w:t>
      </w:r>
    </w:p>
    <w:p w:rsidR="002E0218" w:rsidRPr="002E0218" w:rsidRDefault="002E0218" w:rsidP="002E0218">
      <w:pPr>
        <w:numPr>
          <w:ilvl w:val="0"/>
          <w:numId w:val="9"/>
        </w:numPr>
        <w:spacing w:before="120" w:after="120" w:line="360" w:lineRule="auto"/>
        <w:jc w:val="both"/>
        <w:rPr>
          <w:rFonts w:ascii="Arial" w:eastAsia="Calibri" w:hAnsi="Arial" w:cs="Arial"/>
        </w:rPr>
      </w:pPr>
      <w:r w:rsidRPr="002E0218">
        <w:rPr>
          <w:rFonts w:ascii="Arial" w:eastAsia="Calibri" w:hAnsi="Arial" w:cs="Arial"/>
        </w:rPr>
        <w:t>Prowadzenie analiz dotyczących efektywności, skuteczności oraz trafności udzielanej pomocy.</w:t>
      </w:r>
    </w:p>
    <w:p w:rsidR="002E0218" w:rsidRPr="002E0218" w:rsidRDefault="002E0218" w:rsidP="002E0218">
      <w:pPr>
        <w:numPr>
          <w:ilvl w:val="0"/>
          <w:numId w:val="9"/>
        </w:numPr>
        <w:spacing w:before="120" w:after="120" w:line="360" w:lineRule="auto"/>
        <w:jc w:val="both"/>
        <w:rPr>
          <w:rFonts w:ascii="Arial" w:eastAsia="Calibri" w:hAnsi="Arial" w:cs="Arial"/>
        </w:rPr>
      </w:pPr>
      <w:r w:rsidRPr="002E0218">
        <w:rPr>
          <w:rFonts w:ascii="Arial" w:eastAsia="Calibri" w:hAnsi="Arial" w:cs="Arial"/>
        </w:rPr>
        <w:t>Kontynuowanie działań w zakresie ustawicznego kształcenia kadr.</w:t>
      </w:r>
    </w:p>
    <w:p w:rsidR="002E0218" w:rsidRPr="002E0218" w:rsidRDefault="009033A9" w:rsidP="002E0218">
      <w:pPr>
        <w:numPr>
          <w:ilvl w:val="0"/>
          <w:numId w:val="9"/>
        </w:numPr>
        <w:spacing w:before="120" w:after="120" w:line="360" w:lineRule="auto"/>
        <w:jc w:val="both"/>
        <w:rPr>
          <w:rFonts w:ascii="Arial" w:eastAsia="Calibri" w:hAnsi="Arial" w:cs="Arial"/>
        </w:rPr>
      </w:pPr>
      <w:r>
        <w:rPr>
          <w:rFonts w:ascii="Arial" w:eastAsia="Calibri" w:hAnsi="Arial" w:cs="Arial"/>
        </w:rPr>
        <w:t>Przeprowadzanie ewaluacji zrealizowanych programów</w:t>
      </w:r>
      <w:r w:rsidR="002E0218" w:rsidRPr="002E0218">
        <w:rPr>
          <w:rFonts w:ascii="Arial" w:eastAsia="Calibri" w:hAnsi="Arial" w:cs="Arial"/>
        </w:rPr>
        <w:t>.</w:t>
      </w:r>
    </w:p>
    <w:p w:rsidR="002E0218" w:rsidRPr="002E0218" w:rsidRDefault="002E0218" w:rsidP="002E0218">
      <w:pPr>
        <w:spacing w:line="360" w:lineRule="auto"/>
        <w:jc w:val="both"/>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E0218" w:rsidRPr="002E0218" w:rsidTr="00A409DD">
        <w:tc>
          <w:tcPr>
            <w:tcW w:w="9212" w:type="dxa"/>
            <w:tcBorders>
              <w:top w:val="single" w:sz="18" w:space="0" w:color="00B050"/>
              <w:left w:val="single" w:sz="18" w:space="0" w:color="00B050"/>
              <w:bottom w:val="single" w:sz="18" w:space="0" w:color="00B050"/>
              <w:right w:val="single" w:sz="18" w:space="0" w:color="00B050"/>
            </w:tcBorders>
            <w:shd w:val="clear" w:color="auto" w:fill="00B050"/>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t>II CEL SZCZEGÓŁOWY</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Budowanie szerokiego partnerstwa społecznego</w:t>
            </w:r>
          </w:p>
        </w:tc>
      </w:tr>
    </w:tbl>
    <w:p w:rsidR="002E0218" w:rsidRPr="002E0218" w:rsidRDefault="002E0218" w:rsidP="002E0218">
      <w:pPr>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r w:rsidRPr="002E0218">
        <w:rPr>
          <w:rFonts w:ascii="Arial" w:eastAsia="Calibri" w:hAnsi="Arial" w:cs="Arial"/>
        </w:rPr>
        <w:t>Kierunki działań:</w:t>
      </w:r>
    </w:p>
    <w:p w:rsidR="002E0218" w:rsidRDefault="002E0218" w:rsidP="002E0218">
      <w:pPr>
        <w:numPr>
          <w:ilvl w:val="0"/>
          <w:numId w:val="10"/>
        </w:numPr>
        <w:spacing w:before="120" w:after="120" w:line="360" w:lineRule="auto"/>
        <w:jc w:val="both"/>
        <w:rPr>
          <w:rFonts w:ascii="Arial" w:eastAsia="Calibri" w:hAnsi="Arial" w:cs="Arial"/>
        </w:rPr>
      </w:pPr>
      <w:r w:rsidRPr="002E0218">
        <w:rPr>
          <w:rFonts w:ascii="Arial" w:eastAsia="Calibri" w:hAnsi="Arial" w:cs="Arial"/>
        </w:rPr>
        <w:t xml:space="preserve">Realizacja Programu Współpracy Gminy </w:t>
      </w:r>
      <w:r w:rsidRPr="002E0218">
        <w:rPr>
          <w:rFonts w:ascii="Arial" w:hAnsi="Arial" w:cs="Arial"/>
        </w:rPr>
        <w:t>Pobiedziska</w:t>
      </w:r>
      <w:r w:rsidRPr="002E0218">
        <w:rPr>
          <w:rFonts w:ascii="Arial" w:eastAsia="Calibri" w:hAnsi="Arial" w:cs="Arial"/>
        </w:rPr>
        <w:t xml:space="preserve"> z organizacjami pozarządowymi oraz podmiotami, o których mowa w art. 3 ust 3 ustawy z dnia 24 kwietnia 2003 roku o działalności pożytku publicznego i o wolontariacie.</w:t>
      </w:r>
    </w:p>
    <w:p w:rsidR="009033A9" w:rsidRPr="002E0218" w:rsidRDefault="009033A9" w:rsidP="002E0218">
      <w:pPr>
        <w:numPr>
          <w:ilvl w:val="0"/>
          <w:numId w:val="10"/>
        </w:numPr>
        <w:spacing w:before="120" w:after="120" w:line="360" w:lineRule="auto"/>
        <w:jc w:val="both"/>
        <w:rPr>
          <w:rFonts w:ascii="Arial" w:eastAsia="Calibri" w:hAnsi="Arial" w:cs="Arial"/>
        </w:rPr>
      </w:pPr>
      <w:r>
        <w:rPr>
          <w:rFonts w:ascii="Arial" w:eastAsia="Calibri" w:hAnsi="Arial" w:cs="Arial"/>
        </w:rPr>
        <w:t>Dalsza realizacja Programu Ochrony Zdrowia Psychicznego.</w:t>
      </w:r>
    </w:p>
    <w:p w:rsidR="002E0218" w:rsidRPr="002E0218" w:rsidRDefault="002E0218" w:rsidP="002E0218">
      <w:pPr>
        <w:numPr>
          <w:ilvl w:val="0"/>
          <w:numId w:val="10"/>
        </w:numPr>
        <w:spacing w:before="120" w:after="120" w:line="360" w:lineRule="auto"/>
        <w:jc w:val="both"/>
        <w:rPr>
          <w:rFonts w:ascii="Arial" w:eastAsia="Calibri" w:hAnsi="Arial" w:cs="Arial"/>
        </w:rPr>
      </w:pPr>
      <w:r w:rsidRPr="002E0218">
        <w:rPr>
          <w:rFonts w:ascii="Arial" w:eastAsia="Calibri" w:hAnsi="Arial" w:cs="Arial"/>
        </w:rPr>
        <w:t>Podejmowanie działań mających na celu pobudzanie aktywności społecznej mieszkańców i włączanie ich w rozwiązywanie lokalnych problemów.</w:t>
      </w:r>
    </w:p>
    <w:p w:rsidR="002E0218" w:rsidRPr="002E0218" w:rsidRDefault="002E0218" w:rsidP="002E0218">
      <w:pPr>
        <w:numPr>
          <w:ilvl w:val="0"/>
          <w:numId w:val="10"/>
        </w:numPr>
        <w:rPr>
          <w:rFonts w:ascii="Arial" w:eastAsia="Calibri" w:hAnsi="Arial" w:cs="Arial"/>
        </w:rPr>
      </w:pPr>
      <w:r w:rsidRPr="002E0218">
        <w:rPr>
          <w:rFonts w:ascii="Arial" w:eastAsia="Calibri" w:hAnsi="Arial" w:cs="Arial"/>
        </w:rPr>
        <w:t>Promowanie i wspieranie rozwoju</w:t>
      </w:r>
      <w:r w:rsidR="009033A9">
        <w:rPr>
          <w:rFonts w:ascii="Arial" w:eastAsia="Calibri" w:hAnsi="Arial" w:cs="Arial"/>
        </w:rPr>
        <w:t xml:space="preserve"> wolontariatu wśród mieszkańców</w:t>
      </w:r>
      <w:r w:rsidR="009033A9" w:rsidRPr="009033A9">
        <w:rPr>
          <w:rFonts w:ascii="Arial" w:eastAsia="Calibri" w:hAnsi="Arial" w:cs="Arial"/>
        </w:rPr>
        <w:t xml:space="preserve"> </w:t>
      </w:r>
      <w:r w:rsidR="009033A9" w:rsidRPr="009033A9">
        <w:rPr>
          <w:rFonts w:ascii="Arial" w:eastAsia="SimSun" w:hAnsi="Arial" w:cs="Arial"/>
          <w:kern w:val="1"/>
        </w:rPr>
        <w:t>w szczególności w zakresie rozwiązywania problemów społecznych.</w:t>
      </w:r>
    </w:p>
    <w:p w:rsidR="002E0218" w:rsidRPr="002E0218" w:rsidRDefault="002E0218" w:rsidP="002E0218">
      <w:pPr>
        <w:rPr>
          <w:rFonts w:ascii="Arial" w:eastAsia="Calibri" w:hAnsi="Arial" w:cs="Arial"/>
        </w:rPr>
      </w:pPr>
    </w:p>
    <w:p w:rsidR="002E0218" w:rsidRPr="002E0218" w:rsidRDefault="002E0218" w:rsidP="002E0218">
      <w:pPr>
        <w:rPr>
          <w:rFonts w:ascii="Arial" w:eastAsia="Calibri" w:hAnsi="Arial" w:cs="Arial"/>
        </w:rPr>
      </w:pPr>
    </w:p>
    <w:p w:rsidR="002E0218" w:rsidRPr="002E0218" w:rsidRDefault="002E0218" w:rsidP="002E0218">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E0218" w:rsidRPr="002E0218" w:rsidTr="00A409DD">
        <w:tc>
          <w:tcPr>
            <w:tcW w:w="9212" w:type="dxa"/>
            <w:tcBorders>
              <w:top w:val="single" w:sz="18" w:space="0" w:color="C0504D"/>
              <w:left w:val="single" w:sz="18" w:space="0" w:color="C0504D"/>
              <w:bottom w:val="single" w:sz="18" w:space="0" w:color="C0504D"/>
              <w:right w:val="single" w:sz="18" w:space="0" w:color="C0504D"/>
            </w:tcBorders>
            <w:shd w:val="clear" w:color="auto" w:fill="C0504D"/>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lastRenderedPageBreak/>
              <w:t>II CEL STRATEGICZNY</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Skuteczny system opieki nad rodziną</w:t>
            </w:r>
          </w:p>
        </w:tc>
      </w:tr>
    </w:tbl>
    <w:p w:rsidR="002E0218" w:rsidRPr="002E0218" w:rsidRDefault="002E0218" w:rsidP="002E0218">
      <w:pPr>
        <w:tabs>
          <w:tab w:val="left" w:pos="7560"/>
        </w:tabs>
        <w:spacing w:before="120" w:after="120" w:line="360" w:lineRule="auto"/>
        <w:jc w:val="both"/>
        <w:rPr>
          <w:rFonts w:ascii="Arial" w:eastAsia="Calibri" w:hAnsi="Arial" w:cs="Arial"/>
          <w:noProof/>
        </w:rPr>
      </w:pPr>
      <w:r w:rsidRPr="002E0218">
        <w:rPr>
          <w:rFonts w:ascii="Arial" w:eastAsia="Calibri" w:hAnsi="Arial" w:cs="Arial"/>
          <w:noProof/>
        </w:rPr>
        <w:t xml:space="preserve">Kluczowym zadaniem polityki społecznej w gminie </w:t>
      </w:r>
      <w:r w:rsidRPr="002E0218">
        <w:rPr>
          <w:rFonts w:ascii="Arial" w:hAnsi="Arial" w:cs="Arial"/>
          <w:noProof/>
        </w:rPr>
        <w:t>Pobiedziska</w:t>
      </w:r>
      <w:r w:rsidRPr="002E0218">
        <w:rPr>
          <w:rFonts w:ascii="Arial" w:eastAsia="Calibri" w:hAnsi="Arial" w:cs="Arial"/>
          <w:noProof/>
        </w:rPr>
        <w:t xml:space="preserve"> jest rozwijanie skutecznego systemu opieki nad rodziną i dzieckiem, przeciwdziałanie zjawisku przemocy w rodzinie oraz przyczynianie się do wzrostu poczucia bezpieczeństwa mieszkańców.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E0218" w:rsidRPr="002E0218" w:rsidTr="00A409DD">
        <w:tc>
          <w:tcPr>
            <w:tcW w:w="9212" w:type="dxa"/>
            <w:tcBorders>
              <w:top w:val="single" w:sz="18" w:space="0" w:color="C0504D"/>
              <w:left w:val="single" w:sz="18" w:space="0" w:color="C0504D"/>
              <w:bottom w:val="single" w:sz="18" w:space="0" w:color="C0504D"/>
              <w:right w:val="single" w:sz="18" w:space="0" w:color="C0504D"/>
            </w:tcBorders>
            <w:shd w:val="clear" w:color="auto" w:fill="C0504D"/>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t>I CEL SZCZEGÓŁOWY</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Skuteczny system opieki nad rodziną i dzieckiem</w:t>
            </w:r>
          </w:p>
        </w:tc>
      </w:tr>
    </w:tbl>
    <w:p w:rsidR="002E0218" w:rsidRPr="002E0218" w:rsidRDefault="002E0218" w:rsidP="002E0218">
      <w:pPr>
        <w:spacing w:before="120" w:after="120" w:line="360" w:lineRule="auto"/>
        <w:ind w:firstLine="709"/>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r w:rsidRPr="002E0218">
        <w:rPr>
          <w:rFonts w:ascii="Arial" w:eastAsia="Calibri" w:hAnsi="Arial" w:cs="Arial"/>
        </w:rPr>
        <w:t>Kierunki działań:</w:t>
      </w:r>
    </w:p>
    <w:p w:rsidR="002E0218" w:rsidRPr="002E0218" w:rsidRDefault="002E0218" w:rsidP="002E0218">
      <w:pPr>
        <w:numPr>
          <w:ilvl w:val="0"/>
          <w:numId w:val="14"/>
        </w:numPr>
        <w:spacing w:before="120" w:after="120" w:line="360" w:lineRule="auto"/>
        <w:jc w:val="both"/>
        <w:rPr>
          <w:rFonts w:ascii="Arial" w:eastAsia="Calibri" w:hAnsi="Arial" w:cs="Arial"/>
        </w:rPr>
      </w:pPr>
      <w:r w:rsidRPr="002E0218">
        <w:rPr>
          <w:rFonts w:ascii="Arial" w:eastAsia="Calibri" w:hAnsi="Arial" w:cs="Arial"/>
        </w:rPr>
        <w:t xml:space="preserve">Opracowanie i realizacja Gminnego Programu Wspierania Rodziny w gminie </w:t>
      </w:r>
      <w:r w:rsidRPr="002E0218">
        <w:rPr>
          <w:rFonts w:ascii="Arial" w:hAnsi="Arial" w:cs="Arial"/>
        </w:rPr>
        <w:t>Pobiedziska</w:t>
      </w:r>
      <w:r w:rsidRPr="002E0218">
        <w:rPr>
          <w:rFonts w:ascii="Arial" w:eastAsia="Calibri" w:hAnsi="Arial" w:cs="Arial"/>
        </w:rPr>
        <w:t>.</w:t>
      </w:r>
    </w:p>
    <w:p w:rsidR="002E0218" w:rsidRPr="002E0218" w:rsidRDefault="002E0218" w:rsidP="002E0218">
      <w:pPr>
        <w:numPr>
          <w:ilvl w:val="0"/>
          <w:numId w:val="14"/>
        </w:numPr>
        <w:spacing w:before="120" w:after="120" w:line="360" w:lineRule="auto"/>
        <w:jc w:val="both"/>
        <w:rPr>
          <w:rFonts w:ascii="Arial" w:eastAsia="Calibri" w:hAnsi="Arial" w:cs="Arial"/>
        </w:rPr>
      </w:pPr>
      <w:r w:rsidRPr="002E0218">
        <w:rPr>
          <w:rFonts w:ascii="Arial" w:eastAsia="Calibri" w:hAnsi="Arial" w:cs="Arial"/>
        </w:rPr>
        <w:t>Wspieranie rodzin dysfunkcyjnych poprzez dalszy rozwój poradnictwa specjalistycznego oraz prowadzenie pracy socjalnej.</w:t>
      </w:r>
    </w:p>
    <w:p w:rsidR="002E0218" w:rsidRPr="002E0218" w:rsidRDefault="002E0218" w:rsidP="002E0218">
      <w:pPr>
        <w:numPr>
          <w:ilvl w:val="0"/>
          <w:numId w:val="14"/>
        </w:numPr>
        <w:spacing w:before="120" w:after="120" w:line="360" w:lineRule="auto"/>
        <w:jc w:val="both"/>
        <w:rPr>
          <w:rFonts w:ascii="Arial" w:eastAsia="Calibri" w:hAnsi="Arial" w:cs="Arial"/>
        </w:rPr>
      </w:pPr>
      <w:r w:rsidRPr="002E0218">
        <w:rPr>
          <w:rFonts w:ascii="Arial" w:eastAsia="Calibri" w:hAnsi="Arial" w:cs="Arial"/>
        </w:rPr>
        <w:t>Realizacja programów dożywiania oraz wsparcia materialnego dla rodzin najuboższych.</w:t>
      </w:r>
    </w:p>
    <w:p w:rsidR="002E0218" w:rsidRPr="002E0218" w:rsidRDefault="003A4DA6" w:rsidP="002E0218">
      <w:pPr>
        <w:numPr>
          <w:ilvl w:val="0"/>
          <w:numId w:val="14"/>
        </w:numPr>
        <w:spacing w:before="120" w:after="120" w:line="360" w:lineRule="auto"/>
        <w:jc w:val="both"/>
        <w:rPr>
          <w:rFonts w:ascii="Arial" w:eastAsia="Calibri" w:hAnsi="Arial" w:cs="Arial"/>
        </w:rPr>
      </w:pPr>
      <w:r>
        <w:rPr>
          <w:rFonts w:ascii="Arial" w:eastAsia="Calibri" w:hAnsi="Arial" w:cs="Arial"/>
        </w:rPr>
        <w:t xml:space="preserve">Utworzenie kilku etatów  </w:t>
      </w:r>
      <w:r w:rsidR="002E0218" w:rsidRPr="002E0218">
        <w:rPr>
          <w:rFonts w:ascii="Arial" w:eastAsia="Calibri" w:hAnsi="Arial" w:cs="Arial"/>
        </w:rPr>
        <w:t>asystenta rodziny.</w:t>
      </w:r>
    </w:p>
    <w:p w:rsidR="009033A9" w:rsidRDefault="002E0218" w:rsidP="009033A9">
      <w:pPr>
        <w:numPr>
          <w:ilvl w:val="0"/>
          <w:numId w:val="14"/>
        </w:numPr>
        <w:spacing w:before="120" w:after="120" w:line="360" w:lineRule="auto"/>
        <w:jc w:val="both"/>
        <w:rPr>
          <w:rFonts w:ascii="Arial" w:eastAsia="Calibri" w:hAnsi="Arial" w:cs="Arial"/>
        </w:rPr>
      </w:pPr>
      <w:r w:rsidRPr="002E0218">
        <w:rPr>
          <w:rFonts w:ascii="Arial" w:eastAsia="Calibri" w:hAnsi="Arial" w:cs="Arial"/>
        </w:rPr>
        <w:t xml:space="preserve">Organizacja czasu wolnego dzieci i młodzieży poprzez rozwijanie oferty sportowej </w:t>
      </w:r>
      <w:r w:rsidR="009033A9">
        <w:rPr>
          <w:rFonts w:ascii="Arial" w:eastAsia="Calibri" w:hAnsi="Arial" w:cs="Arial"/>
        </w:rPr>
        <w:t xml:space="preserve">                  </w:t>
      </w:r>
      <w:r w:rsidRPr="002E0218">
        <w:rPr>
          <w:rFonts w:ascii="Arial" w:eastAsia="Calibri" w:hAnsi="Arial" w:cs="Arial"/>
        </w:rPr>
        <w:t>i kulturalnej.</w:t>
      </w:r>
    </w:p>
    <w:p w:rsidR="009033A9" w:rsidRPr="009033A9" w:rsidRDefault="002E0218" w:rsidP="009033A9">
      <w:pPr>
        <w:numPr>
          <w:ilvl w:val="0"/>
          <w:numId w:val="14"/>
        </w:numPr>
        <w:spacing w:before="120" w:after="120" w:line="360" w:lineRule="auto"/>
        <w:jc w:val="both"/>
        <w:rPr>
          <w:rFonts w:ascii="Arial" w:eastAsia="Calibri" w:hAnsi="Arial" w:cs="Arial"/>
        </w:rPr>
      </w:pPr>
      <w:r w:rsidRPr="009033A9">
        <w:rPr>
          <w:rFonts w:ascii="Arial" w:eastAsia="Calibri" w:hAnsi="Arial" w:cs="Arial"/>
        </w:rPr>
        <w:t xml:space="preserve">Rozwój świetlic </w:t>
      </w:r>
      <w:r w:rsidR="009033A9" w:rsidRPr="009033A9">
        <w:rPr>
          <w:rFonts w:ascii="Arial" w:eastAsia="SimSun" w:hAnsi="Arial" w:cs="Arial"/>
          <w:kern w:val="1"/>
        </w:rPr>
        <w:t>środowiskowych działających na terenie gminy - poszerzenie oferty spędzania czasu wolnego</w:t>
      </w:r>
      <w:r w:rsidR="009033A9" w:rsidRPr="009033A9">
        <w:rPr>
          <w:rFonts w:ascii="Arial" w:eastAsia="Calibri" w:hAnsi="Arial" w:cs="Arial"/>
        </w:rPr>
        <w:t>.</w:t>
      </w:r>
    </w:p>
    <w:p w:rsidR="002E0218" w:rsidRPr="009033A9" w:rsidRDefault="002E0218" w:rsidP="002E0218">
      <w:pPr>
        <w:numPr>
          <w:ilvl w:val="0"/>
          <w:numId w:val="14"/>
        </w:numPr>
        <w:spacing w:before="120" w:after="120" w:line="360" w:lineRule="auto"/>
        <w:jc w:val="both"/>
        <w:rPr>
          <w:rFonts w:ascii="Arial" w:eastAsia="Calibri" w:hAnsi="Arial" w:cs="Arial"/>
        </w:rPr>
      </w:pPr>
      <w:r w:rsidRPr="009033A9">
        <w:rPr>
          <w:rFonts w:ascii="Arial" w:eastAsia="Calibri" w:hAnsi="Arial" w:cs="Arial"/>
        </w:rPr>
        <w:t>Systematyczna współpraca Ośrodka Pomocy Społecznej z placówkami oświatowymi w celu bieżącej analizy sytuacji dzieci i młodzieży uczęszczającej do szkół oraz rozwijania współpracy z rodzicami.</w:t>
      </w:r>
    </w:p>
    <w:p w:rsidR="002E0218" w:rsidRPr="002E0218" w:rsidRDefault="002E0218" w:rsidP="002E0218">
      <w:pPr>
        <w:numPr>
          <w:ilvl w:val="0"/>
          <w:numId w:val="14"/>
        </w:numPr>
        <w:spacing w:before="120" w:after="120" w:line="360" w:lineRule="auto"/>
        <w:jc w:val="both"/>
        <w:rPr>
          <w:rFonts w:ascii="Arial" w:eastAsia="Calibri" w:hAnsi="Arial" w:cs="Arial"/>
        </w:rPr>
      </w:pPr>
      <w:r w:rsidRPr="002E0218">
        <w:rPr>
          <w:rFonts w:ascii="Arial" w:eastAsia="Calibri" w:hAnsi="Arial" w:cs="Arial"/>
        </w:rPr>
        <w:t>Rozwijanie i wspieranie sektora organizacji pozarządowych działających na rzecz dzieci i młodzieży.</w:t>
      </w:r>
    </w:p>
    <w:p w:rsidR="002E0218" w:rsidRPr="002E0218" w:rsidRDefault="002E0218" w:rsidP="002E0218">
      <w:pPr>
        <w:spacing w:before="120" w:after="120" w:line="360" w:lineRule="auto"/>
        <w:jc w:val="both"/>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p>
    <w:p w:rsidR="002E0218" w:rsidRDefault="002E0218" w:rsidP="002E0218">
      <w:pPr>
        <w:spacing w:before="120" w:after="120" w:line="360" w:lineRule="auto"/>
        <w:jc w:val="both"/>
        <w:rPr>
          <w:rFonts w:ascii="Arial" w:hAnsi="Arial" w:cs="Arial"/>
        </w:rPr>
      </w:pPr>
    </w:p>
    <w:p w:rsidR="002E0218" w:rsidRDefault="002E0218" w:rsidP="002E0218">
      <w:pPr>
        <w:spacing w:before="120" w:after="120" w:line="360" w:lineRule="auto"/>
        <w:jc w:val="both"/>
        <w:rPr>
          <w:rFonts w:ascii="Arial" w:hAnsi="Arial" w:cs="Arial"/>
        </w:rPr>
      </w:pPr>
    </w:p>
    <w:p w:rsidR="002E0218" w:rsidRPr="002E0218" w:rsidRDefault="002E0218" w:rsidP="002E0218">
      <w:pPr>
        <w:spacing w:before="120" w:after="120" w:line="360" w:lineRule="auto"/>
        <w:jc w:val="both"/>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E0218" w:rsidRPr="002E0218" w:rsidTr="00A409DD">
        <w:tc>
          <w:tcPr>
            <w:tcW w:w="9212" w:type="dxa"/>
            <w:tcBorders>
              <w:top w:val="single" w:sz="18" w:space="0" w:color="C0504D"/>
              <w:left w:val="single" w:sz="18" w:space="0" w:color="C0504D"/>
              <w:bottom w:val="single" w:sz="18" w:space="0" w:color="C0504D"/>
              <w:right w:val="single" w:sz="18" w:space="0" w:color="C0504D"/>
            </w:tcBorders>
            <w:shd w:val="clear" w:color="auto" w:fill="C0504D"/>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lastRenderedPageBreak/>
              <w:t>II CEL SZCZEGÓŁOWY</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Przeciwdziałanie przemocy w rodzinie</w:t>
            </w:r>
          </w:p>
        </w:tc>
      </w:tr>
    </w:tbl>
    <w:p w:rsidR="002E0218" w:rsidRPr="002E0218" w:rsidRDefault="002E0218" w:rsidP="002E0218">
      <w:pPr>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r w:rsidRPr="002E0218">
        <w:rPr>
          <w:rFonts w:ascii="Arial" w:eastAsia="Calibri" w:hAnsi="Arial" w:cs="Arial"/>
        </w:rPr>
        <w:t>Kierunki działań:</w:t>
      </w:r>
    </w:p>
    <w:p w:rsidR="002E0218" w:rsidRDefault="002E0218" w:rsidP="002E0218">
      <w:pPr>
        <w:numPr>
          <w:ilvl w:val="0"/>
          <w:numId w:val="13"/>
        </w:numPr>
        <w:spacing w:before="120" w:after="120" w:line="360" w:lineRule="auto"/>
        <w:jc w:val="both"/>
        <w:rPr>
          <w:rFonts w:ascii="Arial" w:eastAsia="Calibri" w:hAnsi="Arial" w:cs="Arial"/>
        </w:rPr>
      </w:pPr>
      <w:r w:rsidRPr="002E0218">
        <w:rPr>
          <w:rFonts w:ascii="Arial" w:eastAsia="Calibri" w:hAnsi="Arial" w:cs="Arial"/>
        </w:rPr>
        <w:t xml:space="preserve">Realizacja Gminnego Programu Przeciwdziałania Przemocy w Rodzinie oraz Ochrony Ofiar Przemocy w Rodzinie w Gminie </w:t>
      </w:r>
      <w:r w:rsidRPr="002E0218">
        <w:rPr>
          <w:rFonts w:ascii="Arial" w:hAnsi="Arial" w:cs="Arial"/>
        </w:rPr>
        <w:t>Pobiedziska</w:t>
      </w:r>
      <w:r w:rsidRPr="002E0218">
        <w:rPr>
          <w:rFonts w:ascii="Arial" w:eastAsia="Calibri" w:hAnsi="Arial" w:cs="Arial"/>
        </w:rPr>
        <w:t>.</w:t>
      </w:r>
    </w:p>
    <w:p w:rsidR="009033A9" w:rsidRPr="002E0218" w:rsidRDefault="009033A9" w:rsidP="002E0218">
      <w:pPr>
        <w:numPr>
          <w:ilvl w:val="0"/>
          <w:numId w:val="13"/>
        </w:numPr>
        <w:spacing w:before="120" w:after="120" w:line="360" w:lineRule="auto"/>
        <w:jc w:val="both"/>
        <w:rPr>
          <w:rFonts w:ascii="Arial" w:eastAsia="Calibri" w:hAnsi="Arial" w:cs="Arial"/>
        </w:rPr>
      </w:pPr>
      <w:r>
        <w:rPr>
          <w:rFonts w:ascii="Arial" w:eastAsia="Calibri" w:hAnsi="Arial" w:cs="Arial"/>
        </w:rPr>
        <w:t>Utworzenie mieszkań socjalnych oraz chronionych.</w:t>
      </w:r>
    </w:p>
    <w:p w:rsidR="002E0218" w:rsidRPr="002E0218" w:rsidRDefault="002E0218" w:rsidP="002E0218">
      <w:pPr>
        <w:numPr>
          <w:ilvl w:val="0"/>
          <w:numId w:val="13"/>
        </w:numPr>
        <w:spacing w:before="120" w:after="120" w:line="360" w:lineRule="auto"/>
        <w:jc w:val="both"/>
        <w:rPr>
          <w:rFonts w:ascii="Arial" w:eastAsia="Calibri" w:hAnsi="Arial" w:cs="Arial"/>
        </w:rPr>
      </w:pPr>
      <w:r w:rsidRPr="002E0218">
        <w:rPr>
          <w:rFonts w:ascii="Arial" w:eastAsia="Calibri" w:hAnsi="Arial" w:cs="Arial"/>
        </w:rPr>
        <w:t>Tworzenie warunków dla prawidłowego funkcjonowania systemu przeciwdziałania przemocy w rodzinie, w tym Zespołu Interdyscyplinarnego.</w:t>
      </w:r>
    </w:p>
    <w:p w:rsidR="002E0218" w:rsidRDefault="002E0218"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Default="009033A9" w:rsidP="002E0218">
      <w:pPr>
        <w:rPr>
          <w:rFonts w:ascii="Arial" w:eastAsia="Calibri" w:hAnsi="Arial" w:cs="Arial"/>
        </w:rPr>
      </w:pPr>
    </w:p>
    <w:p w:rsidR="009033A9" w:rsidRPr="002E0218" w:rsidRDefault="009033A9" w:rsidP="002E0218">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9212"/>
      </w:tblGrid>
      <w:tr w:rsidR="002E0218" w:rsidRPr="002E0218" w:rsidTr="00A409DD">
        <w:tc>
          <w:tcPr>
            <w:tcW w:w="9212" w:type="dxa"/>
            <w:tcBorders>
              <w:top w:val="single" w:sz="18" w:space="0" w:color="5F497A"/>
              <w:left w:val="single" w:sz="18" w:space="0" w:color="5F497A"/>
              <w:bottom w:val="single" w:sz="18" w:space="0" w:color="5F497A"/>
              <w:right w:val="single" w:sz="18" w:space="0" w:color="5F497A"/>
            </w:tcBorders>
            <w:shd w:val="clear" w:color="auto" w:fill="5F497A"/>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lastRenderedPageBreak/>
              <w:t>III CEL STRATEGICZNY</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Promocja zdrowego trybu życia, profilaktyka i rozwiązywanie problemów uzależnień</w:t>
            </w:r>
          </w:p>
        </w:tc>
      </w:tr>
    </w:tbl>
    <w:p w:rsidR="002E0218" w:rsidRPr="002E0218" w:rsidRDefault="002E0218" w:rsidP="002E0218">
      <w:pPr>
        <w:tabs>
          <w:tab w:val="left" w:pos="7560"/>
        </w:tabs>
        <w:spacing w:before="120" w:after="120" w:line="360" w:lineRule="auto"/>
        <w:jc w:val="both"/>
        <w:rPr>
          <w:rFonts w:ascii="Arial" w:eastAsia="Calibri" w:hAnsi="Arial" w:cs="Arial"/>
          <w:noProof/>
        </w:rPr>
      </w:pPr>
      <w:r w:rsidRPr="002E0218">
        <w:rPr>
          <w:rFonts w:ascii="Arial" w:eastAsia="Calibri" w:hAnsi="Arial" w:cs="Arial"/>
          <w:noProof/>
        </w:rPr>
        <w:t xml:space="preserve">Kluczowym zadaniem polityki społecznej w gminie </w:t>
      </w:r>
      <w:r w:rsidRPr="002E0218">
        <w:rPr>
          <w:rFonts w:ascii="Arial" w:hAnsi="Arial" w:cs="Arial"/>
          <w:noProof/>
        </w:rPr>
        <w:t>Pobiedziska</w:t>
      </w:r>
      <w:r w:rsidRPr="002E0218">
        <w:rPr>
          <w:rFonts w:ascii="Arial" w:eastAsia="Calibri" w:hAnsi="Arial" w:cs="Arial"/>
          <w:noProof/>
        </w:rPr>
        <w:t xml:space="preserve"> jest również promocja zdrowego trybu życia mieszkańców, a także prowadzenie profilaktyki oraz działań mających na celu rozwiązywanie problemów uzależnień.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9212"/>
      </w:tblGrid>
      <w:tr w:rsidR="002E0218" w:rsidRPr="002E0218" w:rsidTr="00A409DD">
        <w:tc>
          <w:tcPr>
            <w:tcW w:w="9212" w:type="dxa"/>
            <w:tcBorders>
              <w:top w:val="single" w:sz="18" w:space="0" w:color="5F497A"/>
              <w:left w:val="single" w:sz="18" w:space="0" w:color="5F497A"/>
              <w:bottom w:val="single" w:sz="18" w:space="0" w:color="5F497A"/>
              <w:right w:val="single" w:sz="18" w:space="0" w:color="5F497A"/>
            </w:tcBorders>
            <w:shd w:val="clear" w:color="auto" w:fill="5F497A"/>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t>I CEL SZCZEGÓŁOWY</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 xml:space="preserve">Poprawa zdrowia mieszkańcow </w:t>
            </w:r>
          </w:p>
        </w:tc>
      </w:tr>
    </w:tbl>
    <w:p w:rsidR="002E0218" w:rsidRPr="002E0218" w:rsidRDefault="002E0218" w:rsidP="002E0218">
      <w:pPr>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r w:rsidRPr="002E0218">
        <w:rPr>
          <w:rFonts w:ascii="Arial" w:eastAsia="Calibri" w:hAnsi="Arial" w:cs="Arial"/>
        </w:rPr>
        <w:t>Kierunki działań:</w:t>
      </w:r>
    </w:p>
    <w:p w:rsidR="002E0218" w:rsidRPr="002E0218" w:rsidRDefault="002E0218" w:rsidP="002E0218">
      <w:pPr>
        <w:numPr>
          <w:ilvl w:val="0"/>
          <w:numId w:val="34"/>
        </w:numPr>
        <w:spacing w:before="120" w:after="120" w:line="360" w:lineRule="auto"/>
        <w:jc w:val="both"/>
        <w:rPr>
          <w:rFonts w:ascii="Arial" w:eastAsia="Calibri" w:hAnsi="Arial" w:cs="Arial"/>
        </w:rPr>
      </w:pPr>
      <w:r w:rsidRPr="002E0218">
        <w:rPr>
          <w:rFonts w:ascii="Arial" w:eastAsia="Calibri" w:hAnsi="Arial" w:cs="Arial"/>
        </w:rPr>
        <w:t>Organizowanie kampanii zdrowotnych i profilaktycznych związanych z poprawą stanu zdrowia mieszkańców gminy.</w:t>
      </w:r>
    </w:p>
    <w:p w:rsidR="002E0218" w:rsidRPr="002E0218" w:rsidRDefault="002E0218" w:rsidP="002E0218">
      <w:pPr>
        <w:numPr>
          <w:ilvl w:val="0"/>
          <w:numId w:val="34"/>
        </w:numPr>
        <w:spacing w:before="120" w:after="120" w:line="360" w:lineRule="auto"/>
        <w:jc w:val="both"/>
        <w:rPr>
          <w:rFonts w:ascii="Arial" w:eastAsia="Calibri" w:hAnsi="Arial" w:cs="Arial"/>
        </w:rPr>
      </w:pPr>
      <w:r w:rsidRPr="002E0218">
        <w:rPr>
          <w:rFonts w:ascii="Arial" w:eastAsia="Calibri" w:hAnsi="Arial" w:cs="Arial"/>
        </w:rPr>
        <w:t>Wdrażanie programów promujących zdrowy styl życia.</w:t>
      </w:r>
    </w:p>
    <w:p w:rsidR="002E0218" w:rsidRDefault="002E0218" w:rsidP="002E0218">
      <w:pPr>
        <w:numPr>
          <w:ilvl w:val="0"/>
          <w:numId w:val="34"/>
        </w:numPr>
        <w:spacing w:before="120" w:after="120" w:line="360" w:lineRule="auto"/>
        <w:jc w:val="both"/>
        <w:rPr>
          <w:rFonts w:ascii="Arial" w:eastAsia="Calibri" w:hAnsi="Arial" w:cs="Arial"/>
        </w:rPr>
      </w:pPr>
      <w:r w:rsidRPr="002E0218">
        <w:rPr>
          <w:rFonts w:ascii="Arial" w:eastAsia="Calibri" w:hAnsi="Arial" w:cs="Arial"/>
        </w:rPr>
        <w:t>Współpraca samorządu i jednostek samorządowych z organizacjami pozarządowymi na rzecz upowszechniania zdrowego stylu życia.</w:t>
      </w:r>
    </w:p>
    <w:p w:rsidR="009033A9" w:rsidRPr="009033A9" w:rsidRDefault="009033A9" w:rsidP="009033A9">
      <w:pPr>
        <w:spacing w:before="120" w:after="120" w:line="360" w:lineRule="auto"/>
        <w:ind w:left="720"/>
        <w:jc w:val="both"/>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9212"/>
      </w:tblGrid>
      <w:tr w:rsidR="002E0218" w:rsidRPr="002E0218" w:rsidTr="00A409DD">
        <w:tc>
          <w:tcPr>
            <w:tcW w:w="9212" w:type="dxa"/>
            <w:tcBorders>
              <w:top w:val="single" w:sz="18" w:space="0" w:color="5F497A"/>
              <w:left w:val="single" w:sz="18" w:space="0" w:color="5F497A"/>
              <w:bottom w:val="single" w:sz="18" w:space="0" w:color="5F497A"/>
              <w:right w:val="single" w:sz="18" w:space="0" w:color="5F497A"/>
            </w:tcBorders>
            <w:shd w:val="clear" w:color="auto" w:fill="5F497A"/>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t xml:space="preserve">II CEL SZCZEGÓŁOWY </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Profilaktyka i rozwiązywanie problemów uzależnień</w:t>
            </w:r>
          </w:p>
        </w:tc>
      </w:tr>
    </w:tbl>
    <w:p w:rsidR="002E0218" w:rsidRPr="002E0218" w:rsidRDefault="002E0218" w:rsidP="002E0218">
      <w:pPr>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r w:rsidRPr="002E0218">
        <w:rPr>
          <w:rFonts w:ascii="Arial" w:eastAsia="Calibri" w:hAnsi="Arial" w:cs="Arial"/>
        </w:rPr>
        <w:t>Kierunki działań:</w:t>
      </w:r>
    </w:p>
    <w:p w:rsidR="002E0218" w:rsidRPr="002E0218" w:rsidRDefault="002E0218" w:rsidP="002E0218">
      <w:pPr>
        <w:numPr>
          <w:ilvl w:val="0"/>
          <w:numId w:val="11"/>
        </w:numPr>
        <w:spacing w:before="120" w:after="120" w:line="360" w:lineRule="auto"/>
        <w:jc w:val="both"/>
        <w:rPr>
          <w:rFonts w:ascii="Arial" w:eastAsia="Calibri" w:hAnsi="Arial" w:cs="Arial"/>
        </w:rPr>
      </w:pPr>
      <w:r w:rsidRPr="002E0218">
        <w:rPr>
          <w:rFonts w:ascii="Arial" w:eastAsia="Calibri" w:hAnsi="Arial" w:cs="Arial"/>
        </w:rPr>
        <w:t>Realizacja Gminnego Programu Profilaktyki i Rozwiązywania Problemów Alkoholowych oraz Przeciwdziałania Narkomanii.</w:t>
      </w:r>
    </w:p>
    <w:p w:rsidR="002E0218" w:rsidRPr="002E0218" w:rsidRDefault="002E0218" w:rsidP="002E0218">
      <w:pPr>
        <w:numPr>
          <w:ilvl w:val="0"/>
          <w:numId w:val="11"/>
        </w:numPr>
        <w:spacing w:before="120" w:after="120" w:line="360" w:lineRule="auto"/>
        <w:jc w:val="both"/>
        <w:rPr>
          <w:rFonts w:ascii="Arial" w:eastAsia="Calibri" w:hAnsi="Arial" w:cs="Arial"/>
        </w:rPr>
      </w:pPr>
      <w:r w:rsidRPr="002E0218">
        <w:rPr>
          <w:rFonts w:ascii="Arial" w:eastAsia="Calibri" w:hAnsi="Arial" w:cs="Arial"/>
        </w:rPr>
        <w:t>Współpraca samorządu i jednostek samorządowych z placówkami oświatowymi oraz organizacjami pozarządowymi na rzecz prowadzenia kampanii edukacyjnych i profilaktycznych dla dzieci, młodzieży oraz osób dorosłych.</w:t>
      </w:r>
    </w:p>
    <w:p w:rsidR="002E0218" w:rsidRPr="002E0218" w:rsidRDefault="002E0218" w:rsidP="002E0218">
      <w:pPr>
        <w:numPr>
          <w:ilvl w:val="0"/>
          <w:numId w:val="11"/>
        </w:numPr>
        <w:spacing w:before="120" w:after="120" w:line="360" w:lineRule="auto"/>
        <w:jc w:val="both"/>
        <w:rPr>
          <w:rFonts w:ascii="Arial" w:eastAsia="Calibri" w:hAnsi="Arial" w:cs="Arial"/>
        </w:rPr>
      </w:pPr>
      <w:r w:rsidRPr="002E0218">
        <w:rPr>
          <w:rFonts w:ascii="Arial" w:eastAsia="Calibri" w:hAnsi="Arial" w:cs="Arial"/>
        </w:rPr>
        <w:t>Monitorowanie punktów sprzedaży alkoholu, w tym przestrzegania zakazu sprzedaży alkoholu osobom nieletnim oraz osobom nietrzeźwym.</w:t>
      </w:r>
    </w:p>
    <w:p w:rsidR="002E0218" w:rsidRPr="002E0218" w:rsidRDefault="002E0218" w:rsidP="002E0218">
      <w:pPr>
        <w:numPr>
          <w:ilvl w:val="0"/>
          <w:numId w:val="11"/>
        </w:numPr>
        <w:spacing w:before="120" w:after="120" w:line="360" w:lineRule="auto"/>
        <w:jc w:val="both"/>
        <w:rPr>
          <w:rFonts w:ascii="Arial" w:eastAsia="Calibri" w:hAnsi="Arial" w:cs="Arial"/>
        </w:rPr>
      </w:pPr>
      <w:r w:rsidRPr="002E0218">
        <w:rPr>
          <w:rFonts w:ascii="Arial" w:eastAsia="Calibri" w:hAnsi="Arial" w:cs="Arial"/>
        </w:rPr>
        <w:t>Organizowanie i finansowanie, we współpracy z placówkami leczenia uzależnień, różnych form pracy uzupełniającej proces terapeutyczny organizowanych poza podstawowym procesem leczenia.</w:t>
      </w:r>
    </w:p>
    <w:p w:rsidR="002E0218" w:rsidRPr="002E0218" w:rsidRDefault="002E0218" w:rsidP="002E0218">
      <w:pPr>
        <w:numPr>
          <w:ilvl w:val="0"/>
          <w:numId w:val="11"/>
        </w:numPr>
        <w:rPr>
          <w:rFonts w:ascii="Arial" w:eastAsia="Calibri" w:hAnsi="Arial" w:cs="Arial"/>
        </w:rPr>
      </w:pPr>
      <w:r w:rsidRPr="002E0218">
        <w:rPr>
          <w:rFonts w:ascii="Arial" w:eastAsia="Calibri" w:hAnsi="Arial" w:cs="Arial"/>
        </w:rPr>
        <w:t>Wspieranie działań mających na celu powstawanie grup wsparcia i samopomocy.</w:t>
      </w:r>
    </w:p>
    <w:p w:rsidR="002E0218" w:rsidRPr="002E0218" w:rsidRDefault="002E0218" w:rsidP="002E0218">
      <w:pPr>
        <w:rPr>
          <w:rFonts w:ascii="Arial" w:eastAsia="Calibri" w:hAnsi="Arial" w:cs="Arial"/>
        </w:rPr>
      </w:pPr>
    </w:p>
    <w:p w:rsidR="002E0218" w:rsidRPr="002E0218" w:rsidRDefault="002E0218" w:rsidP="002E0218">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E0218" w:rsidRPr="002E0218" w:rsidTr="00A409DD">
        <w:tc>
          <w:tcPr>
            <w:tcW w:w="9212" w:type="dxa"/>
            <w:tcBorders>
              <w:top w:val="single" w:sz="18" w:space="0" w:color="31849B"/>
              <w:left w:val="single" w:sz="18" w:space="0" w:color="31849B"/>
              <w:bottom w:val="single" w:sz="18" w:space="0" w:color="31849B"/>
              <w:right w:val="single" w:sz="18" w:space="0" w:color="31849B"/>
            </w:tcBorders>
            <w:shd w:val="clear" w:color="auto" w:fill="31849B"/>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lastRenderedPageBreak/>
              <w:t>IV CEL STRATEGICZNY</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Integracja społeczna i zawodowa oraz przeciwdziałanie wykluczeniu społecznemu</w:t>
            </w:r>
          </w:p>
        </w:tc>
      </w:tr>
    </w:tbl>
    <w:p w:rsidR="002E0218" w:rsidRPr="002E0218" w:rsidRDefault="002E0218" w:rsidP="002E0218">
      <w:pPr>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r w:rsidRPr="002E0218">
        <w:rPr>
          <w:rFonts w:ascii="Arial" w:eastAsia="Calibri" w:hAnsi="Arial" w:cs="Arial"/>
        </w:rPr>
        <w:t>Istotnym zadaniem jest integracja społeczna i zawodowa osób zagrożonych wykluczeniem społecznym, pobudzanie i wspieranie aktywności osób niepełnosprawnych, starszych, bezrobotnych, a także zapewnianie tym grupom dostępu do aktywnego uczestnictwa społecznego i kulturalnego w życiu społeczeństwa.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E0218" w:rsidRPr="002E0218" w:rsidTr="00A409DD">
        <w:tc>
          <w:tcPr>
            <w:tcW w:w="9212" w:type="dxa"/>
            <w:tcBorders>
              <w:top w:val="single" w:sz="18" w:space="0" w:color="31849B"/>
              <w:left w:val="single" w:sz="18" w:space="0" w:color="31849B"/>
              <w:bottom w:val="single" w:sz="18" w:space="0" w:color="31849B"/>
              <w:right w:val="single" w:sz="18" w:space="0" w:color="31849B"/>
            </w:tcBorders>
            <w:shd w:val="clear" w:color="auto" w:fill="31849B"/>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t xml:space="preserve">I CEL SZCZEGÓŁOWY </w:t>
            </w:r>
          </w:p>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t>Integracja zawodowa osób bezrobotnych, łagodzenie skutków bezrobocia oraz przeciwdziałanie wykluczeniu społecznemu</w:t>
            </w:r>
          </w:p>
        </w:tc>
      </w:tr>
    </w:tbl>
    <w:p w:rsidR="002E0218" w:rsidRPr="002E0218" w:rsidRDefault="002E0218" w:rsidP="002E0218">
      <w:pPr>
        <w:spacing w:after="120"/>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r w:rsidRPr="002E0218">
        <w:rPr>
          <w:rFonts w:ascii="Arial" w:eastAsia="Calibri" w:hAnsi="Arial" w:cs="Arial"/>
        </w:rPr>
        <w:t>Kierunki działań:</w:t>
      </w:r>
    </w:p>
    <w:p w:rsidR="002E0218" w:rsidRDefault="002E0218" w:rsidP="002E0218">
      <w:pPr>
        <w:numPr>
          <w:ilvl w:val="0"/>
          <w:numId w:val="12"/>
        </w:numPr>
        <w:spacing w:before="120" w:after="120" w:line="360" w:lineRule="auto"/>
        <w:jc w:val="both"/>
        <w:rPr>
          <w:rFonts w:ascii="Arial" w:eastAsia="Calibri" w:hAnsi="Arial" w:cs="Arial"/>
        </w:rPr>
      </w:pPr>
      <w:r w:rsidRPr="002E0218">
        <w:rPr>
          <w:rFonts w:ascii="Arial" w:eastAsia="Calibri" w:hAnsi="Arial" w:cs="Arial"/>
        </w:rPr>
        <w:t xml:space="preserve">Monitorowanie sytuacji osób bezrobotnych i ich rodzin we współpracy </w:t>
      </w:r>
      <w:r w:rsidRPr="002E0218">
        <w:rPr>
          <w:rFonts w:ascii="Arial" w:eastAsia="Calibri" w:hAnsi="Arial" w:cs="Arial"/>
        </w:rPr>
        <w:br/>
        <w:t xml:space="preserve">z Powiatowym Urzędem Pracy w </w:t>
      </w:r>
      <w:r w:rsidR="009033A9">
        <w:rPr>
          <w:rFonts w:ascii="Arial" w:eastAsia="Calibri" w:hAnsi="Arial" w:cs="Arial"/>
        </w:rPr>
        <w:t>Poznaniu</w:t>
      </w:r>
      <w:r w:rsidRPr="002E0218">
        <w:rPr>
          <w:rFonts w:ascii="Arial" w:eastAsia="Calibri" w:hAnsi="Arial" w:cs="Arial"/>
        </w:rPr>
        <w:t>.</w:t>
      </w:r>
    </w:p>
    <w:p w:rsidR="002E0218" w:rsidRPr="009033A9" w:rsidRDefault="009033A9" w:rsidP="009033A9">
      <w:pPr>
        <w:numPr>
          <w:ilvl w:val="0"/>
          <w:numId w:val="12"/>
        </w:numPr>
        <w:spacing w:before="120" w:after="120" w:line="360" w:lineRule="auto"/>
        <w:jc w:val="both"/>
        <w:rPr>
          <w:rFonts w:ascii="Arial" w:eastAsia="Calibri" w:hAnsi="Arial" w:cs="Arial"/>
        </w:rPr>
      </w:pPr>
      <w:r>
        <w:rPr>
          <w:rFonts w:ascii="Arial" w:eastAsia="Calibri" w:hAnsi="Arial" w:cs="Arial"/>
        </w:rPr>
        <w:t>Rozwój i promocja Centrum Integracji Społecznej w Pobiedziskach.</w:t>
      </w:r>
    </w:p>
    <w:p w:rsidR="002E0218" w:rsidRPr="002E0218" w:rsidRDefault="002E0218" w:rsidP="002E0218">
      <w:pPr>
        <w:numPr>
          <w:ilvl w:val="0"/>
          <w:numId w:val="12"/>
        </w:numPr>
        <w:spacing w:before="120" w:after="120" w:line="360" w:lineRule="auto"/>
        <w:jc w:val="both"/>
        <w:rPr>
          <w:rFonts w:ascii="Arial" w:eastAsia="Calibri" w:hAnsi="Arial" w:cs="Arial"/>
        </w:rPr>
      </w:pPr>
      <w:r w:rsidRPr="002E0218">
        <w:rPr>
          <w:rFonts w:ascii="Arial" w:eastAsia="Calibri" w:hAnsi="Arial" w:cs="Arial"/>
        </w:rPr>
        <w:t>Opracowywanie i realizowanie projektów służących aktywizacji osób bezrobotnych, w tym współfinansowanych ze środków Unii Europejskiej.</w:t>
      </w:r>
    </w:p>
    <w:p w:rsidR="002E0218" w:rsidRPr="002E0218" w:rsidRDefault="002E0218" w:rsidP="002E0218">
      <w:pPr>
        <w:numPr>
          <w:ilvl w:val="0"/>
          <w:numId w:val="12"/>
        </w:numPr>
        <w:spacing w:before="120" w:after="120" w:line="360" w:lineRule="auto"/>
        <w:jc w:val="both"/>
        <w:rPr>
          <w:rFonts w:ascii="Arial" w:eastAsia="Calibri" w:hAnsi="Arial" w:cs="Arial"/>
        </w:rPr>
      </w:pPr>
      <w:r w:rsidRPr="002E0218">
        <w:rPr>
          <w:rFonts w:ascii="Arial" w:eastAsia="Times New Roman" w:hAnsi="Arial" w:cs="Arial"/>
        </w:rPr>
        <w:t>Rozwój form wsparcia sprzyjających tworzeniu osobistego potencjału zatrudnienia osób bezrobotnych w trudnej sytuacji socjalno-bytowej i ich rodzin.</w:t>
      </w:r>
    </w:p>
    <w:p w:rsidR="002E0218" w:rsidRPr="002E0218" w:rsidRDefault="002E0218" w:rsidP="002E0218">
      <w:pPr>
        <w:numPr>
          <w:ilvl w:val="0"/>
          <w:numId w:val="12"/>
        </w:numPr>
        <w:spacing w:before="120" w:after="120" w:line="360" w:lineRule="auto"/>
        <w:jc w:val="both"/>
        <w:rPr>
          <w:rFonts w:ascii="Arial" w:eastAsia="Calibri" w:hAnsi="Arial" w:cs="Arial"/>
        </w:rPr>
      </w:pPr>
      <w:r w:rsidRPr="002E0218">
        <w:rPr>
          <w:rFonts w:ascii="Arial" w:eastAsia="Calibri" w:hAnsi="Arial" w:cs="Arial"/>
        </w:rPr>
        <w:t xml:space="preserve">Upowszechnianie ofert pracy, informacji o wolnych miejscach pracy, usługach poradnictwa zawodowego, szkoleniach, stażach, organizacji robót publicznych, prac interwencyjnych i zatrudnienia socjalnego. </w:t>
      </w:r>
    </w:p>
    <w:p w:rsidR="002E0218" w:rsidRPr="002E0218" w:rsidRDefault="002E0218" w:rsidP="002E0218">
      <w:pPr>
        <w:numPr>
          <w:ilvl w:val="0"/>
          <w:numId w:val="12"/>
        </w:numPr>
        <w:spacing w:before="120" w:after="120" w:line="360" w:lineRule="auto"/>
        <w:jc w:val="both"/>
        <w:rPr>
          <w:rFonts w:ascii="Arial" w:eastAsia="Calibri" w:hAnsi="Arial" w:cs="Arial"/>
        </w:rPr>
      </w:pPr>
      <w:r w:rsidRPr="002E0218">
        <w:rPr>
          <w:rFonts w:ascii="Arial" w:eastAsia="Calibri" w:hAnsi="Arial" w:cs="Arial"/>
        </w:rPr>
        <w:t xml:space="preserve">Podejmowanie działań pobudzających rozwój przedsiębiorczości mieszkańców. </w:t>
      </w:r>
    </w:p>
    <w:p w:rsidR="002E0218" w:rsidRPr="002E0218" w:rsidRDefault="002E0218" w:rsidP="002E0218">
      <w:pPr>
        <w:numPr>
          <w:ilvl w:val="0"/>
          <w:numId w:val="12"/>
        </w:numPr>
        <w:rPr>
          <w:rFonts w:ascii="Arial" w:eastAsia="Calibri" w:hAnsi="Arial" w:cs="Arial"/>
        </w:rPr>
      </w:pPr>
      <w:r w:rsidRPr="002E0218">
        <w:rPr>
          <w:rFonts w:ascii="Arial" w:eastAsia="Calibri" w:hAnsi="Arial" w:cs="Arial"/>
        </w:rPr>
        <w:t xml:space="preserve">Rozwój pracy socjalnej na rzecz osób zagrożonych wykluczeniem społecznym, </w:t>
      </w:r>
      <w:r w:rsidRPr="002E0218">
        <w:rPr>
          <w:rFonts w:ascii="Arial" w:eastAsia="Calibri" w:hAnsi="Arial" w:cs="Arial"/>
        </w:rPr>
        <w:br/>
        <w:t>w oparciu o zawieranie i realizowanie kontraktów socjalnych.</w:t>
      </w:r>
    </w:p>
    <w:p w:rsidR="002E0218" w:rsidRPr="009033A9" w:rsidRDefault="002E0218" w:rsidP="002E0218">
      <w:pPr>
        <w:numPr>
          <w:ilvl w:val="0"/>
          <w:numId w:val="12"/>
        </w:numPr>
        <w:spacing w:before="120" w:after="120" w:line="360" w:lineRule="auto"/>
        <w:jc w:val="both"/>
        <w:rPr>
          <w:rFonts w:ascii="Arial" w:hAnsi="Arial" w:cs="Arial"/>
        </w:rPr>
      </w:pPr>
      <w:r w:rsidRPr="002E0218">
        <w:rPr>
          <w:rFonts w:ascii="Arial" w:eastAsia="Calibri" w:hAnsi="Arial" w:cs="Arial"/>
        </w:rPr>
        <w:t>Wzrost dostępu do lokali mieszkalnych dla grup najbardziej zagrożonych bezdomnością, w tym ofiar przemocy w rodzinie.</w:t>
      </w:r>
    </w:p>
    <w:p w:rsidR="009033A9" w:rsidRPr="009033A9" w:rsidRDefault="009033A9" w:rsidP="002E0218">
      <w:pPr>
        <w:numPr>
          <w:ilvl w:val="0"/>
          <w:numId w:val="12"/>
        </w:numPr>
        <w:spacing w:before="120" w:after="120" w:line="360" w:lineRule="auto"/>
        <w:jc w:val="both"/>
        <w:rPr>
          <w:rFonts w:ascii="Arial" w:hAnsi="Arial" w:cs="Arial"/>
        </w:rPr>
      </w:pPr>
      <w:r w:rsidRPr="009033A9">
        <w:rPr>
          <w:rFonts w:ascii="Arial" w:eastAsia="SimSun" w:hAnsi="Arial" w:cs="Arial"/>
          <w:kern w:val="1"/>
        </w:rPr>
        <w:t>Monitoring wykorzystania lokali wchodzących w skład mieszkaniowego zespołu gminy.</w:t>
      </w:r>
    </w:p>
    <w:p w:rsidR="009033A9" w:rsidRPr="009033A9" w:rsidRDefault="009033A9" w:rsidP="002E0218">
      <w:pPr>
        <w:numPr>
          <w:ilvl w:val="0"/>
          <w:numId w:val="12"/>
        </w:numPr>
        <w:spacing w:before="120" w:after="120" w:line="360" w:lineRule="auto"/>
        <w:jc w:val="both"/>
        <w:rPr>
          <w:rFonts w:ascii="Arial" w:hAnsi="Arial" w:cs="Arial"/>
        </w:rPr>
      </w:pPr>
      <w:r w:rsidRPr="009033A9">
        <w:rPr>
          <w:rFonts w:ascii="Arial" w:eastAsia="SimSun" w:hAnsi="Arial" w:cs="Arial"/>
          <w:kern w:val="1"/>
        </w:rPr>
        <w:t>Niwelacja problemu zadłużeń najemców lokali komunalnych oraz sukcesywne obniżanie kosztów utrzymania mieszkaniowego zasobu gminy.</w:t>
      </w:r>
    </w:p>
    <w:p w:rsidR="002E0218" w:rsidRDefault="002E0218" w:rsidP="002E0218">
      <w:pPr>
        <w:spacing w:before="120" w:after="120" w:line="360" w:lineRule="auto"/>
        <w:jc w:val="both"/>
        <w:rPr>
          <w:rFonts w:ascii="Arial" w:hAnsi="Arial" w:cs="Arial"/>
        </w:rPr>
      </w:pPr>
    </w:p>
    <w:p w:rsidR="002E0218" w:rsidRPr="002E0218" w:rsidRDefault="002E0218" w:rsidP="002E0218">
      <w:pPr>
        <w:spacing w:before="120" w:after="120" w:line="360" w:lineRule="auto"/>
        <w:jc w:val="both"/>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E0218" w:rsidRPr="002E0218" w:rsidTr="00A409DD">
        <w:tc>
          <w:tcPr>
            <w:tcW w:w="9212" w:type="dxa"/>
            <w:tcBorders>
              <w:top w:val="single" w:sz="18" w:space="0" w:color="31849B"/>
              <w:left w:val="single" w:sz="18" w:space="0" w:color="31849B"/>
              <w:bottom w:val="single" w:sz="18" w:space="0" w:color="31849B"/>
              <w:right w:val="single" w:sz="18" w:space="0" w:color="31849B"/>
            </w:tcBorders>
            <w:shd w:val="clear" w:color="auto" w:fill="31849B"/>
          </w:tcPr>
          <w:p w:rsidR="002E0218" w:rsidRPr="002E0218" w:rsidRDefault="002E0218" w:rsidP="00A409DD">
            <w:pPr>
              <w:tabs>
                <w:tab w:val="left" w:pos="7560"/>
              </w:tabs>
              <w:spacing w:before="40" w:after="40"/>
              <w:jc w:val="center"/>
              <w:rPr>
                <w:rFonts w:ascii="Arial" w:eastAsia="Calibri" w:hAnsi="Arial" w:cs="Arial"/>
                <w:b/>
                <w:noProof/>
                <w:color w:val="FFFFFF"/>
              </w:rPr>
            </w:pPr>
            <w:r w:rsidRPr="002E0218">
              <w:rPr>
                <w:rFonts w:ascii="Arial" w:eastAsia="Calibri" w:hAnsi="Arial" w:cs="Arial"/>
                <w:b/>
                <w:noProof/>
                <w:color w:val="FFFFFF"/>
              </w:rPr>
              <w:t>II CEL SZCZEGÓŁOWY</w:t>
            </w:r>
          </w:p>
          <w:p w:rsidR="002E0218" w:rsidRPr="002E0218" w:rsidRDefault="002E0218" w:rsidP="00A409DD">
            <w:pPr>
              <w:tabs>
                <w:tab w:val="left" w:pos="7560"/>
              </w:tabs>
              <w:spacing w:before="40" w:after="40"/>
              <w:jc w:val="center"/>
              <w:rPr>
                <w:rFonts w:ascii="Arial" w:eastAsia="Calibri" w:hAnsi="Arial" w:cs="Arial"/>
                <w:noProof/>
              </w:rPr>
            </w:pPr>
            <w:r w:rsidRPr="002E0218">
              <w:rPr>
                <w:rFonts w:ascii="Arial" w:eastAsia="Calibri" w:hAnsi="Arial" w:cs="Arial"/>
                <w:b/>
                <w:noProof/>
                <w:color w:val="FFFFFF"/>
              </w:rPr>
              <w:t>Integracja społeczna i zawodowa osób niepełnosprawnych oraz starszych</w:t>
            </w:r>
          </w:p>
        </w:tc>
      </w:tr>
    </w:tbl>
    <w:p w:rsidR="002E0218" w:rsidRPr="002E0218" w:rsidRDefault="002E0218" w:rsidP="002E0218">
      <w:pPr>
        <w:rPr>
          <w:rFonts w:ascii="Arial" w:eastAsia="Calibri" w:hAnsi="Arial" w:cs="Arial"/>
        </w:rPr>
      </w:pPr>
    </w:p>
    <w:p w:rsidR="002E0218" w:rsidRPr="002E0218" w:rsidRDefault="002E0218" w:rsidP="002E0218">
      <w:pPr>
        <w:spacing w:before="120" w:after="120" w:line="360" w:lineRule="auto"/>
        <w:jc w:val="both"/>
        <w:rPr>
          <w:rFonts w:ascii="Arial" w:eastAsia="Calibri" w:hAnsi="Arial" w:cs="Arial"/>
        </w:rPr>
      </w:pPr>
      <w:r w:rsidRPr="002E0218">
        <w:rPr>
          <w:rFonts w:ascii="Arial" w:eastAsia="Calibri" w:hAnsi="Arial" w:cs="Arial"/>
        </w:rPr>
        <w:t>Kierunki działań:</w:t>
      </w:r>
    </w:p>
    <w:p w:rsidR="002E0218" w:rsidRPr="002E0218" w:rsidRDefault="002E0218" w:rsidP="002E0218">
      <w:pPr>
        <w:numPr>
          <w:ilvl w:val="0"/>
          <w:numId w:val="35"/>
        </w:numPr>
        <w:spacing w:line="360" w:lineRule="auto"/>
        <w:jc w:val="both"/>
        <w:rPr>
          <w:rFonts w:ascii="Arial" w:eastAsia="Calibri" w:hAnsi="Arial" w:cs="Arial"/>
        </w:rPr>
      </w:pPr>
      <w:r w:rsidRPr="002E0218">
        <w:rPr>
          <w:rFonts w:ascii="Arial" w:eastAsia="Calibri" w:hAnsi="Arial" w:cs="Arial"/>
        </w:rPr>
        <w:t xml:space="preserve">Stworzenie możliwości do pełnej rehabilitacji leczniczej, psychologicznej </w:t>
      </w:r>
      <w:r w:rsidRPr="002E0218">
        <w:rPr>
          <w:rFonts w:ascii="Arial" w:eastAsia="Calibri" w:hAnsi="Arial" w:cs="Arial"/>
        </w:rPr>
        <w:br/>
        <w:t>i społecznej osób niepełnosprawnych.</w:t>
      </w:r>
    </w:p>
    <w:p w:rsidR="002E0218" w:rsidRPr="002E0218" w:rsidRDefault="002E0218" w:rsidP="002E0218">
      <w:pPr>
        <w:numPr>
          <w:ilvl w:val="0"/>
          <w:numId w:val="35"/>
        </w:numPr>
        <w:spacing w:before="120" w:after="120" w:line="360" w:lineRule="auto"/>
        <w:jc w:val="both"/>
        <w:rPr>
          <w:rFonts w:ascii="Arial" w:eastAsia="Calibri" w:hAnsi="Arial" w:cs="Arial"/>
        </w:rPr>
      </w:pPr>
      <w:r w:rsidRPr="002E0218">
        <w:rPr>
          <w:rFonts w:ascii="Arial" w:eastAsia="Calibri" w:hAnsi="Arial" w:cs="Arial"/>
        </w:rPr>
        <w:t xml:space="preserve">Zwiększenie dostępności usług opiekuńczych dla osób starszych </w:t>
      </w:r>
      <w:r w:rsidRPr="002E0218">
        <w:rPr>
          <w:rFonts w:ascii="Arial" w:eastAsia="Calibri" w:hAnsi="Arial" w:cs="Arial"/>
        </w:rPr>
        <w:br/>
        <w:t>i niepełnosprawnych, między innymi w ramach rozwijania prac społecznie użytecznych oraz poprzez promocję wolontariatu.</w:t>
      </w:r>
    </w:p>
    <w:p w:rsidR="002E0218" w:rsidRPr="002E0218" w:rsidRDefault="002E0218" w:rsidP="002E0218">
      <w:pPr>
        <w:numPr>
          <w:ilvl w:val="0"/>
          <w:numId w:val="35"/>
        </w:numPr>
        <w:spacing w:before="120" w:after="120" w:line="360" w:lineRule="auto"/>
        <w:jc w:val="both"/>
        <w:rPr>
          <w:rFonts w:ascii="Arial" w:eastAsia="Calibri" w:hAnsi="Arial" w:cs="Arial"/>
        </w:rPr>
      </w:pPr>
      <w:r w:rsidRPr="002E0218">
        <w:rPr>
          <w:rFonts w:ascii="Arial" w:eastAsia="Calibri" w:hAnsi="Arial" w:cs="Arial"/>
        </w:rPr>
        <w:t xml:space="preserve">Wsparcie dla osób starszych poprzez pomoc w tworzeniu warunków dla funkcjonowania grup samopomocowych, </w:t>
      </w:r>
      <w:r w:rsidR="003A4DA6">
        <w:rPr>
          <w:rFonts w:ascii="Arial" w:eastAsia="Calibri" w:hAnsi="Arial" w:cs="Arial"/>
        </w:rPr>
        <w:t>wolont</w:t>
      </w:r>
      <w:r w:rsidR="00524C54">
        <w:rPr>
          <w:rFonts w:ascii="Arial" w:eastAsia="Calibri" w:hAnsi="Arial" w:cs="Arial"/>
        </w:rPr>
        <w:t>ar</w:t>
      </w:r>
      <w:r w:rsidR="003A4DA6">
        <w:rPr>
          <w:rFonts w:ascii="Arial" w:eastAsia="Calibri" w:hAnsi="Arial" w:cs="Arial"/>
        </w:rPr>
        <w:t xml:space="preserve">iatu senioralnego </w:t>
      </w:r>
      <w:r w:rsidRPr="002E0218">
        <w:rPr>
          <w:rFonts w:ascii="Arial" w:eastAsia="Calibri" w:hAnsi="Arial" w:cs="Arial"/>
        </w:rPr>
        <w:t>np.</w:t>
      </w:r>
      <w:r w:rsidR="00524C54">
        <w:rPr>
          <w:rFonts w:ascii="Arial" w:eastAsia="Calibri" w:hAnsi="Arial" w:cs="Arial"/>
        </w:rPr>
        <w:t xml:space="preserve"> </w:t>
      </w:r>
      <w:r w:rsidR="003A4DA6">
        <w:rPr>
          <w:rFonts w:ascii="Arial" w:eastAsia="Calibri" w:hAnsi="Arial" w:cs="Arial"/>
        </w:rPr>
        <w:t>Dzienny Ośrodek Wsparcia  Dla Seniorów</w:t>
      </w:r>
      <w:r w:rsidRPr="002E0218">
        <w:rPr>
          <w:rFonts w:ascii="Arial" w:eastAsia="Calibri" w:hAnsi="Arial" w:cs="Arial"/>
        </w:rPr>
        <w:t>.</w:t>
      </w:r>
    </w:p>
    <w:p w:rsidR="002E0218" w:rsidRPr="002E0218" w:rsidRDefault="002E0218" w:rsidP="002E0218">
      <w:pPr>
        <w:numPr>
          <w:ilvl w:val="0"/>
          <w:numId w:val="35"/>
        </w:numPr>
        <w:spacing w:line="360" w:lineRule="auto"/>
        <w:jc w:val="both"/>
        <w:rPr>
          <w:rFonts w:ascii="Arial" w:eastAsia="Calibri" w:hAnsi="Arial" w:cs="Arial"/>
        </w:rPr>
      </w:pPr>
      <w:r w:rsidRPr="002E0218">
        <w:rPr>
          <w:rFonts w:ascii="Arial" w:eastAsia="Calibri" w:hAnsi="Arial" w:cs="Arial"/>
        </w:rPr>
        <w:t xml:space="preserve">Zintegrowanie działań instytucji i organizacji pozarządowych na rzecz profilaktyki i rozwiązywania problemów osób starszych i niepełnosprawnych, </w:t>
      </w:r>
      <w:r w:rsidRPr="002E0218">
        <w:rPr>
          <w:rFonts w:ascii="Arial" w:eastAsia="Calibri" w:hAnsi="Arial" w:cs="Arial"/>
        </w:rPr>
        <w:br/>
        <w:t>w tym z zaburzeniami psychicznymi.</w:t>
      </w:r>
    </w:p>
    <w:p w:rsidR="002E0218" w:rsidRPr="002E0218" w:rsidRDefault="002E0218" w:rsidP="002E0218">
      <w:pPr>
        <w:numPr>
          <w:ilvl w:val="0"/>
          <w:numId w:val="35"/>
        </w:numPr>
        <w:spacing w:line="360" w:lineRule="auto"/>
        <w:jc w:val="both"/>
        <w:rPr>
          <w:rFonts w:ascii="Arial" w:eastAsia="Calibri" w:hAnsi="Arial" w:cs="Arial"/>
        </w:rPr>
      </w:pPr>
      <w:r w:rsidRPr="002E0218">
        <w:rPr>
          <w:rFonts w:ascii="Arial" w:eastAsia="Calibri" w:hAnsi="Arial" w:cs="Arial"/>
        </w:rPr>
        <w:t xml:space="preserve">Współpraca z Państwowym Funduszem Rehabilitacji Osób Niepełnosprawnych </w:t>
      </w:r>
      <w:r w:rsidRPr="002E0218">
        <w:rPr>
          <w:rFonts w:ascii="Arial" w:eastAsia="Calibri" w:hAnsi="Arial" w:cs="Arial"/>
        </w:rPr>
        <w:br/>
        <w:t>w zakresie likwidacji barier architektonicznych, w szczególności w obiektach użyteczności publicznej.</w:t>
      </w:r>
    </w:p>
    <w:p w:rsidR="002E0218" w:rsidRPr="002E0218" w:rsidRDefault="002E0218" w:rsidP="002E0218">
      <w:pPr>
        <w:numPr>
          <w:ilvl w:val="0"/>
          <w:numId w:val="35"/>
        </w:numPr>
        <w:spacing w:line="360" w:lineRule="auto"/>
        <w:jc w:val="both"/>
        <w:rPr>
          <w:rFonts w:ascii="Arial" w:eastAsia="Calibri" w:hAnsi="Arial" w:cs="Arial"/>
        </w:rPr>
      </w:pPr>
      <w:r w:rsidRPr="002E0218">
        <w:rPr>
          <w:rFonts w:ascii="Arial" w:eastAsia="Calibri" w:hAnsi="Arial" w:cs="Arial"/>
        </w:rPr>
        <w:t xml:space="preserve">Opracowanie </w:t>
      </w:r>
      <w:r w:rsidR="009033A9">
        <w:rPr>
          <w:rFonts w:ascii="Arial" w:eastAsia="Calibri" w:hAnsi="Arial" w:cs="Arial"/>
        </w:rPr>
        <w:t>polityki senioralnej realizowanej w gminie.</w:t>
      </w:r>
    </w:p>
    <w:p w:rsidR="002E0218" w:rsidRPr="009033A9" w:rsidRDefault="002E0218" w:rsidP="002E0218">
      <w:pPr>
        <w:numPr>
          <w:ilvl w:val="0"/>
          <w:numId w:val="35"/>
        </w:numPr>
        <w:spacing w:line="360" w:lineRule="auto"/>
        <w:jc w:val="both"/>
        <w:rPr>
          <w:rFonts w:ascii="Arial" w:eastAsia="Calibri" w:hAnsi="Arial" w:cs="Arial"/>
        </w:rPr>
      </w:pPr>
      <w:r w:rsidRPr="009033A9">
        <w:rPr>
          <w:rFonts w:ascii="Arial" w:eastAsia="Times New Roman" w:hAnsi="Arial" w:cs="Arial"/>
        </w:rPr>
        <w:t>Wspieranie działań sprzyjających solidarności międzypokoleniowej oraz tworzenie warunków do pobudzania aktywności osób st</w:t>
      </w:r>
      <w:r w:rsidR="009033A9">
        <w:rPr>
          <w:rFonts w:ascii="Arial" w:eastAsia="Times New Roman" w:hAnsi="Arial" w:cs="Arial"/>
        </w:rPr>
        <w:t>arszych w społeczności lokalnej.</w:t>
      </w:r>
    </w:p>
    <w:p w:rsidR="00D84B11" w:rsidRPr="00D84B11" w:rsidRDefault="00D84B11" w:rsidP="00D84B11">
      <w:pPr>
        <w:rPr>
          <w:rFonts w:ascii="Arial" w:hAnsi="Arial" w:cs="Arial"/>
        </w:rPr>
      </w:pPr>
    </w:p>
    <w:p w:rsidR="00D84B11" w:rsidRPr="00D84B11" w:rsidRDefault="00D84B11" w:rsidP="00D84B11">
      <w:pPr>
        <w:rPr>
          <w:rFonts w:ascii="Arial" w:hAnsi="Arial" w:cs="Arial"/>
        </w:rPr>
        <w:sectPr w:rsidR="00D84B11" w:rsidRPr="00D84B11" w:rsidSect="001A61A8">
          <w:pgSz w:w="11906" w:h="16838"/>
          <w:pgMar w:top="1417" w:right="1417" w:bottom="1417" w:left="1417" w:header="708" w:footer="708" w:gutter="0"/>
          <w:cols w:space="708"/>
          <w:docGrid w:linePitch="360"/>
        </w:sectPr>
      </w:pPr>
    </w:p>
    <w:p w:rsidR="00D84B11" w:rsidRPr="00C95C49" w:rsidRDefault="00D84B11" w:rsidP="00D84B11">
      <w:pPr>
        <w:pStyle w:val="Nagwek1"/>
        <w:shd w:val="clear" w:color="auto" w:fill="808080" w:themeFill="accent4"/>
        <w:jc w:val="center"/>
        <w:rPr>
          <w:rFonts w:ascii="Arial" w:hAnsi="Arial" w:cs="Arial"/>
          <w:color w:val="FFFFFF" w:themeColor="background1"/>
          <w:szCs w:val="22"/>
        </w:rPr>
      </w:pPr>
      <w:bookmarkStart w:id="24" w:name="_Toc395518108"/>
      <w:bookmarkStart w:id="25" w:name="_Toc439332694"/>
      <w:r w:rsidRPr="00C95C49">
        <w:rPr>
          <w:rFonts w:ascii="Arial" w:hAnsi="Arial" w:cs="Arial"/>
          <w:color w:val="FFFFFF" w:themeColor="background1"/>
          <w:szCs w:val="22"/>
        </w:rPr>
        <w:lastRenderedPageBreak/>
        <w:t xml:space="preserve">Realizacja Strategii Rozwiązywania Problemów Społecznych </w:t>
      </w:r>
      <w:r w:rsidRPr="00C95C49">
        <w:rPr>
          <w:rFonts w:ascii="Arial" w:hAnsi="Arial" w:cs="Arial"/>
          <w:color w:val="FFFFFF" w:themeColor="background1"/>
          <w:szCs w:val="22"/>
        </w:rPr>
        <w:br/>
        <w:t>w Gminie  Pobiedziska na lata 201</w:t>
      </w:r>
      <w:r w:rsidR="003A4DA6">
        <w:rPr>
          <w:rFonts w:ascii="Arial" w:hAnsi="Arial" w:cs="Arial"/>
          <w:color w:val="FFFFFF" w:themeColor="background1"/>
          <w:szCs w:val="22"/>
        </w:rPr>
        <w:t>6</w:t>
      </w:r>
      <w:r w:rsidRPr="00C95C49">
        <w:rPr>
          <w:rFonts w:ascii="Arial" w:hAnsi="Arial" w:cs="Arial"/>
          <w:color w:val="FFFFFF" w:themeColor="background1"/>
          <w:szCs w:val="22"/>
        </w:rPr>
        <w:t>-</w:t>
      </w:r>
      <w:bookmarkEnd w:id="24"/>
      <w:r w:rsidRPr="00C95C49">
        <w:rPr>
          <w:rFonts w:ascii="Arial" w:hAnsi="Arial" w:cs="Arial"/>
          <w:color w:val="FFFFFF" w:themeColor="background1"/>
          <w:szCs w:val="22"/>
        </w:rPr>
        <w:t>202</w:t>
      </w:r>
      <w:bookmarkEnd w:id="25"/>
      <w:r w:rsidR="003A4DA6">
        <w:rPr>
          <w:rFonts w:ascii="Arial" w:hAnsi="Arial" w:cs="Arial"/>
          <w:color w:val="FFFFFF" w:themeColor="background1"/>
          <w:szCs w:val="22"/>
        </w:rPr>
        <w:t>6</w:t>
      </w:r>
    </w:p>
    <w:p w:rsidR="00D84B11" w:rsidRPr="00C95C49" w:rsidRDefault="00D84B11" w:rsidP="00D84B11">
      <w:pPr>
        <w:pStyle w:val="Nagwek1"/>
        <w:rPr>
          <w:rFonts w:ascii="Arial" w:hAnsi="Arial" w:cs="Arial"/>
          <w:sz w:val="24"/>
          <w:szCs w:val="22"/>
        </w:rPr>
      </w:pPr>
    </w:p>
    <w:p w:rsidR="00D84B11" w:rsidRPr="00C95C49" w:rsidRDefault="00D84B11" w:rsidP="00D84B11">
      <w:pPr>
        <w:pStyle w:val="Nagwek1"/>
        <w:shd w:val="clear" w:color="auto" w:fill="808080" w:themeFill="accent4"/>
        <w:jc w:val="center"/>
        <w:rPr>
          <w:rFonts w:ascii="Arial" w:eastAsia="Times New Roman" w:hAnsi="Arial" w:cs="Arial"/>
          <w:color w:val="FFFFFF" w:themeColor="background1"/>
          <w:sz w:val="24"/>
          <w:szCs w:val="22"/>
        </w:rPr>
      </w:pPr>
      <w:bookmarkStart w:id="26" w:name="_Toc439332695"/>
      <w:r w:rsidRPr="00C95C49">
        <w:rPr>
          <w:rFonts w:ascii="Arial" w:eastAsia="Times New Roman" w:hAnsi="Arial" w:cs="Arial"/>
          <w:color w:val="FFFFFF" w:themeColor="background1"/>
          <w:sz w:val="24"/>
          <w:szCs w:val="22"/>
        </w:rPr>
        <w:t>Monitoring Strategii</w:t>
      </w:r>
      <w:bookmarkEnd w:id="26"/>
    </w:p>
    <w:p w:rsidR="00D84B11" w:rsidRPr="00D84B11" w:rsidRDefault="00D84B11" w:rsidP="00D84B11">
      <w:pPr>
        <w:rPr>
          <w:rFonts w:ascii="Arial" w:hAnsi="Arial" w:cs="Arial"/>
        </w:rPr>
      </w:pPr>
    </w:p>
    <w:p w:rsidR="00D84B11" w:rsidRPr="00D84B11" w:rsidRDefault="00D84B11" w:rsidP="00D84B11">
      <w:pPr>
        <w:tabs>
          <w:tab w:val="left" w:pos="4424"/>
        </w:tabs>
        <w:spacing w:line="360" w:lineRule="auto"/>
        <w:jc w:val="both"/>
        <w:rPr>
          <w:rFonts w:ascii="Arial" w:hAnsi="Arial" w:cs="Arial"/>
        </w:rPr>
      </w:pPr>
      <w:r w:rsidRPr="00D84B11">
        <w:rPr>
          <w:rFonts w:ascii="Arial" w:hAnsi="Arial" w:cs="Arial"/>
        </w:rPr>
        <w:t>Strategia Rozwiązywania Problemów Społecznych w Gminie  Pobiedziska na lata 201</w:t>
      </w:r>
      <w:r w:rsidR="003A4DA6">
        <w:rPr>
          <w:rFonts w:ascii="Arial" w:hAnsi="Arial" w:cs="Arial"/>
        </w:rPr>
        <w:t>6</w:t>
      </w:r>
      <w:r w:rsidRPr="00D84B11">
        <w:rPr>
          <w:rFonts w:ascii="Arial" w:hAnsi="Arial" w:cs="Arial"/>
        </w:rPr>
        <w:t>-202</w:t>
      </w:r>
      <w:r w:rsidR="003A4DA6">
        <w:rPr>
          <w:rFonts w:ascii="Arial" w:hAnsi="Arial" w:cs="Arial"/>
        </w:rPr>
        <w:t xml:space="preserve">6 </w:t>
      </w:r>
      <w:r w:rsidRPr="00D84B11">
        <w:rPr>
          <w:rFonts w:ascii="Arial" w:hAnsi="Arial" w:cs="Arial"/>
        </w:rPr>
        <w:t xml:space="preserve">nie stanowi zbioru zamkniętego. Wraz z rozpoznawanymi potrzebami możliwe jest projektowanie nowych przedsięwzięć, będących odpowiedzią na aktualne wyzwania. </w:t>
      </w:r>
      <w:r w:rsidR="00C95C49">
        <w:rPr>
          <w:rFonts w:ascii="Arial" w:hAnsi="Arial" w:cs="Arial"/>
        </w:rPr>
        <w:t xml:space="preserve">                            </w:t>
      </w:r>
      <w:r w:rsidRPr="00D84B11">
        <w:rPr>
          <w:rFonts w:ascii="Arial" w:hAnsi="Arial" w:cs="Arial"/>
        </w:rPr>
        <w:t>W okresie czasu, który obejmuje Strategia, wdrażane i realizowane będą w zależności od potrzeb, programy i projekty dotyczące poszczególnych obszarów problemów społecznych, między innymi wspierania osób niepełnosprawnych, aktywizacji zawodowej osób bezrobotnych, wspierania rodzin i dzieci, wzmacniania kapitału społecznego mieszkańców oraz integracji działań wszystkich instytucji. Instytucją odpowiedzialną za wdrożenie</w:t>
      </w:r>
      <w:r w:rsidR="00C95C49">
        <w:rPr>
          <w:rFonts w:ascii="Arial" w:hAnsi="Arial" w:cs="Arial"/>
        </w:rPr>
        <w:t xml:space="preserve">                          </w:t>
      </w:r>
      <w:r w:rsidRPr="00D84B11">
        <w:rPr>
          <w:rFonts w:ascii="Arial" w:hAnsi="Arial" w:cs="Arial"/>
        </w:rPr>
        <w:t xml:space="preserve"> i koordynację Strategii Rozwiązywania Problemów Społecznych będzie Ośrodek Pomocy Społecznej w </w:t>
      </w:r>
      <w:r w:rsidR="00C95C49">
        <w:rPr>
          <w:rFonts w:ascii="Arial" w:hAnsi="Arial" w:cs="Arial"/>
        </w:rPr>
        <w:t>Pobiedziskach</w:t>
      </w:r>
      <w:r w:rsidRPr="00D84B11">
        <w:rPr>
          <w:rFonts w:ascii="Arial" w:hAnsi="Arial" w:cs="Arial"/>
        </w:rPr>
        <w:t>. Ośrodek Pomocy Społecznej jest instytucją odpowiedzialną za dostarczanie informacji w postaci rocznych raportów oraz sprawozdań na temat realizacji strategii oraz celów w niej zawartych. Wnioski zawarte w powyższych dokumentach będą stanowić część aktualizacji strategii.</w:t>
      </w:r>
    </w:p>
    <w:p w:rsidR="00D84B11" w:rsidRPr="00D84B11" w:rsidRDefault="00D84B11" w:rsidP="00D84B11">
      <w:pPr>
        <w:tabs>
          <w:tab w:val="left" w:pos="4424"/>
        </w:tabs>
        <w:spacing w:line="360" w:lineRule="auto"/>
        <w:jc w:val="both"/>
        <w:rPr>
          <w:rFonts w:ascii="Arial" w:hAnsi="Arial" w:cs="Arial"/>
        </w:rPr>
      </w:pPr>
      <w:r w:rsidRPr="00D84B11">
        <w:rPr>
          <w:rFonts w:ascii="Arial" w:hAnsi="Arial" w:cs="Arial"/>
        </w:rPr>
        <w:t>Strategia jest dokumentem programującym życie społeczności lokalnej, dlatego też                      w sposób zamierzony została sformułowana na takim poziomie ogólności, aby była elastyczna i stwarzała możliwość dostosowywania realizowanych w oparciu o nią działań do zmieniających się zjawisk i problemów społecznych oraz zmian przepisów prawa, które wyznaczają obszary interwencji w polityce społecznej.</w:t>
      </w:r>
    </w:p>
    <w:p w:rsidR="00D84B11" w:rsidRPr="00D84B11" w:rsidRDefault="00D84B11" w:rsidP="00D84B11">
      <w:pPr>
        <w:tabs>
          <w:tab w:val="left" w:pos="4424"/>
        </w:tabs>
        <w:spacing w:line="360" w:lineRule="auto"/>
        <w:jc w:val="both"/>
        <w:rPr>
          <w:rFonts w:ascii="Arial" w:hAnsi="Arial" w:cs="Arial"/>
        </w:rPr>
      </w:pPr>
    </w:p>
    <w:p w:rsidR="00D84B11" w:rsidRDefault="00D84B11" w:rsidP="00D84B11">
      <w:pPr>
        <w:tabs>
          <w:tab w:val="left" w:pos="4424"/>
        </w:tabs>
        <w:spacing w:line="360" w:lineRule="auto"/>
        <w:jc w:val="both"/>
        <w:rPr>
          <w:rFonts w:ascii="Arial" w:hAnsi="Arial" w:cs="Arial"/>
        </w:rPr>
      </w:pPr>
    </w:p>
    <w:p w:rsidR="00C95C49" w:rsidRDefault="00C95C49" w:rsidP="00D84B11">
      <w:pPr>
        <w:tabs>
          <w:tab w:val="left" w:pos="4424"/>
        </w:tabs>
        <w:spacing w:line="360" w:lineRule="auto"/>
        <w:jc w:val="both"/>
        <w:rPr>
          <w:rFonts w:ascii="Arial" w:hAnsi="Arial" w:cs="Arial"/>
        </w:rPr>
      </w:pPr>
    </w:p>
    <w:p w:rsidR="00C95C49" w:rsidRDefault="00C95C49" w:rsidP="00D84B11">
      <w:pPr>
        <w:tabs>
          <w:tab w:val="left" w:pos="4424"/>
        </w:tabs>
        <w:spacing w:line="360" w:lineRule="auto"/>
        <w:jc w:val="both"/>
        <w:rPr>
          <w:rFonts w:ascii="Arial" w:hAnsi="Arial" w:cs="Arial"/>
        </w:rPr>
      </w:pPr>
    </w:p>
    <w:p w:rsidR="00C95C49" w:rsidRPr="00D84B11" w:rsidRDefault="00C95C49" w:rsidP="00D84B11">
      <w:pPr>
        <w:tabs>
          <w:tab w:val="left" w:pos="4424"/>
        </w:tabs>
        <w:spacing w:line="360" w:lineRule="auto"/>
        <w:jc w:val="both"/>
        <w:rPr>
          <w:rFonts w:ascii="Arial" w:hAnsi="Arial" w:cs="Arial"/>
        </w:rPr>
      </w:pPr>
    </w:p>
    <w:p w:rsidR="00D84B11" w:rsidRPr="00D84B11" w:rsidRDefault="00D84B11" w:rsidP="00D84B11">
      <w:pPr>
        <w:rPr>
          <w:rFonts w:ascii="Arial" w:hAnsi="Arial" w:cs="Arial"/>
        </w:rPr>
      </w:pPr>
    </w:p>
    <w:p w:rsidR="00D84B11" w:rsidRPr="00C95C49" w:rsidRDefault="00D84B11" w:rsidP="00D84B11">
      <w:pPr>
        <w:pStyle w:val="Nagwek1"/>
        <w:shd w:val="clear" w:color="auto" w:fill="808080" w:themeFill="accent4"/>
        <w:jc w:val="center"/>
        <w:rPr>
          <w:rFonts w:ascii="Arial" w:eastAsia="Times New Roman" w:hAnsi="Arial" w:cs="Arial"/>
          <w:color w:val="FFFFFF" w:themeColor="background1"/>
          <w:szCs w:val="22"/>
        </w:rPr>
      </w:pPr>
      <w:bookmarkStart w:id="27" w:name="_Toc395518109"/>
      <w:bookmarkStart w:id="28" w:name="_Toc439332696"/>
      <w:r w:rsidRPr="00C95C49">
        <w:rPr>
          <w:rFonts w:ascii="Arial" w:eastAsia="Times New Roman" w:hAnsi="Arial" w:cs="Arial"/>
          <w:color w:val="FFFFFF" w:themeColor="background1"/>
          <w:szCs w:val="22"/>
        </w:rPr>
        <w:lastRenderedPageBreak/>
        <w:t>Ewaluacja Strategii</w:t>
      </w:r>
      <w:bookmarkEnd w:id="27"/>
      <w:bookmarkEnd w:id="28"/>
    </w:p>
    <w:p w:rsidR="00D84B11" w:rsidRPr="00D84B11" w:rsidRDefault="00D84B11" w:rsidP="00D84B11">
      <w:pPr>
        <w:shd w:val="clear" w:color="auto" w:fill="FFFFFF" w:themeFill="background1"/>
        <w:rPr>
          <w:rFonts w:ascii="Arial" w:hAnsi="Arial" w:cs="Arial"/>
        </w:rPr>
      </w:pPr>
    </w:p>
    <w:p w:rsidR="00D84B11" w:rsidRPr="00D84B11" w:rsidRDefault="00D84B11" w:rsidP="00D84B11">
      <w:pPr>
        <w:spacing w:line="360" w:lineRule="auto"/>
        <w:jc w:val="both"/>
        <w:rPr>
          <w:rFonts w:ascii="Arial" w:hAnsi="Arial" w:cs="Arial"/>
        </w:rPr>
      </w:pPr>
      <w:r w:rsidRPr="00D84B11">
        <w:rPr>
          <w:rFonts w:ascii="Arial" w:hAnsi="Arial" w:cs="Arial"/>
        </w:rPr>
        <w:t xml:space="preserve"> Strategia Rozwiązywania Problemów Społecznych powinna zostać poddana nie tylko monitoringowi, lecz przede wszystkim ewaluacji. Monitoring opiera sie na bieżących sprawozdaniach z wdrażania programu oraz ogranicza się jedynie do obserwacji postępów programowych i ewentualnego korygowania odchyleń wynikłych w procesie implementacji. Główną rolą ewaluacji jest podnoszenie jakości i weryfikowanie racjonalności działań sektora publicznego, a mianowicie poprawa planowania, poprawa wdrażania, wzmocnienie odpowiedzialności, poszerzenie wiedzy, wspieranie procesów uczenia się, wzmacnianie instytucji oraz minimalizacja negatywnych efektów zarządzania przez rezultaty. Celem ewaluacji jest przede wszystkim poprawa skuteczności i efektywności podjętych działań, zwiększenie przejrzystości i promowanie działań podejmowanych przez instytucje publiczne, kształtowanie kierunków działalności sektora publicznego, poznawanie mechanizmu funkcjonowania programów. Wyróżniamy trzy główne typy ewaluacji ze względu na kryterium czasu przeprowadzenia badania. Mianowicie, jest to ewaluacja </w:t>
      </w:r>
      <w:r w:rsidRPr="00D84B11">
        <w:rPr>
          <w:rFonts w:ascii="Arial" w:hAnsi="Arial" w:cs="Arial"/>
          <w:i/>
        </w:rPr>
        <w:t>ex-ante</w:t>
      </w:r>
      <w:r w:rsidRPr="00D84B11">
        <w:rPr>
          <w:rFonts w:ascii="Arial" w:hAnsi="Arial" w:cs="Arial"/>
        </w:rPr>
        <w:t xml:space="preserve"> (stosowana na początku wdrażania danego programu, po to by zdiagnozować dany problem społeczny, interesariuszy oraz ich potrzeby; niniejszy dokument częściowo stanowi założenia ewaluacji </w:t>
      </w:r>
      <w:r w:rsidRPr="00D84B11">
        <w:rPr>
          <w:rFonts w:ascii="Arial" w:hAnsi="Arial" w:cs="Arial"/>
          <w:i/>
        </w:rPr>
        <w:t>ex-ante</w:t>
      </w:r>
      <w:r w:rsidRPr="00D84B11">
        <w:rPr>
          <w:rFonts w:ascii="Arial" w:hAnsi="Arial" w:cs="Arial"/>
        </w:rPr>
        <w:t xml:space="preserve">), ewaluacja </w:t>
      </w:r>
      <w:r w:rsidRPr="00D84B11">
        <w:rPr>
          <w:rFonts w:ascii="Arial" w:hAnsi="Arial" w:cs="Arial"/>
          <w:i/>
        </w:rPr>
        <w:t>on-going</w:t>
      </w:r>
      <w:r w:rsidRPr="00D84B11">
        <w:rPr>
          <w:rFonts w:ascii="Arial" w:hAnsi="Arial" w:cs="Arial"/>
        </w:rPr>
        <w:t xml:space="preserve"> (przeprowadzona w wybranym momencie trwania programu) oraz ewaluacja </w:t>
      </w:r>
      <w:r w:rsidRPr="00D84B11">
        <w:rPr>
          <w:rFonts w:ascii="Arial" w:hAnsi="Arial" w:cs="Arial"/>
          <w:i/>
        </w:rPr>
        <w:t>ex-post</w:t>
      </w:r>
      <w:r w:rsidRPr="00D84B11">
        <w:rPr>
          <w:rFonts w:ascii="Arial" w:hAnsi="Arial" w:cs="Arial"/>
        </w:rPr>
        <w:t xml:space="preserve"> (realizowana po zakończeniu programu). Ewaluację przeprowadza się według poniższych kryteriów, po to by odpowiedzieć na następujące pytania:</w:t>
      </w:r>
    </w:p>
    <w:p w:rsidR="00D84B11" w:rsidRPr="00D84B11" w:rsidRDefault="00D84B11" w:rsidP="00C95C49">
      <w:pPr>
        <w:pStyle w:val="Akapitzlist"/>
        <w:numPr>
          <w:ilvl w:val="0"/>
          <w:numId w:val="15"/>
        </w:numPr>
        <w:jc w:val="both"/>
        <w:rPr>
          <w:rFonts w:ascii="Arial" w:hAnsi="Arial" w:cs="Arial"/>
        </w:rPr>
      </w:pPr>
      <w:r w:rsidRPr="00D84B11">
        <w:rPr>
          <w:rFonts w:ascii="Arial" w:hAnsi="Arial" w:cs="Arial"/>
        </w:rPr>
        <w:t>Skuteczność - na ile rezultaty i wpływ programu przyczyniły się do osiągnięcia jego celów?</w:t>
      </w:r>
    </w:p>
    <w:p w:rsidR="00D84B11" w:rsidRPr="00D84B11" w:rsidRDefault="00D84B11" w:rsidP="00C95C49">
      <w:pPr>
        <w:pStyle w:val="Akapitzlist"/>
        <w:numPr>
          <w:ilvl w:val="0"/>
          <w:numId w:val="15"/>
        </w:numPr>
        <w:jc w:val="both"/>
        <w:rPr>
          <w:rFonts w:ascii="Arial" w:hAnsi="Arial" w:cs="Arial"/>
        </w:rPr>
      </w:pPr>
      <w:r w:rsidRPr="00D84B11">
        <w:rPr>
          <w:rFonts w:ascii="Arial" w:hAnsi="Arial" w:cs="Arial"/>
        </w:rPr>
        <w:t>Efektywność- w jakim stopniu nakłady były proporcjonalne do produktów, rezultatów i wpływu?</w:t>
      </w:r>
    </w:p>
    <w:p w:rsidR="00D84B11" w:rsidRPr="00D84B11" w:rsidRDefault="00D84B11" w:rsidP="00C95C49">
      <w:pPr>
        <w:pStyle w:val="Akapitzlist"/>
        <w:numPr>
          <w:ilvl w:val="0"/>
          <w:numId w:val="15"/>
        </w:numPr>
        <w:jc w:val="both"/>
        <w:rPr>
          <w:rFonts w:ascii="Arial" w:hAnsi="Arial" w:cs="Arial"/>
        </w:rPr>
      </w:pPr>
      <w:r w:rsidRPr="00D84B11">
        <w:rPr>
          <w:rFonts w:ascii="Arial" w:hAnsi="Arial" w:cs="Arial"/>
        </w:rPr>
        <w:t>Trafność- w jakim stopniu cele programu odpowiadają potrzebom jego adresatów?</w:t>
      </w:r>
    </w:p>
    <w:p w:rsidR="00D84B11" w:rsidRPr="00D84B11" w:rsidRDefault="00D84B11" w:rsidP="00C95C49">
      <w:pPr>
        <w:pStyle w:val="Akapitzlist"/>
        <w:numPr>
          <w:ilvl w:val="0"/>
          <w:numId w:val="15"/>
        </w:numPr>
        <w:jc w:val="both"/>
        <w:rPr>
          <w:rFonts w:ascii="Arial" w:hAnsi="Arial" w:cs="Arial"/>
        </w:rPr>
      </w:pPr>
      <w:r w:rsidRPr="00D84B11">
        <w:rPr>
          <w:rFonts w:ascii="Arial" w:hAnsi="Arial" w:cs="Arial"/>
        </w:rPr>
        <w:t>Użyteczność- na ile rezultaty i wpływ programu zaspakajają potrzeby jego adresatów?</w:t>
      </w:r>
    </w:p>
    <w:p w:rsidR="00D84B11" w:rsidRPr="00D84B11" w:rsidRDefault="00D84B11" w:rsidP="00C95C49">
      <w:pPr>
        <w:pStyle w:val="Akapitzlist"/>
        <w:numPr>
          <w:ilvl w:val="0"/>
          <w:numId w:val="15"/>
        </w:numPr>
        <w:jc w:val="both"/>
        <w:rPr>
          <w:rFonts w:ascii="Arial" w:hAnsi="Arial" w:cs="Arial"/>
        </w:rPr>
      </w:pPr>
      <w:r w:rsidRPr="00D84B11">
        <w:rPr>
          <w:rFonts w:ascii="Arial" w:hAnsi="Arial" w:cs="Arial"/>
        </w:rPr>
        <w:t>Trwałość- jak długo będą trwać pozytywne skutki programu po jego zakończeniu?</w:t>
      </w:r>
    </w:p>
    <w:tbl>
      <w:tblPr>
        <w:tblW w:w="5000" w:type="pct"/>
        <w:tblBorders>
          <w:top w:val="single" w:sz="24" w:space="0" w:color="969696" w:themeColor="accent3"/>
          <w:left w:val="single" w:sz="24" w:space="0" w:color="969696" w:themeColor="accent3"/>
          <w:bottom w:val="single" w:sz="24" w:space="0" w:color="969696" w:themeColor="accent3"/>
          <w:right w:val="single" w:sz="24" w:space="0" w:color="969696" w:themeColor="accent3"/>
          <w:insideH w:val="single" w:sz="6" w:space="0" w:color="969696" w:themeColor="accent3"/>
          <w:insideV w:val="single" w:sz="6" w:space="0" w:color="969696" w:themeColor="accent3"/>
        </w:tblBorders>
        <w:tblCellMar>
          <w:left w:w="70" w:type="dxa"/>
          <w:right w:w="70" w:type="dxa"/>
        </w:tblCellMar>
        <w:tblLook w:val="04A0" w:firstRow="1" w:lastRow="0" w:firstColumn="1" w:lastColumn="0" w:noHBand="0" w:noVBand="1"/>
      </w:tblPr>
      <w:tblGrid>
        <w:gridCol w:w="3267"/>
        <w:gridCol w:w="1982"/>
        <w:gridCol w:w="1982"/>
        <w:gridCol w:w="1981"/>
      </w:tblGrid>
      <w:tr w:rsidR="00D84B11" w:rsidRPr="00D84B11" w:rsidTr="00A409DD">
        <w:trPr>
          <w:trHeight w:val="285"/>
        </w:trPr>
        <w:tc>
          <w:tcPr>
            <w:tcW w:w="1773" w:type="pct"/>
            <w:shd w:val="clear" w:color="auto" w:fill="969696" w:themeFill="accent3"/>
            <w:noWrap/>
            <w:vAlign w:val="bottom"/>
            <w:hideMark/>
          </w:tcPr>
          <w:p w:rsidR="00D84B11" w:rsidRPr="00C95C49" w:rsidRDefault="00D84B11" w:rsidP="00A409DD">
            <w:pPr>
              <w:spacing w:after="0" w:line="240" w:lineRule="auto"/>
              <w:rPr>
                <w:rFonts w:ascii="Arial" w:eastAsia="Times New Roman" w:hAnsi="Arial" w:cs="Arial"/>
                <w:b/>
                <w:color w:val="FFFFFF" w:themeColor="background1"/>
              </w:rPr>
            </w:pPr>
            <w:r w:rsidRPr="00C95C49">
              <w:rPr>
                <w:rFonts w:ascii="Arial" w:eastAsia="Times New Roman" w:hAnsi="Arial" w:cs="Arial"/>
                <w:b/>
                <w:color w:val="FFFFFF" w:themeColor="background1"/>
              </w:rPr>
              <w:t>Kryterium</w:t>
            </w:r>
          </w:p>
        </w:tc>
        <w:tc>
          <w:tcPr>
            <w:tcW w:w="1076" w:type="pct"/>
            <w:shd w:val="clear" w:color="auto" w:fill="969696" w:themeFill="accent3"/>
            <w:noWrap/>
            <w:vAlign w:val="bottom"/>
            <w:hideMark/>
          </w:tcPr>
          <w:p w:rsidR="00D84B11" w:rsidRPr="00C95C49" w:rsidRDefault="00D84B11" w:rsidP="00A409DD">
            <w:pPr>
              <w:spacing w:after="0" w:line="240" w:lineRule="auto"/>
              <w:jc w:val="center"/>
              <w:rPr>
                <w:rFonts w:ascii="Arial" w:eastAsia="Times New Roman" w:hAnsi="Arial" w:cs="Arial"/>
                <w:b/>
                <w:color w:val="FFFFFF" w:themeColor="background1"/>
              </w:rPr>
            </w:pPr>
            <w:r w:rsidRPr="00C95C49">
              <w:rPr>
                <w:rFonts w:ascii="Arial" w:eastAsia="Times New Roman" w:hAnsi="Arial" w:cs="Arial"/>
                <w:b/>
                <w:color w:val="FFFFFF" w:themeColor="background1"/>
              </w:rPr>
              <w:t>Ex ante</w:t>
            </w:r>
          </w:p>
        </w:tc>
        <w:tc>
          <w:tcPr>
            <w:tcW w:w="1076" w:type="pct"/>
            <w:shd w:val="clear" w:color="auto" w:fill="969696" w:themeFill="accent3"/>
            <w:noWrap/>
            <w:vAlign w:val="bottom"/>
            <w:hideMark/>
          </w:tcPr>
          <w:p w:rsidR="00D84B11" w:rsidRPr="00C95C49" w:rsidRDefault="00D84B11" w:rsidP="00A409DD">
            <w:pPr>
              <w:spacing w:after="0" w:line="240" w:lineRule="auto"/>
              <w:jc w:val="center"/>
              <w:rPr>
                <w:rFonts w:ascii="Arial" w:eastAsia="Times New Roman" w:hAnsi="Arial" w:cs="Arial"/>
                <w:b/>
                <w:color w:val="FFFFFF" w:themeColor="background1"/>
              </w:rPr>
            </w:pPr>
            <w:r w:rsidRPr="00C95C49">
              <w:rPr>
                <w:rFonts w:ascii="Arial" w:eastAsia="Times New Roman" w:hAnsi="Arial" w:cs="Arial"/>
                <w:b/>
                <w:color w:val="FFFFFF" w:themeColor="background1"/>
              </w:rPr>
              <w:t>On-going</w:t>
            </w:r>
          </w:p>
        </w:tc>
        <w:tc>
          <w:tcPr>
            <w:tcW w:w="1075" w:type="pct"/>
            <w:shd w:val="clear" w:color="auto" w:fill="969696" w:themeFill="accent3"/>
            <w:noWrap/>
            <w:vAlign w:val="bottom"/>
            <w:hideMark/>
          </w:tcPr>
          <w:p w:rsidR="00D84B11" w:rsidRPr="00C95C49" w:rsidRDefault="00D84B11" w:rsidP="00A409DD">
            <w:pPr>
              <w:spacing w:after="0" w:line="240" w:lineRule="auto"/>
              <w:jc w:val="center"/>
              <w:rPr>
                <w:rFonts w:ascii="Arial" w:eastAsia="Times New Roman" w:hAnsi="Arial" w:cs="Arial"/>
                <w:b/>
                <w:color w:val="FFFFFF" w:themeColor="background1"/>
              </w:rPr>
            </w:pPr>
            <w:r w:rsidRPr="00C95C49">
              <w:rPr>
                <w:rFonts w:ascii="Arial" w:eastAsia="Times New Roman" w:hAnsi="Arial" w:cs="Arial"/>
                <w:b/>
                <w:color w:val="FFFFFF" w:themeColor="background1"/>
              </w:rPr>
              <w:t>Ex post</w:t>
            </w:r>
          </w:p>
        </w:tc>
      </w:tr>
      <w:tr w:rsidR="00D84B11" w:rsidRPr="00D84B11" w:rsidTr="00A409DD">
        <w:trPr>
          <w:trHeight w:val="285"/>
        </w:trPr>
        <w:tc>
          <w:tcPr>
            <w:tcW w:w="1773" w:type="pct"/>
            <w:shd w:val="clear" w:color="auto" w:fill="auto"/>
            <w:noWrap/>
            <w:vAlign w:val="bottom"/>
            <w:hideMark/>
          </w:tcPr>
          <w:p w:rsidR="00D84B11" w:rsidRPr="00D84B11" w:rsidRDefault="00D84B11" w:rsidP="00A409DD">
            <w:pPr>
              <w:spacing w:after="0" w:line="240" w:lineRule="auto"/>
              <w:rPr>
                <w:rFonts w:ascii="Arial" w:eastAsia="Times New Roman" w:hAnsi="Arial" w:cs="Arial"/>
                <w:b/>
                <w:color w:val="000000"/>
              </w:rPr>
            </w:pPr>
            <w:r w:rsidRPr="00D84B11">
              <w:rPr>
                <w:rFonts w:ascii="Arial" w:eastAsia="Times New Roman" w:hAnsi="Arial" w:cs="Arial"/>
                <w:b/>
                <w:color w:val="000000"/>
              </w:rPr>
              <w:t>Trafność</w:t>
            </w:r>
          </w:p>
        </w:tc>
        <w:tc>
          <w:tcPr>
            <w:tcW w:w="1076" w:type="pct"/>
            <w:shd w:val="clear" w:color="auto" w:fill="auto"/>
            <w:noWrap/>
            <w:vAlign w:val="bottom"/>
            <w:hideMark/>
          </w:tcPr>
          <w:p w:rsidR="00D84B11" w:rsidRPr="00D84B11" w:rsidRDefault="00D84B11" w:rsidP="00A409DD">
            <w:pPr>
              <w:pStyle w:val="Akapitzlist"/>
              <w:numPr>
                <w:ilvl w:val="0"/>
                <w:numId w:val="16"/>
              </w:numPr>
              <w:spacing w:after="0" w:line="240" w:lineRule="auto"/>
              <w:ind w:firstLine="74"/>
              <w:rPr>
                <w:rFonts w:ascii="Arial" w:eastAsia="Times New Roman" w:hAnsi="Arial" w:cs="Arial"/>
                <w:color w:val="000000"/>
              </w:rPr>
            </w:pPr>
          </w:p>
        </w:tc>
        <w:tc>
          <w:tcPr>
            <w:tcW w:w="1076" w:type="pct"/>
            <w:shd w:val="clear" w:color="auto" w:fill="auto"/>
            <w:noWrap/>
            <w:vAlign w:val="bottom"/>
            <w:hideMark/>
          </w:tcPr>
          <w:p w:rsidR="00D84B11" w:rsidRPr="00D84B11" w:rsidRDefault="00D84B11" w:rsidP="00A409DD">
            <w:pPr>
              <w:pStyle w:val="Akapitzlist"/>
              <w:numPr>
                <w:ilvl w:val="0"/>
                <w:numId w:val="16"/>
              </w:numPr>
              <w:spacing w:after="0" w:line="240" w:lineRule="auto"/>
              <w:ind w:hanging="65"/>
              <w:rPr>
                <w:rFonts w:ascii="Arial" w:eastAsia="Times New Roman" w:hAnsi="Arial" w:cs="Arial"/>
                <w:color w:val="000000"/>
              </w:rPr>
            </w:pPr>
          </w:p>
        </w:tc>
        <w:tc>
          <w:tcPr>
            <w:tcW w:w="1075" w:type="pct"/>
            <w:shd w:val="clear" w:color="auto" w:fill="auto"/>
            <w:noWrap/>
            <w:vAlign w:val="bottom"/>
            <w:hideMark/>
          </w:tcPr>
          <w:p w:rsidR="00D84B11" w:rsidRPr="00D84B11" w:rsidRDefault="00D84B11" w:rsidP="00A409DD">
            <w:pPr>
              <w:pStyle w:val="Akapitzlist"/>
              <w:spacing w:after="0" w:line="240" w:lineRule="auto"/>
              <w:ind w:left="770"/>
              <w:rPr>
                <w:rFonts w:ascii="Arial" w:eastAsia="Times New Roman" w:hAnsi="Arial" w:cs="Arial"/>
                <w:color w:val="000000"/>
              </w:rPr>
            </w:pPr>
          </w:p>
        </w:tc>
      </w:tr>
      <w:tr w:rsidR="00D84B11" w:rsidRPr="00D84B11" w:rsidTr="00A409DD">
        <w:trPr>
          <w:trHeight w:val="285"/>
        </w:trPr>
        <w:tc>
          <w:tcPr>
            <w:tcW w:w="1773" w:type="pct"/>
            <w:shd w:val="clear" w:color="auto" w:fill="auto"/>
            <w:noWrap/>
            <w:vAlign w:val="bottom"/>
            <w:hideMark/>
          </w:tcPr>
          <w:p w:rsidR="00D84B11" w:rsidRPr="00D84B11" w:rsidRDefault="00D84B11" w:rsidP="00A409DD">
            <w:pPr>
              <w:spacing w:after="0" w:line="240" w:lineRule="auto"/>
              <w:rPr>
                <w:rFonts w:ascii="Arial" w:eastAsia="Times New Roman" w:hAnsi="Arial" w:cs="Arial"/>
                <w:b/>
                <w:color w:val="000000"/>
              </w:rPr>
            </w:pPr>
            <w:r w:rsidRPr="00D84B11">
              <w:rPr>
                <w:rFonts w:ascii="Arial" w:eastAsia="Times New Roman" w:hAnsi="Arial" w:cs="Arial"/>
                <w:b/>
                <w:color w:val="000000"/>
              </w:rPr>
              <w:t>Skuteczność</w:t>
            </w:r>
          </w:p>
        </w:tc>
        <w:tc>
          <w:tcPr>
            <w:tcW w:w="1076" w:type="pct"/>
            <w:shd w:val="clear" w:color="auto" w:fill="auto"/>
            <w:noWrap/>
            <w:vAlign w:val="bottom"/>
            <w:hideMark/>
          </w:tcPr>
          <w:p w:rsidR="00D84B11" w:rsidRPr="00D84B11" w:rsidRDefault="00D84B11" w:rsidP="00A409DD">
            <w:pPr>
              <w:pStyle w:val="Akapitzlist"/>
              <w:numPr>
                <w:ilvl w:val="0"/>
                <w:numId w:val="16"/>
              </w:numPr>
              <w:spacing w:after="0" w:line="240" w:lineRule="auto"/>
              <w:ind w:firstLine="74"/>
              <w:rPr>
                <w:rFonts w:ascii="Arial" w:eastAsia="Times New Roman" w:hAnsi="Arial" w:cs="Arial"/>
                <w:color w:val="000000"/>
              </w:rPr>
            </w:pPr>
          </w:p>
        </w:tc>
        <w:tc>
          <w:tcPr>
            <w:tcW w:w="1076" w:type="pct"/>
            <w:shd w:val="clear" w:color="auto" w:fill="auto"/>
            <w:noWrap/>
            <w:vAlign w:val="bottom"/>
            <w:hideMark/>
          </w:tcPr>
          <w:p w:rsidR="00D84B11" w:rsidRPr="00D84B11" w:rsidRDefault="00D84B11" w:rsidP="00A409DD">
            <w:pPr>
              <w:pStyle w:val="Akapitzlist"/>
              <w:numPr>
                <w:ilvl w:val="0"/>
                <w:numId w:val="16"/>
              </w:numPr>
              <w:spacing w:after="0" w:line="240" w:lineRule="auto"/>
              <w:ind w:hanging="65"/>
              <w:rPr>
                <w:rFonts w:ascii="Arial" w:eastAsia="Times New Roman" w:hAnsi="Arial" w:cs="Arial"/>
                <w:color w:val="000000"/>
              </w:rPr>
            </w:pPr>
          </w:p>
        </w:tc>
        <w:tc>
          <w:tcPr>
            <w:tcW w:w="1075" w:type="pct"/>
            <w:shd w:val="clear" w:color="auto" w:fill="auto"/>
            <w:noWrap/>
            <w:vAlign w:val="bottom"/>
            <w:hideMark/>
          </w:tcPr>
          <w:p w:rsidR="00D84B11" w:rsidRPr="00D84B11" w:rsidRDefault="00D84B11" w:rsidP="00A409DD">
            <w:pPr>
              <w:pStyle w:val="Akapitzlist"/>
              <w:numPr>
                <w:ilvl w:val="0"/>
                <w:numId w:val="16"/>
              </w:numPr>
              <w:spacing w:after="0" w:line="240" w:lineRule="auto"/>
              <w:ind w:hanging="63"/>
              <w:rPr>
                <w:rFonts w:ascii="Arial" w:eastAsia="Times New Roman" w:hAnsi="Arial" w:cs="Arial"/>
                <w:color w:val="000000"/>
              </w:rPr>
            </w:pPr>
          </w:p>
        </w:tc>
      </w:tr>
      <w:tr w:rsidR="00D84B11" w:rsidRPr="00D84B11" w:rsidTr="00A409DD">
        <w:trPr>
          <w:trHeight w:val="285"/>
        </w:trPr>
        <w:tc>
          <w:tcPr>
            <w:tcW w:w="1773" w:type="pct"/>
            <w:shd w:val="clear" w:color="auto" w:fill="auto"/>
            <w:noWrap/>
            <w:vAlign w:val="bottom"/>
            <w:hideMark/>
          </w:tcPr>
          <w:p w:rsidR="00D84B11" w:rsidRPr="00D84B11" w:rsidRDefault="00D84B11" w:rsidP="00A409DD">
            <w:pPr>
              <w:spacing w:after="0" w:line="240" w:lineRule="auto"/>
              <w:rPr>
                <w:rFonts w:ascii="Arial" w:eastAsia="Times New Roman" w:hAnsi="Arial" w:cs="Arial"/>
                <w:b/>
                <w:color w:val="000000"/>
              </w:rPr>
            </w:pPr>
            <w:r w:rsidRPr="00D84B11">
              <w:rPr>
                <w:rFonts w:ascii="Arial" w:eastAsia="Times New Roman" w:hAnsi="Arial" w:cs="Arial"/>
                <w:b/>
                <w:color w:val="000000"/>
              </w:rPr>
              <w:t>Efektywność</w:t>
            </w:r>
          </w:p>
        </w:tc>
        <w:tc>
          <w:tcPr>
            <w:tcW w:w="1076" w:type="pct"/>
            <w:shd w:val="clear" w:color="auto" w:fill="auto"/>
            <w:noWrap/>
            <w:vAlign w:val="bottom"/>
            <w:hideMark/>
          </w:tcPr>
          <w:p w:rsidR="00D84B11" w:rsidRPr="00D84B11" w:rsidRDefault="00D84B11" w:rsidP="00A409DD">
            <w:pPr>
              <w:pStyle w:val="Akapitzlist"/>
              <w:numPr>
                <w:ilvl w:val="0"/>
                <w:numId w:val="16"/>
              </w:numPr>
              <w:spacing w:after="0" w:line="240" w:lineRule="auto"/>
              <w:ind w:firstLine="74"/>
              <w:rPr>
                <w:rFonts w:ascii="Arial" w:eastAsia="Times New Roman" w:hAnsi="Arial" w:cs="Arial"/>
                <w:color w:val="000000"/>
              </w:rPr>
            </w:pPr>
          </w:p>
        </w:tc>
        <w:tc>
          <w:tcPr>
            <w:tcW w:w="1076" w:type="pct"/>
            <w:shd w:val="clear" w:color="auto" w:fill="auto"/>
            <w:noWrap/>
            <w:vAlign w:val="bottom"/>
            <w:hideMark/>
          </w:tcPr>
          <w:p w:rsidR="00D84B11" w:rsidRPr="00D84B11" w:rsidRDefault="00D84B11" w:rsidP="00A409DD">
            <w:pPr>
              <w:pStyle w:val="Akapitzlist"/>
              <w:numPr>
                <w:ilvl w:val="0"/>
                <w:numId w:val="16"/>
              </w:numPr>
              <w:spacing w:after="0" w:line="240" w:lineRule="auto"/>
              <w:ind w:hanging="65"/>
              <w:rPr>
                <w:rFonts w:ascii="Arial" w:eastAsia="Times New Roman" w:hAnsi="Arial" w:cs="Arial"/>
                <w:color w:val="000000"/>
              </w:rPr>
            </w:pPr>
          </w:p>
        </w:tc>
        <w:tc>
          <w:tcPr>
            <w:tcW w:w="1075" w:type="pct"/>
            <w:shd w:val="clear" w:color="auto" w:fill="auto"/>
            <w:noWrap/>
            <w:vAlign w:val="bottom"/>
            <w:hideMark/>
          </w:tcPr>
          <w:p w:rsidR="00D84B11" w:rsidRPr="00D84B11" w:rsidRDefault="00D84B11" w:rsidP="00A409DD">
            <w:pPr>
              <w:pStyle w:val="Akapitzlist"/>
              <w:numPr>
                <w:ilvl w:val="0"/>
                <w:numId w:val="16"/>
              </w:numPr>
              <w:spacing w:after="0" w:line="240" w:lineRule="auto"/>
              <w:ind w:hanging="63"/>
              <w:rPr>
                <w:rFonts w:ascii="Arial" w:eastAsia="Times New Roman" w:hAnsi="Arial" w:cs="Arial"/>
                <w:color w:val="000000"/>
              </w:rPr>
            </w:pPr>
          </w:p>
        </w:tc>
      </w:tr>
      <w:tr w:rsidR="00D84B11" w:rsidRPr="00D84B11" w:rsidTr="00A409DD">
        <w:trPr>
          <w:trHeight w:val="285"/>
        </w:trPr>
        <w:tc>
          <w:tcPr>
            <w:tcW w:w="1773" w:type="pct"/>
            <w:shd w:val="clear" w:color="auto" w:fill="auto"/>
            <w:noWrap/>
            <w:vAlign w:val="bottom"/>
            <w:hideMark/>
          </w:tcPr>
          <w:p w:rsidR="00D84B11" w:rsidRPr="00D84B11" w:rsidRDefault="00D84B11" w:rsidP="00A409DD">
            <w:pPr>
              <w:spacing w:after="0" w:line="240" w:lineRule="auto"/>
              <w:rPr>
                <w:rFonts w:ascii="Arial" w:eastAsia="Times New Roman" w:hAnsi="Arial" w:cs="Arial"/>
                <w:b/>
                <w:color w:val="000000"/>
              </w:rPr>
            </w:pPr>
            <w:r w:rsidRPr="00D84B11">
              <w:rPr>
                <w:rFonts w:ascii="Arial" w:eastAsia="Times New Roman" w:hAnsi="Arial" w:cs="Arial"/>
                <w:b/>
                <w:color w:val="000000"/>
              </w:rPr>
              <w:t xml:space="preserve">Użyteczność </w:t>
            </w:r>
          </w:p>
        </w:tc>
        <w:tc>
          <w:tcPr>
            <w:tcW w:w="1076" w:type="pct"/>
            <w:shd w:val="clear" w:color="auto" w:fill="auto"/>
            <w:noWrap/>
            <w:vAlign w:val="bottom"/>
            <w:hideMark/>
          </w:tcPr>
          <w:p w:rsidR="00D84B11" w:rsidRPr="00D84B11" w:rsidRDefault="00D84B11" w:rsidP="00A409DD">
            <w:pPr>
              <w:spacing w:after="0" w:line="240" w:lineRule="auto"/>
              <w:rPr>
                <w:rFonts w:ascii="Arial" w:eastAsia="Times New Roman" w:hAnsi="Arial" w:cs="Arial"/>
                <w:color w:val="000000"/>
              </w:rPr>
            </w:pPr>
            <w:r w:rsidRPr="00D84B11">
              <w:rPr>
                <w:rFonts w:ascii="Arial" w:eastAsia="Times New Roman" w:hAnsi="Arial" w:cs="Arial"/>
                <w:color w:val="000000"/>
              </w:rPr>
              <w:t> </w:t>
            </w:r>
          </w:p>
        </w:tc>
        <w:tc>
          <w:tcPr>
            <w:tcW w:w="1076" w:type="pct"/>
            <w:shd w:val="clear" w:color="auto" w:fill="auto"/>
            <w:noWrap/>
            <w:vAlign w:val="bottom"/>
            <w:hideMark/>
          </w:tcPr>
          <w:p w:rsidR="00D84B11" w:rsidRPr="00D84B11" w:rsidRDefault="00D84B11" w:rsidP="00A409DD">
            <w:pPr>
              <w:spacing w:after="0" w:line="240" w:lineRule="auto"/>
              <w:rPr>
                <w:rFonts w:ascii="Arial" w:eastAsia="Times New Roman" w:hAnsi="Arial" w:cs="Arial"/>
                <w:color w:val="000000"/>
              </w:rPr>
            </w:pPr>
            <w:r w:rsidRPr="00D84B11">
              <w:rPr>
                <w:rFonts w:ascii="Arial" w:eastAsia="Times New Roman" w:hAnsi="Arial" w:cs="Arial"/>
                <w:color w:val="000000"/>
              </w:rPr>
              <w:t> </w:t>
            </w:r>
          </w:p>
        </w:tc>
        <w:tc>
          <w:tcPr>
            <w:tcW w:w="1075" w:type="pct"/>
            <w:shd w:val="clear" w:color="auto" w:fill="auto"/>
            <w:noWrap/>
            <w:vAlign w:val="bottom"/>
            <w:hideMark/>
          </w:tcPr>
          <w:p w:rsidR="00D84B11" w:rsidRPr="00D84B11" w:rsidRDefault="00D84B11" w:rsidP="00A409DD">
            <w:pPr>
              <w:pStyle w:val="Akapitzlist"/>
              <w:numPr>
                <w:ilvl w:val="0"/>
                <w:numId w:val="16"/>
              </w:numPr>
              <w:spacing w:after="0" w:line="240" w:lineRule="auto"/>
              <w:ind w:hanging="63"/>
              <w:rPr>
                <w:rFonts w:ascii="Arial" w:eastAsia="Times New Roman" w:hAnsi="Arial" w:cs="Arial"/>
                <w:color w:val="000000"/>
              </w:rPr>
            </w:pPr>
          </w:p>
        </w:tc>
      </w:tr>
      <w:tr w:rsidR="00D84B11" w:rsidRPr="00D84B11" w:rsidTr="00A409DD">
        <w:trPr>
          <w:trHeight w:val="285"/>
        </w:trPr>
        <w:tc>
          <w:tcPr>
            <w:tcW w:w="1773" w:type="pct"/>
            <w:shd w:val="clear" w:color="auto" w:fill="auto"/>
            <w:noWrap/>
            <w:vAlign w:val="bottom"/>
            <w:hideMark/>
          </w:tcPr>
          <w:p w:rsidR="00D84B11" w:rsidRPr="00D84B11" w:rsidRDefault="00D84B11" w:rsidP="00A409DD">
            <w:pPr>
              <w:spacing w:after="0" w:line="240" w:lineRule="auto"/>
              <w:rPr>
                <w:rFonts w:ascii="Arial" w:eastAsia="Times New Roman" w:hAnsi="Arial" w:cs="Arial"/>
                <w:b/>
                <w:color w:val="000000"/>
              </w:rPr>
            </w:pPr>
            <w:r w:rsidRPr="00D84B11">
              <w:rPr>
                <w:rFonts w:ascii="Arial" w:eastAsia="Times New Roman" w:hAnsi="Arial" w:cs="Arial"/>
                <w:b/>
                <w:color w:val="000000"/>
              </w:rPr>
              <w:t>Trwałość</w:t>
            </w:r>
          </w:p>
        </w:tc>
        <w:tc>
          <w:tcPr>
            <w:tcW w:w="1076" w:type="pct"/>
            <w:shd w:val="clear" w:color="auto" w:fill="auto"/>
            <w:noWrap/>
            <w:vAlign w:val="bottom"/>
            <w:hideMark/>
          </w:tcPr>
          <w:p w:rsidR="00D84B11" w:rsidRPr="00D84B11" w:rsidRDefault="00D84B11" w:rsidP="00A409DD">
            <w:pPr>
              <w:spacing w:after="0" w:line="240" w:lineRule="auto"/>
              <w:rPr>
                <w:rFonts w:ascii="Arial" w:eastAsia="Times New Roman" w:hAnsi="Arial" w:cs="Arial"/>
                <w:color w:val="000000"/>
              </w:rPr>
            </w:pPr>
            <w:r w:rsidRPr="00D84B11">
              <w:rPr>
                <w:rFonts w:ascii="Arial" w:eastAsia="Times New Roman" w:hAnsi="Arial" w:cs="Arial"/>
                <w:color w:val="000000"/>
              </w:rPr>
              <w:t> </w:t>
            </w:r>
          </w:p>
        </w:tc>
        <w:tc>
          <w:tcPr>
            <w:tcW w:w="1076" w:type="pct"/>
            <w:shd w:val="clear" w:color="auto" w:fill="auto"/>
            <w:noWrap/>
            <w:vAlign w:val="bottom"/>
            <w:hideMark/>
          </w:tcPr>
          <w:p w:rsidR="00D84B11" w:rsidRPr="00D84B11" w:rsidRDefault="00D84B11" w:rsidP="00A409DD">
            <w:pPr>
              <w:spacing w:after="0" w:line="240" w:lineRule="auto"/>
              <w:rPr>
                <w:rFonts w:ascii="Arial" w:eastAsia="Times New Roman" w:hAnsi="Arial" w:cs="Arial"/>
                <w:color w:val="000000"/>
              </w:rPr>
            </w:pPr>
            <w:r w:rsidRPr="00D84B11">
              <w:rPr>
                <w:rFonts w:ascii="Arial" w:eastAsia="Times New Roman" w:hAnsi="Arial" w:cs="Arial"/>
                <w:color w:val="000000"/>
              </w:rPr>
              <w:t> </w:t>
            </w:r>
          </w:p>
        </w:tc>
        <w:tc>
          <w:tcPr>
            <w:tcW w:w="1075" w:type="pct"/>
            <w:shd w:val="clear" w:color="auto" w:fill="auto"/>
            <w:noWrap/>
            <w:vAlign w:val="bottom"/>
            <w:hideMark/>
          </w:tcPr>
          <w:p w:rsidR="00D84B11" w:rsidRPr="00D84B11" w:rsidRDefault="00D84B11" w:rsidP="00A409DD">
            <w:pPr>
              <w:pStyle w:val="Akapitzlist"/>
              <w:numPr>
                <w:ilvl w:val="0"/>
                <w:numId w:val="16"/>
              </w:numPr>
              <w:spacing w:after="0" w:line="240" w:lineRule="auto"/>
              <w:ind w:hanging="63"/>
              <w:rPr>
                <w:rFonts w:ascii="Arial" w:eastAsia="Times New Roman" w:hAnsi="Arial" w:cs="Arial"/>
                <w:color w:val="000000"/>
              </w:rPr>
            </w:pPr>
          </w:p>
        </w:tc>
      </w:tr>
    </w:tbl>
    <w:p w:rsidR="00D84B11" w:rsidRPr="00C95C49" w:rsidRDefault="00D84B11" w:rsidP="003B4C0C">
      <w:pPr>
        <w:spacing w:line="360" w:lineRule="auto"/>
        <w:jc w:val="center"/>
        <w:rPr>
          <w:rFonts w:ascii="Arial" w:hAnsi="Arial" w:cs="Arial"/>
          <w:i/>
          <w:sz w:val="20"/>
        </w:rPr>
      </w:pPr>
      <w:r w:rsidRPr="00C95C49">
        <w:rPr>
          <w:rFonts w:ascii="Arial" w:hAnsi="Arial" w:cs="Arial"/>
          <w:i/>
          <w:sz w:val="20"/>
        </w:rPr>
        <w:t>Tab. 2</w:t>
      </w:r>
      <w:r w:rsidR="00140D66">
        <w:rPr>
          <w:rFonts w:ascii="Arial" w:hAnsi="Arial" w:cs="Arial"/>
          <w:i/>
          <w:sz w:val="20"/>
        </w:rPr>
        <w:t>0</w:t>
      </w:r>
      <w:r w:rsidRPr="00C95C49">
        <w:rPr>
          <w:rFonts w:ascii="Arial" w:hAnsi="Arial" w:cs="Arial"/>
          <w:i/>
          <w:sz w:val="20"/>
        </w:rPr>
        <w:t>. Kryteria ewaluacyjne a typy ewaluacji.</w:t>
      </w:r>
    </w:p>
    <w:p w:rsidR="00D84B11" w:rsidRPr="00D84B11" w:rsidRDefault="00D84B11" w:rsidP="00D84B11">
      <w:pPr>
        <w:spacing w:line="360" w:lineRule="auto"/>
        <w:jc w:val="both"/>
        <w:rPr>
          <w:rFonts w:ascii="Arial" w:hAnsi="Arial" w:cs="Arial"/>
        </w:rPr>
      </w:pPr>
      <w:r w:rsidRPr="00D84B11">
        <w:rPr>
          <w:rFonts w:ascii="Arial" w:hAnsi="Arial" w:cs="Arial"/>
        </w:rPr>
        <w:lastRenderedPageBreak/>
        <w:t>Najważniejszym kryterium jest kryterium użyteczności, ponieważ każdy program powinien zaspakajać przede wszystkim potrzeby interesariuszy. Typem ewaluacji, która winna zostać zastosowana do oceny i identyfikacji oddziaływań przeprowadzonych działań w ramach realizacji Strategii Rozwiązywana Problemów Społecznych w Gminie</w:t>
      </w:r>
      <w:r w:rsidR="00C95C49">
        <w:rPr>
          <w:rFonts w:ascii="Arial" w:hAnsi="Arial" w:cs="Arial"/>
        </w:rPr>
        <w:t xml:space="preserve"> </w:t>
      </w:r>
      <w:r w:rsidRPr="00D84B11">
        <w:rPr>
          <w:rFonts w:ascii="Arial" w:hAnsi="Arial" w:cs="Arial"/>
        </w:rPr>
        <w:t xml:space="preserve">Pobiedziska jest ewaluacja </w:t>
      </w:r>
      <w:r w:rsidRPr="00D84B11">
        <w:rPr>
          <w:rFonts w:ascii="Arial" w:hAnsi="Arial" w:cs="Arial"/>
          <w:i/>
        </w:rPr>
        <w:t>ex post</w:t>
      </w:r>
      <w:r w:rsidRPr="00D84B11">
        <w:rPr>
          <w:rFonts w:ascii="Arial" w:hAnsi="Arial" w:cs="Arial"/>
        </w:rPr>
        <w:t>. Pozwoli ona zbadać to, czy interwencja zaspokoiła potrzeby odbiorców oraz czy realizowany program poprawił ich życiową sytuację. Ten typ ewaluacji pozwoli odpowiedzieć na pytanie, czy pozytywne skutki programu okazały się długotrwałe. Ewaluacja Strategii powinna zostać przeprowadzona w 202</w:t>
      </w:r>
      <w:r w:rsidR="003A4DA6">
        <w:rPr>
          <w:rFonts w:ascii="Arial" w:hAnsi="Arial" w:cs="Arial"/>
        </w:rPr>
        <w:t>6</w:t>
      </w:r>
      <w:r w:rsidRPr="00D84B11">
        <w:rPr>
          <w:rFonts w:ascii="Arial" w:hAnsi="Arial" w:cs="Arial"/>
        </w:rPr>
        <w:t xml:space="preserve"> roku po zakończeniu interwencji przez zewnętrzną instytucję. Podmiotem odpowiedzialnym za monitoring oraz ewaluację jest </w:t>
      </w:r>
      <w:r w:rsidR="00C95C49">
        <w:rPr>
          <w:rFonts w:ascii="Arial" w:hAnsi="Arial" w:cs="Arial"/>
        </w:rPr>
        <w:t>Ośrodek Pomocy Społecznej w Pobiedziskach</w:t>
      </w:r>
      <w:r w:rsidRPr="00D84B11">
        <w:rPr>
          <w:rFonts w:ascii="Arial" w:hAnsi="Arial" w:cs="Arial"/>
        </w:rPr>
        <w:t xml:space="preserve">. Bardzo ważnym elementem ewaluacji </w:t>
      </w:r>
      <w:r w:rsidRPr="00D84B11">
        <w:rPr>
          <w:rFonts w:ascii="Arial" w:hAnsi="Arial" w:cs="Arial"/>
          <w:i/>
        </w:rPr>
        <w:t>ex post</w:t>
      </w:r>
      <w:r w:rsidRPr="00D84B11">
        <w:rPr>
          <w:rFonts w:ascii="Arial" w:hAnsi="Arial" w:cs="Arial"/>
        </w:rPr>
        <w:t xml:space="preserve"> są dobrze sprecyzowane wskaźniki. </w:t>
      </w:r>
      <w:r w:rsidRPr="00D84B11">
        <w:rPr>
          <w:rFonts w:ascii="Arial" w:hAnsi="Arial" w:cs="Arial"/>
          <w:i/>
        </w:rPr>
        <w:t>Wskaźniki to zmienne poddające się pomiarowi</w:t>
      </w:r>
      <w:r w:rsidR="00C95C49">
        <w:rPr>
          <w:rFonts w:ascii="Arial" w:hAnsi="Arial" w:cs="Arial"/>
          <w:i/>
        </w:rPr>
        <w:t xml:space="preserve">                  </w:t>
      </w:r>
      <w:r w:rsidRPr="00D84B11">
        <w:rPr>
          <w:rFonts w:ascii="Arial" w:hAnsi="Arial" w:cs="Arial"/>
          <w:i/>
        </w:rPr>
        <w:t xml:space="preserve"> i</w:t>
      </w:r>
      <w:r w:rsidR="00C95C49">
        <w:rPr>
          <w:rFonts w:ascii="Arial" w:hAnsi="Arial" w:cs="Arial"/>
          <w:i/>
        </w:rPr>
        <w:t xml:space="preserve"> </w:t>
      </w:r>
      <w:r w:rsidRPr="00D84B11">
        <w:rPr>
          <w:rFonts w:ascii="Arial" w:hAnsi="Arial" w:cs="Arial"/>
          <w:i/>
        </w:rPr>
        <w:t xml:space="preserve"> pozostające w związku z interesującymi nas cechami analizowanych obiektów, przez co wykorzystuje się je do stwierdzenia, czy dany stan rzeczy zachodzi.</w:t>
      </w:r>
      <w:r w:rsidRPr="00D84B11">
        <w:rPr>
          <w:rStyle w:val="Odwoanieprzypisudolnego"/>
          <w:rFonts w:ascii="Arial" w:hAnsi="Arial" w:cs="Arial"/>
          <w:i/>
        </w:rPr>
        <w:footnoteReference w:id="22"/>
      </w:r>
      <w:r w:rsidRPr="00D84B11">
        <w:rPr>
          <w:rFonts w:ascii="Arial" w:hAnsi="Arial" w:cs="Arial"/>
          <w:i/>
        </w:rPr>
        <w:t xml:space="preserve"> </w:t>
      </w:r>
      <w:r w:rsidRPr="00D84B11">
        <w:rPr>
          <w:rFonts w:ascii="Arial" w:hAnsi="Arial" w:cs="Arial"/>
        </w:rPr>
        <w:t>Do oceny wskaźników warto zastosować siatkę kryteriów zaproponowanych przez Atkinsona</w:t>
      </w:r>
      <w:r w:rsidRPr="00D84B11">
        <w:rPr>
          <w:rStyle w:val="Odwoanieprzypisudolnego"/>
          <w:rFonts w:ascii="Arial" w:hAnsi="Arial" w:cs="Arial"/>
        </w:rPr>
        <w:footnoteReference w:id="23"/>
      </w:r>
      <w:r w:rsidRPr="00D84B11">
        <w:rPr>
          <w:rFonts w:ascii="Arial" w:hAnsi="Arial" w:cs="Arial"/>
        </w:rPr>
        <w:t>:</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Wskaźniki powinny mieć normatywnie akceptowalną interpretację,</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Powinny być oparte na wiarygodnych danych, oparte na reprezentatywnych danych,</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Nie mogą być przedmiotem manipulacji politycznych,</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Pomiar wskaźników nie powinien być obciążeniem dla budżetu państwa,</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Wskaźniki powinny się wzajemnie uzupełniać,</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Powinny być klarowne, zrozumiałe i dostępne dla wszystkich obywateli.</w:t>
      </w:r>
    </w:p>
    <w:p w:rsidR="00D84B11" w:rsidRPr="00323E67" w:rsidRDefault="00D84B11" w:rsidP="00D84B11">
      <w:pPr>
        <w:pStyle w:val="Nagwek1"/>
        <w:shd w:val="clear" w:color="auto" w:fill="808080" w:themeFill="accent4"/>
        <w:jc w:val="center"/>
        <w:rPr>
          <w:rFonts w:ascii="Arial" w:eastAsia="Times New Roman" w:hAnsi="Arial" w:cs="Arial"/>
          <w:color w:val="FFFFFF" w:themeColor="background1"/>
          <w:szCs w:val="22"/>
        </w:rPr>
      </w:pPr>
      <w:bookmarkStart w:id="29" w:name="_Toc395518110"/>
      <w:bookmarkStart w:id="30" w:name="_Toc439332697"/>
      <w:r w:rsidRPr="00323E67">
        <w:rPr>
          <w:rFonts w:ascii="Arial" w:eastAsia="Times New Roman" w:hAnsi="Arial" w:cs="Arial"/>
          <w:color w:val="FFFFFF" w:themeColor="background1"/>
          <w:szCs w:val="22"/>
        </w:rPr>
        <w:t>Źródła finansowania</w:t>
      </w:r>
      <w:bookmarkEnd w:id="29"/>
      <w:bookmarkEnd w:id="30"/>
    </w:p>
    <w:p w:rsidR="00D84B11" w:rsidRPr="00D84B11" w:rsidRDefault="00D84B11" w:rsidP="00D84B11">
      <w:pPr>
        <w:spacing w:after="120" w:line="360" w:lineRule="auto"/>
        <w:jc w:val="both"/>
        <w:rPr>
          <w:rFonts w:ascii="Arial" w:hAnsi="Arial" w:cs="Arial"/>
        </w:rPr>
      </w:pPr>
    </w:p>
    <w:p w:rsidR="00D84B11" w:rsidRPr="00D84B11" w:rsidRDefault="00D84B11" w:rsidP="00D84B11">
      <w:pPr>
        <w:spacing w:line="360" w:lineRule="auto"/>
        <w:jc w:val="both"/>
        <w:rPr>
          <w:rFonts w:ascii="Arial" w:hAnsi="Arial" w:cs="Arial"/>
        </w:rPr>
      </w:pPr>
      <w:r w:rsidRPr="00D84B11">
        <w:rPr>
          <w:rFonts w:ascii="Arial" w:hAnsi="Arial" w:cs="Arial"/>
        </w:rPr>
        <w:t xml:space="preserve">Zakłada się, że źródłami finansowania lub współfinansowania przedsięwzięć przewidzianych do realizacji w ramach Strategii Rozwiązywania Problemów Społecznych w Gminie  Pobiedziska na lata </w:t>
      </w:r>
      <w:r w:rsidRPr="00524C54">
        <w:rPr>
          <w:rFonts w:ascii="Arial" w:hAnsi="Arial" w:cs="Arial"/>
        </w:rPr>
        <w:t>201</w:t>
      </w:r>
      <w:r w:rsidR="003A4DA6" w:rsidRPr="00524C54">
        <w:rPr>
          <w:rFonts w:ascii="Arial" w:hAnsi="Arial" w:cs="Arial"/>
        </w:rPr>
        <w:t>6</w:t>
      </w:r>
      <w:r w:rsidRPr="00524C54">
        <w:rPr>
          <w:rFonts w:ascii="Arial" w:hAnsi="Arial" w:cs="Arial"/>
        </w:rPr>
        <w:t>-202</w:t>
      </w:r>
      <w:r w:rsidR="003A4DA6" w:rsidRPr="00524C54">
        <w:rPr>
          <w:rFonts w:ascii="Arial" w:hAnsi="Arial" w:cs="Arial"/>
        </w:rPr>
        <w:t>6</w:t>
      </w:r>
      <w:r w:rsidRPr="00524C54">
        <w:rPr>
          <w:rFonts w:ascii="Arial" w:hAnsi="Arial" w:cs="Arial"/>
        </w:rPr>
        <w:t xml:space="preserve"> będą</w:t>
      </w:r>
      <w:r w:rsidRPr="00D84B11">
        <w:rPr>
          <w:rFonts w:ascii="Arial" w:hAnsi="Arial" w:cs="Arial"/>
        </w:rPr>
        <w:t>:</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 xml:space="preserve">budżet Państwa, </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 xml:space="preserve">budżet gminy Pobiedziska, </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 xml:space="preserve">środki celowe funduszy krajowych, </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 xml:space="preserve">fundusze Unii Europejskiej </w:t>
      </w:r>
    </w:p>
    <w:p w:rsidR="00D84B11" w:rsidRPr="00D84B11" w:rsidRDefault="00D84B11" w:rsidP="00D84B11">
      <w:pPr>
        <w:pStyle w:val="Akapitzlist"/>
        <w:numPr>
          <w:ilvl w:val="0"/>
          <w:numId w:val="16"/>
        </w:numPr>
        <w:spacing w:line="360" w:lineRule="auto"/>
        <w:jc w:val="both"/>
        <w:rPr>
          <w:rFonts w:ascii="Arial" w:hAnsi="Arial" w:cs="Arial"/>
        </w:rPr>
      </w:pPr>
      <w:r w:rsidRPr="00D84B11">
        <w:rPr>
          <w:rFonts w:ascii="Arial" w:hAnsi="Arial" w:cs="Arial"/>
        </w:rPr>
        <w:t xml:space="preserve">inne źródła. </w:t>
      </w:r>
    </w:p>
    <w:p w:rsidR="00D84B11" w:rsidRPr="00D84B11" w:rsidRDefault="00D84B11" w:rsidP="00D84B11">
      <w:pPr>
        <w:spacing w:line="360" w:lineRule="auto"/>
        <w:jc w:val="both"/>
        <w:rPr>
          <w:rFonts w:ascii="Arial" w:hAnsi="Arial" w:cs="Arial"/>
        </w:rPr>
      </w:pPr>
      <w:r w:rsidRPr="00D84B11">
        <w:rPr>
          <w:rFonts w:ascii="Arial" w:hAnsi="Arial" w:cs="Arial"/>
        </w:rPr>
        <w:lastRenderedPageBreak/>
        <w:t>Środki finansowe na realizację poszczególnych działań będą uwzględniane cyklicznie</w:t>
      </w:r>
      <w:r w:rsidR="00C95C49">
        <w:rPr>
          <w:rFonts w:ascii="Arial" w:hAnsi="Arial" w:cs="Arial"/>
        </w:rPr>
        <w:t xml:space="preserve">                           </w:t>
      </w:r>
      <w:r w:rsidRPr="00D84B11">
        <w:rPr>
          <w:rFonts w:ascii="Arial" w:hAnsi="Arial" w:cs="Arial"/>
        </w:rPr>
        <w:t xml:space="preserve"> w rocznych planach budżetowych lub zaplanowane w wieloletniej prognozie finansowej. </w:t>
      </w:r>
      <w:r w:rsidR="00C95C49">
        <w:rPr>
          <w:rFonts w:ascii="Arial" w:hAnsi="Arial" w:cs="Arial"/>
        </w:rPr>
        <w:t xml:space="preserve">                  </w:t>
      </w:r>
      <w:r w:rsidRPr="00D84B11">
        <w:rPr>
          <w:rFonts w:ascii="Arial" w:hAnsi="Arial" w:cs="Arial"/>
        </w:rPr>
        <w:t>W celu zrealizowania działań zawartych w niniejszym dokumencie, warto odnieść do celów Regionalnego Programu Operacyjnego</w:t>
      </w:r>
      <w:r w:rsidR="00C95C49">
        <w:rPr>
          <w:rFonts w:ascii="Arial" w:hAnsi="Arial" w:cs="Arial"/>
        </w:rPr>
        <w:t xml:space="preserve"> Województwa Wielkopolskiego</w:t>
      </w:r>
      <w:r w:rsidRPr="00D84B11">
        <w:rPr>
          <w:rFonts w:ascii="Arial" w:hAnsi="Arial" w:cs="Arial"/>
        </w:rPr>
        <w:t xml:space="preserve"> </w:t>
      </w:r>
      <w:r w:rsidR="00C95C49">
        <w:rPr>
          <w:rFonts w:ascii="Arial" w:hAnsi="Arial" w:cs="Arial"/>
        </w:rPr>
        <w:t>2014+</w:t>
      </w:r>
      <w:r w:rsidRPr="00D84B11">
        <w:rPr>
          <w:rFonts w:ascii="Arial" w:hAnsi="Arial" w:cs="Arial"/>
        </w:rPr>
        <w:t xml:space="preserve"> które częściowo są zbieżne z celami zawartymi w niniejszej strategii.</w:t>
      </w:r>
      <w:r w:rsidRPr="00D84B11">
        <w:rPr>
          <w:rStyle w:val="Odwoanieprzypisudolnego"/>
          <w:rFonts w:ascii="Arial" w:hAnsi="Arial" w:cs="Arial"/>
        </w:rPr>
        <w:footnoteReference w:id="24"/>
      </w:r>
      <w:r w:rsidRPr="00D84B11">
        <w:rPr>
          <w:rFonts w:ascii="Arial" w:hAnsi="Arial" w:cs="Arial"/>
        </w:rPr>
        <w:t xml:space="preserve"> Realizacja RPO W</w:t>
      </w:r>
      <w:r w:rsidR="00C95C49">
        <w:rPr>
          <w:rFonts w:ascii="Arial" w:hAnsi="Arial" w:cs="Arial"/>
        </w:rPr>
        <w:t>W</w:t>
      </w:r>
      <w:r w:rsidRPr="00D84B11">
        <w:rPr>
          <w:rFonts w:ascii="Arial" w:hAnsi="Arial" w:cs="Arial"/>
        </w:rPr>
        <w:t xml:space="preserve"> 2014</w:t>
      </w:r>
      <w:r w:rsidR="00C95C49">
        <w:rPr>
          <w:rFonts w:ascii="Arial" w:hAnsi="Arial" w:cs="Arial"/>
        </w:rPr>
        <w:t>+</w:t>
      </w:r>
      <w:r w:rsidRPr="00D84B11">
        <w:rPr>
          <w:rFonts w:ascii="Arial" w:hAnsi="Arial" w:cs="Arial"/>
        </w:rPr>
        <w:t xml:space="preserve"> ma przyczynić się do realizacji priorytetów Strategii Europa 202</w:t>
      </w:r>
      <w:r w:rsidRPr="00C95C49">
        <w:rPr>
          <w:rFonts w:ascii="Arial" w:hAnsi="Arial" w:cs="Arial"/>
        </w:rPr>
        <w:t>0</w:t>
      </w:r>
      <w:r w:rsidRPr="00C95C49">
        <w:rPr>
          <w:rFonts w:ascii="Arial" w:hAnsi="Arial" w:cs="Arial"/>
          <w:i/>
        </w:rPr>
        <w:t>.</w:t>
      </w:r>
      <w:r w:rsidRPr="00C95C49">
        <w:rPr>
          <w:rStyle w:val="Odwoanieprzypisudolnego"/>
          <w:rFonts w:ascii="Arial" w:hAnsi="Arial" w:cs="Arial"/>
          <w:i/>
        </w:rPr>
        <w:footnoteReference w:id="25"/>
      </w:r>
      <w:r w:rsidRPr="00C95C49">
        <w:rPr>
          <w:rFonts w:ascii="Arial" w:hAnsi="Arial" w:cs="Arial"/>
          <w:sz w:val="24"/>
        </w:rPr>
        <w:t xml:space="preserve"> </w:t>
      </w:r>
    </w:p>
    <w:p w:rsidR="00D84B11" w:rsidRPr="00240E58" w:rsidRDefault="00D84B11" w:rsidP="00D84B11">
      <w:pPr>
        <w:pStyle w:val="Nagwek1"/>
        <w:shd w:val="clear" w:color="auto" w:fill="808080" w:themeFill="accent4"/>
        <w:jc w:val="center"/>
        <w:rPr>
          <w:rFonts w:ascii="Arial" w:eastAsia="Times New Roman" w:hAnsi="Arial" w:cs="Arial"/>
          <w:color w:val="FFFFFF" w:themeColor="background1"/>
          <w:szCs w:val="22"/>
        </w:rPr>
      </w:pPr>
      <w:bookmarkStart w:id="31" w:name="_Toc439332698"/>
      <w:r w:rsidRPr="00240E58">
        <w:rPr>
          <w:rFonts w:ascii="Arial" w:eastAsia="Times New Roman" w:hAnsi="Arial" w:cs="Arial"/>
          <w:color w:val="FFFFFF" w:themeColor="background1"/>
          <w:szCs w:val="22"/>
        </w:rPr>
        <w:t>Wskaźniki monitorujące</w:t>
      </w:r>
      <w:bookmarkEnd w:id="31"/>
    </w:p>
    <w:p w:rsidR="00D84B11" w:rsidRPr="00D84B11" w:rsidRDefault="00D84B11" w:rsidP="00D84B11">
      <w:pPr>
        <w:spacing w:line="360" w:lineRule="auto"/>
        <w:jc w:val="both"/>
        <w:rPr>
          <w:rFonts w:ascii="Arial" w:hAnsi="Arial" w:cs="Arial"/>
        </w:rPr>
      </w:pPr>
    </w:p>
    <w:p w:rsidR="00D84B11" w:rsidRPr="00D84B11" w:rsidRDefault="00D84B11" w:rsidP="00D84B11">
      <w:pPr>
        <w:tabs>
          <w:tab w:val="left" w:pos="4424"/>
        </w:tabs>
        <w:spacing w:line="360" w:lineRule="auto"/>
        <w:jc w:val="both"/>
        <w:rPr>
          <w:rFonts w:ascii="Arial" w:hAnsi="Arial" w:cs="Arial"/>
        </w:rPr>
      </w:pPr>
      <w:r w:rsidRPr="00D84B11">
        <w:rPr>
          <w:rFonts w:ascii="Arial" w:hAnsi="Arial" w:cs="Arial"/>
        </w:rPr>
        <w:t xml:space="preserve">Wskaźniki monitorujące umożliwiają ilościowe przedstawienie danej wartości, która dokonuje oceny stanu faktycznego lub tendencji zmian. Wartością bazową w niniejszej diagnozie, są wartości stanu faktycznego dla poszczególnych kategorii na dzień 31.12.2015. Poniżej zawarte wskaźniki wzrostu są liczone w skali rocznej (po upływie każdego roku w trakcie realizacji strategii). Wskaźniki monitorujące stanowią punkt odniesienia do celów szczegółowych zwartych w niniejszym dokumencie. </w:t>
      </w:r>
    </w:p>
    <w:p w:rsidR="00D84B11" w:rsidRPr="00D84B11" w:rsidRDefault="00D84B11" w:rsidP="00D84B11">
      <w:pPr>
        <w:tabs>
          <w:tab w:val="left" w:pos="4424"/>
        </w:tabs>
        <w:spacing w:line="360" w:lineRule="auto"/>
        <w:jc w:val="both"/>
        <w:rPr>
          <w:rFonts w:ascii="Arial" w:hAnsi="Arial" w:cs="Arial"/>
        </w:rPr>
      </w:pPr>
      <w:r w:rsidRPr="00D84B11">
        <w:rPr>
          <w:rFonts w:ascii="Arial" w:hAnsi="Arial" w:cs="Arial"/>
        </w:rPr>
        <w:t>Źródła danych do pomiaru poszczególnych wskaźników: GUS, Ośrodek Pomocy Społecznej, Urząd Gminy, Powiatowy Urząd Pracy</w:t>
      </w:r>
      <w:r w:rsidR="00240E58">
        <w:rPr>
          <w:rFonts w:ascii="Arial" w:hAnsi="Arial" w:cs="Arial"/>
        </w:rPr>
        <w:t xml:space="preserve"> w Poznaniu</w:t>
      </w:r>
      <w:r w:rsidRPr="00D84B11">
        <w:rPr>
          <w:rFonts w:ascii="Arial" w:hAnsi="Arial" w:cs="Arial"/>
        </w:rPr>
        <w:t xml:space="preserve">, sprawozdania z realizacji programów, instytucje pozarządowe i charytatywne, placówki oświatowe i inne. </w:t>
      </w:r>
    </w:p>
    <w:p w:rsidR="00D84B11" w:rsidRPr="00D84B11" w:rsidRDefault="00D84B11" w:rsidP="00D84B11">
      <w:pPr>
        <w:spacing w:line="360" w:lineRule="auto"/>
        <w:jc w:val="both"/>
        <w:rPr>
          <w:rFonts w:ascii="Arial" w:hAnsi="Arial" w:cs="Arial"/>
        </w:rPr>
        <w:sectPr w:rsidR="00D84B11" w:rsidRPr="00D84B11" w:rsidSect="001A61A8">
          <w:pgSz w:w="11906" w:h="16838"/>
          <w:pgMar w:top="1417" w:right="1417" w:bottom="1417" w:left="1417" w:header="708" w:footer="708" w:gutter="0"/>
          <w:cols w:space="708"/>
          <w:docGrid w:linePitch="360"/>
        </w:sectPr>
      </w:pPr>
    </w:p>
    <w:p w:rsidR="00D84B11" w:rsidRPr="003A4DA6" w:rsidRDefault="00D84B11" w:rsidP="00D84B11">
      <w:pPr>
        <w:pStyle w:val="Nagwek1"/>
        <w:shd w:val="clear" w:color="auto" w:fill="808080" w:themeFill="accent4"/>
        <w:jc w:val="center"/>
        <w:rPr>
          <w:rFonts w:ascii="Arial" w:eastAsia="Times New Roman" w:hAnsi="Arial" w:cs="Arial"/>
          <w:color w:val="FF0000"/>
          <w:szCs w:val="22"/>
        </w:rPr>
      </w:pPr>
      <w:bookmarkStart w:id="32" w:name="_Toc395518111"/>
      <w:bookmarkStart w:id="33" w:name="_Toc439332699"/>
      <w:r w:rsidRPr="00240E58">
        <w:rPr>
          <w:rFonts w:ascii="Arial" w:eastAsia="Times New Roman" w:hAnsi="Arial" w:cs="Arial"/>
          <w:color w:val="FFFFFF" w:themeColor="background1"/>
          <w:szCs w:val="22"/>
        </w:rPr>
        <w:lastRenderedPageBreak/>
        <w:t>Harmonogram Strategii Rozwiązywania Problemów Społecznych w Gminie  Pobiedziska na lata 20</w:t>
      </w:r>
      <w:r w:rsidRPr="00524C54">
        <w:rPr>
          <w:rFonts w:ascii="Arial" w:eastAsia="Times New Roman" w:hAnsi="Arial" w:cs="Arial"/>
          <w:color w:val="FFFFFF" w:themeColor="background1"/>
          <w:szCs w:val="22"/>
        </w:rPr>
        <w:t>1</w:t>
      </w:r>
      <w:r w:rsidR="003A4DA6" w:rsidRPr="00524C54">
        <w:rPr>
          <w:rFonts w:ascii="Arial" w:eastAsia="Times New Roman" w:hAnsi="Arial" w:cs="Arial"/>
          <w:color w:val="FFFFFF" w:themeColor="background1"/>
          <w:szCs w:val="22"/>
        </w:rPr>
        <w:t>6</w:t>
      </w:r>
      <w:r w:rsidRPr="00524C54">
        <w:rPr>
          <w:rFonts w:ascii="Arial" w:eastAsia="Times New Roman" w:hAnsi="Arial" w:cs="Arial"/>
          <w:color w:val="FFFFFF" w:themeColor="background1"/>
          <w:szCs w:val="22"/>
        </w:rPr>
        <w:t>-202</w:t>
      </w:r>
      <w:bookmarkEnd w:id="32"/>
      <w:bookmarkEnd w:id="33"/>
      <w:r w:rsidR="003A4DA6" w:rsidRPr="00524C54">
        <w:rPr>
          <w:rFonts w:ascii="Arial" w:eastAsia="Times New Roman" w:hAnsi="Arial" w:cs="Arial"/>
          <w:color w:val="FFFFFF" w:themeColor="background1"/>
          <w:szCs w:val="22"/>
        </w:rPr>
        <w:t>6</w:t>
      </w:r>
    </w:p>
    <w:p w:rsidR="00D84B11" w:rsidRPr="00D84B11" w:rsidRDefault="00D84B11" w:rsidP="00D84B11">
      <w:pPr>
        <w:rPr>
          <w:rFonts w:ascii="Arial" w:hAnsi="Arial" w:cs="Arial"/>
          <w:color w:val="171717"/>
        </w:rPr>
      </w:pPr>
    </w:p>
    <w:p w:rsidR="00E936E5" w:rsidRDefault="00E936E5" w:rsidP="00E936E5">
      <w:pPr>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0"/>
      </w:tblGrid>
      <w:tr w:rsidR="00E936E5" w:rsidRPr="008F7931" w:rsidTr="00A409DD">
        <w:trPr>
          <w:trHeight w:val="246"/>
        </w:trPr>
        <w:tc>
          <w:tcPr>
            <w:tcW w:w="5000" w:type="pct"/>
            <w:tcBorders>
              <w:top w:val="single" w:sz="18" w:space="0" w:color="00B050"/>
              <w:left w:val="single" w:sz="18" w:space="0" w:color="00B050"/>
              <w:bottom w:val="single" w:sz="18" w:space="0" w:color="00B050"/>
              <w:right w:val="single" w:sz="18" w:space="0" w:color="00B050"/>
            </w:tcBorders>
            <w:shd w:val="clear" w:color="auto" w:fill="00B050"/>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bookmarkStart w:id="34" w:name="OLE_LINK1"/>
            <w:r w:rsidRPr="008F7931">
              <w:rPr>
                <w:rFonts w:ascii="Arial" w:eastAsia="Calibri" w:hAnsi="Arial" w:cs="Arial"/>
                <w:b/>
                <w:noProof/>
                <w:color w:val="FFFFFF"/>
                <w:sz w:val="16"/>
                <w:szCs w:val="16"/>
              </w:rPr>
              <w:t>I CEL STRATEGICZNY Zintegrowana polityka społeczna</w:t>
            </w:r>
          </w:p>
        </w:tc>
      </w:tr>
      <w:tr w:rsidR="00E936E5" w:rsidRPr="008F7931" w:rsidTr="00A409DD">
        <w:trPr>
          <w:trHeight w:val="194"/>
        </w:trPr>
        <w:tc>
          <w:tcPr>
            <w:tcW w:w="5000" w:type="pct"/>
            <w:tcBorders>
              <w:top w:val="single" w:sz="18" w:space="0" w:color="00B050"/>
              <w:left w:val="single" w:sz="18" w:space="0" w:color="00B050"/>
              <w:bottom w:val="single" w:sz="18" w:space="0" w:color="00B050"/>
              <w:right w:val="single" w:sz="18" w:space="0" w:color="00B050"/>
            </w:tcBorders>
            <w:shd w:val="clear" w:color="auto" w:fill="00B050"/>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t>I CEL SZCZEGÓŁOWY Zwiększenie wykorzystania środków i zasobów na cele społeczne</w:t>
            </w:r>
          </w:p>
        </w:tc>
      </w:tr>
    </w:tbl>
    <w:p w:rsidR="00E936E5" w:rsidRPr="008F7931" w:rsidRDefault="00E936E5" w:rsidP="00E936E5">
      <w:pPr>
        <w:spacing w:after="0"/>
        <w:rPr>
          <w:rFonts w:ascii="Arial" w:eastAsia="Calibri" w:hAnsi="Arial" w:cs="Arial"/>
          <w:sz w:val="16"/>
          <w:szCs w:val="16"/>
        </w:rPr>
      </w:pPr>
    </w:p>
    <w:tbl>
      <w:tblPr>
        <w:tblW w:w="5000" w:type="pct"/>
        <w:tblLook w:val="0000" w:firstRow="0" w:lastRow="0" w:firstColumn="0" w:lastColumn="0" w:noHBand="0" w:noVBand="0"/>
      </w:tblPr>
      <w:tblGrid>
        <w:gridCol w:w="4016"/>
        <w:gridCol w:w="1763"/>
        <w:gridCol w:w="2312"/>
        <w:gridCol w:w="3282"/>
        <w:gridCol w:w="1135"/>
        <w:gridCol w:w="1712"/>
      </w:tblGrid>
      <w:tr w:rsidR="00E936E5" w:rsidRPr="008F7931" w:rsidTr="00E936E5">
        <w:tc>
          <w:tcPr>
            <w:tcW w:w="1412" w:type="pct"/>
            <w:tcBorders>
              <w:top w:val="single" w:sz="18" w:space="0" w:color="00B050"/>
              <w:left w:val="single" w:sz="18"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Kierunki działań</w:t>
            </w:r>
          </w:p>
        </w:tc>
        <w:tc>
          <w:tcPr>
            <w:tcW w:w="620" w:type="pct"/>
            <w:tcBorders>
              <w:top w:val="single" w:sz="18"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Okres realizacji</w:t>
            </w:r>
          </w:p>
        </w:tc>
        <w:tc>
          <w:tcPr>
            <w:tcW w:w="813" w:type="pct"/>
            <w:tcBorders>
              <w:top w:val="single" w:sz="18"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Jednostka realizująca oraz partnerzy realizacji</w:t>
            </w:r>
          </w:p>
        </w:tc>
        <w:tc>
          <w:tcPr>
            <w:tcW w:w="1154" w:type="pct"/>
            <w:tcBorders>
              <w:top w:val="single" w:sz="18"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Wskaźniki monitorujące (roczne)</w:t>
            </w:r>
          </w:p>
        </w:tc>
        <w:tc>
          <w:tcPr>
            <w:tcW w:w="399" w:type="pct"/>
            <w:tcBorders>
              <w:top w:val="single" w:sz="18" w:space="0" w:color="00B050"/>
              <w:left w:val="single" w:sz="12" w:space="0" w:color="00B050"/>
              <w:bottom w:val="single" w:sz="18"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Prognoza</w:t>
            </w:r>
          </w:p>
        </w:tc>
        <w:tc>
          <w:tcPr>
            <w:tcW w:w="602" w:type="pct"/>
            <w:tcBorders>
              <w:top w:val="single" w:sz="18" w:space="0" w:color="00B050"/>
              <w:left w:val="single" w:sz="12" w:space="0" w:color="00B050"/>
              <w:bottom w:val="single" w:sz="18" w:space="0" w:color="00B050"/>
              <w:right w:val="single" w:sz="18"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Źródła finansowania</w:t>
            </w:r>
          </w:p>
        </w:tc>
      </w:tr>
      <w:tr w:rsidR="00E936E5" w:rsidRPr="008F7931" w:rsidTr="00E936E5">
        <w:tc>
          <w:tcPr>
            <w:tcW w:w="1412" w:type="pct"/>
            <w:tcBorders>
              <w:top w:val="single" w:sz="18" w:space="0" w:color="00B050"/>
              <w:left w:val="single" w:sz="18"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1.</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Prowadzenie systematycznego monitoringu problemów społecznych oraz analizy istniejących zasobów.</w:t>
            </w:r>
          </w:p>
        </w:tc>
        <w:tc>
          <w:tcPr>
            <w:tcW w:w="620" w:type="pct"/>
            <w:tcBorders>
              <w:top w:val="single" w:sz="18"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13" w:type="pct"/>
            <w:tcBorders>
              <w:top w:val="single" w:sz="18"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w:t>
            </w:r>
          </w:p>
          <w:p w:rsidR="00E936E5" w:rsidRPr="008F7931" w:rsidRDefault="00E936E5" w:rsidP="00A409DD">
            <w:pPr>
              <w:suppressAutoHyphens/>
              <w:spacing w:after="0" w:line="100" w:lineRule="atLeast"/>
              <w:rPr>
                <w:rFonts w:ascii="Arial" w:eastAsia="SimSun" w:hAnsi="Arial" w:cs="Arial"/>
                <w:kern w:val="1"/>
                <w:sz w:val="16"/>
                <w:szCs w:val="16"/>
              </w:rPr>
            </w:pPr>
          </w:p>
        </w:tc>
        <w:tc>
          <w:tcPr>
            <w:tcW w:w="1154" w:type="pct"/>
            <w:tcBorders>
              <w:top w:val="single" w:sz="18"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Czy została przygotowana przez Gminny Ośrodek Pomocy Społecznej ocena zasobów pomocy społecznej?</w:t>
            </w:r>
          </w:p>
        </w:tc>
        <w:tc>
          <w:tcPr>
            <w:tcW w:w="399" w:type="pct"/>
            <w:tcBorders>
              <w:top w:val="single" w:sz="18" w:space="0" w:color="00B050"/>
              <w:left w:val="single" w:sz="12" w:space="0" w:color="00B050"/>
              <w:bottom w:val="single" w:sz="12"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Tak</w:t>
            </w:r>
          </w:p>
        </w:tc>
        <w:tc>
          <w:tcPr>
            <w:tcW w:w="602" w:type="pct"/>
            <w:tcBorders>
              <w:top w:val="single" w:sz="18" w:space="0" w:color="00B050"/>
              <w:left w:val="single" w:sz="12" w:space="0" w:color="00B050"/>
              <w:bottom w:val="single" w:sz="12" w:space="0" w:color="00B050"/>
              <w:right w:val="single" w:sz="18"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Bez kosztów z Budżetu Gminy</w:t>
            </w:r>
          </w:p>
        </w:tc>
      </w:tr>
      <w:tr w:rsidR="00E936E5" w:rsidRPr="008F7931" w:rsidTr="00E936E5">
        <w:tc>
          <w:tcPr>
            <w:tcW w:w="1412" w:type="pct"/>
            <w:tcBorders>
              <w:top w:val="single" w:sz="12" w:space="0" w:color="00B050"/>
              <w:left w:val="single" w:sz="18"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2.</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Prowadzenie analiz dotyczących efektywności, skuteczności oraz trafności udzielanej pomocy.</w:t>
            </w:r>
          </w:p>
        </w:tc>
        <w:tc>
          <w:tcPr>
            <w:tcW w:w="620" w:type="pct"/>
            <w:tcBorders>
              <w:top w:val="single" w:sz="12"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13" w:type="pct"/>
            <w:tcBorders>
              <w:top w:val="single" w:sz="12"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Zespół Interdyscyplinarny, </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Gminna Komisja Rozwiązywania Problemów Społecznych.</w:t>
            </w:r>
          </w:p>
        </w:tc>
        <w:tc>
          <w:tcPr>
            <w:tcW w:w="1154" w:type="pct"/>
            <w:tcBorders>
              <w:top w:val="single" w:sz="12"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Czy zostało przygotowane przez Gminny Ośrodek Pomocy Społecznej sprawozdanie z działalności Ośrodka?</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Czy zostało przygotowane sprawozdanie z działalności Zespołu Interdyscyplinarnego?</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Czy zostało przygotowane sprawozdanie z działalności Gminnej Komisji Rozwiązywania Problemów Alkoholowych?</w:t>
            </w:r>
          </w:p>
        </w:tc>
        <w:tc>
          <w:tcPr>
            <w:tcW w:w="399" w:type="pct"/>
            <w:tcBorders>
              <w:top w:val="single" w:sz="12" w:space="0" w:color="00B050"/>
              <w:left w:val="single" w:sz="12" w:space="0" w:color="00B050"/>
              <w:bottom w:val="single" w:sz="12"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Tak</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Tak</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Tak</w:t>
            </w:r>
          </w:p>
          <w:p w:rsidR="00E936E5" w:rsidRPr="008F7931" w:rsidRDefault="00E936E5" w:rsidP="00A409DD">
            <w:pPr>
              <w:suppressAutoHyphens/>
              <w:spacing w:after="0" w:line="100" w:lineRule="atLeast"/>
              <w:rPr>
                <w:rFonts w:ascii="Arial" w:eastAsia="SimSun" w:hAnsi="Arial" w:cs="Arial"/>
                <w:kern w:val="1"/>
                <w:sz w:val="16"/>
                <w:szCs w:val="16"/>
              </w:rPr>
            </w:pPr>
          </w:p>
        </w:tc>
        <w:tc>
          <w:tcPr>
            <w:tcW w:w="602" w:type="pct"/>
            <w:tcBorders>
              <w:top w:val="single" w:sz="12" w:space="0" w:color="00B050"/>
              <w:left w:val="single" w:sz="12" w:space="0" w:color="00B050"/>
              <w:bottom w:val="single" w:sz="12" w:space="0" w:color="00B050"/>
              <w:right w:val="single" w:sz="18"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Bez kosztów z Budżetu Gminy</w:t>
            </w:r>
          </w:p>
        </w:tc>
      </w:tr>
      <w:tr w:rsidR="00E936E5" w:rsidRPr="008F7931" w:rsidTr="00E936E5">
        <w:tc>
          <w:tcPr>
            <w:tcW w:w="1412" w:type="pct"/>
            <w:tcBorders>
              <w:top w:val="single" w:sz="12" w:space="0" w:color="00B050"/>
              <w:left w:val="single" w:sz="18"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3.</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Kontynuowanie działań w zakresie ustawicznego kształcenia kadr.</w:t>
            </w:r>
          </w:p>
        </w:tc>
        <w:tc>
          <w:tcPr>
            <w:tcW w:w="620" w:type="pct"/>
            <w:tcBorders>
              <w:top w:val="single" w:sz="12"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13" w:type="pct"/>
            <w:tcBorders>
              <w:top w:val="single" w:sz="12" w:space="0" w:color="00B050"/>
              <w:left w:val="single" w:sz="12" w:space="0" w:color="00B050"/>
              <w:bottom w:val="single" w:sz="12" w:space="0" w:color="00B050"/>
              <w:right w:val="single" w:sz="12" w:space="0" w:color="00B050"/>
            </w:tcBorders>
            <w:shd w:val="clear" w:color="auto" w:fill="auto"/>
          </w:tcPr>
          <w:p w:rsidR="00E936E5" w:rsidRPr="008F7931" w:rsidRDefault="00D0730F" w:rsidP="00D0730F">
            <w:pPr>
              <w:suppressAutoHyphens/>
              <w:spacing w:after="0" w:line="100" w:lineRule="atLeast"/>
              <w:rPr>
                <w:rFonts w:ascii="Arial" w:eastAsia="SimSun" w:hAnsi="Arial" w:cs="Arial"/>
                <w:kern w:val="1"/>
                <w:sz w:val="16"/>
                <w:szCs w:val="16"/>
              </w:rPr>
            </w:pPr>
            <w:r>
              <w:rPr>
                <w:rFonts w:ascii="Arial" w:eastAsia="SimSun" w:hAnsi="Arial" w:cs="Arial"/>
                <w:kern w:val="1"/>
                <w:sz w:val="16"/>
                <w:szCs w:val="16"/>
              </w:rPr>
              <w:t xml:space="preserve">Urząd Gminy, </w:t>
            </w:r>
            <w:r w:rsidR="00E936E5" w:rsidRPr="008F7931">
              <w:rPr>
                <w:rFonts w:ascii="Arial" w:eastAsia="SimSun" w:hAnsi="Arial" w:cs="Arial"/>
                <w:kern w:val="1"/>
                <w:sz w:val="16"/>
                <w:szCs w:val="16"/>
              </w:rPr>
              <w:t>Ośrodek Pomocy Społecznej, Gmina Komisja Rozwiązywania Problemów Alkoholowych, Placówki Oświatowe</w:t>
            </w:r>
          </w:p>
        </w:tc>
        <w:tc>
          <w:tcPr>
            <w:tcW w:w="1154" w:type="pct"/>
            <w:tcBorders>
              <w:top w:val="single" w:sz="12"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szkoleń, w których brali udział pracownicy instytucji</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uczestników tych szkoleń</w:t>
            </w:r>
          </w:p>
        </w:tc>
        <w:tc>
          <w:tcPr>
            <w:tcW w:w="399" w:type="pct"/>
            <w:tcBorders>
              <w:top w:val="single" w:sz="12" w:space="0" w:color="00B050"/>
              <w:left w:val="single" w:sz="12" w:space="0" w:color="00B050"/>
              <w:bottom w:val="single" w:sz="12"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02" w:type="pct"/>
            <w:tcBorders>
              <w:top w:val="single" w:sz="12" w:space="0" w:color="00B050"/>
              <w:left w:val="single" w:sz="12" w:space="0" w:color="00B050"/>
              <w:bottom w:val="single" w:sz="12" w:space="0" w:color="00B050"/>
              <w:right w:val="single" w:sz="18" w:space="0" w:color="00B050"/>
            </w:tcBorders>
            <w:shd w:val="clear" w:color="auto" w:fill="auto"/>
          </w:tcPr>
          <w:p w:rsidR="00E936E5"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p w:rsidR="00B40505" w:rsidRPr="00524C54" w:rsidRDefault="00B4050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Programy Rządowe, Środki własne instytucji i organizacji, dodatkowe środki</w:t>
            </w:r>
          </w:p>
        </w:tc>
      </w:tr>
      <w:tr w:rsidR="00E936E5" w:rsidRPr="008F7931" w:rsidTr="00E936E5">
        <w:tc>
          <w:tcPr>
            <w:tcW w:w="1412" w:type="pct"/>
            <w:tcBorders>
              <w:top w:val="single" w:sz="12" w:space="0" w:color="00B050"/>
              <w:left w:val="single" w:sz="18"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4.</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Przeprowadzenie ewaluacji zrealizowanych programów.</w:t>
            </w:r>
          </w:p>
        </w:tc>
        <w:tc>
          <w:tcPr>
            <w:tcW w:w="620" w:type="pct"/>
            <w:tcBorders>
              <w:top w:val="single" w:sz="12"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13" w:type="pct"/>
            <w:tcBorders>
              <w:top w:val="single" w:sz="12"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w:t>
            </w:r>
          </w:p>
        </w:tc>
        <w:tc>
          <w:tcPr>
            <w:tcW w:w="1154" w:type="pct"/>
            <w:tcBorders>
              <w:top w:val="single" w:sz="12"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zrealizowanych programów</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uczestników</w:t>
            </w:r>
          </w:p>
        </w:tc>
        <w:tc>
          <w:tcPr>
            <w:tcW w:w="399" w:type="pct"/>
            <w:tcBorders>
              <w:top w:val="single" w:sz="12" w:space="0" w:color="00B050"/>
              <w:left w:val="single" w:sz="12" w:space="0" w:color="00B050"/>
              <w:bottom w:val="single" w:sz="18"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02" w:type="pct"/>
            <w:tcBorders>
              <w:top w:val="single" w:sz="12" w:space="0" w:color="00B050"/>
              <w:left w:val="single" w:sz="12" w:space="0" w:color="00B050"/>
              <w:bottom w:val="single" w:sz="18" w:space="0" w:color="00B050"/>
              <w:right w:val="single" w:sz="18"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Budżet Gminy, </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Fundusze strukturalne</w:t>
            </w:r>
          </w:p>
        </w:tc>
      </w:tr>
      <w:bookmarkEnd w:id="34"/>
    </w:tbl>
    <w:p w:rsidR="00E936E5" w:rsidRDefault="00E936E5" w:rsidP="00E936E5">
      <w:pPr>
        <w:rPr>
          <w:rFonts w:ascii="Arial" w:hAnsi="Arial" w:cs="Arial"/>
          <w:sz w:val="16"/>
          <w:szCs w:val="16"/>
        </w:rPr>
      </w:pPr>
    </w:p>
    <w:p w:rsidR="00D0730F" w:rsidRDefault="00D0730F" w:rsidP="00E936E5">
      <w:pPr>
        <w:rPr>
          <w:rFonts w:ascii="Arial" w:hAnsi="Arial" w:cs="Arial"/>
          <w:sz w:val="16"/>
          <w:szCs w:val="16"/>
        </w:rPr>
      </w:pPr>
    </w:p>
    <w:p w:rsidR="008F7931" w:rsidRPr="008F7931" w:rsidRDefault="008F7931" w:rsidP="00E936E5">
      <w:pPr>
        <w:rPr>
          <w:rFonts w:ascii="Arial" w:eastAsia="Calibri"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0"/>
      </w:tblGrid>
      <w:tr w:rsidR="00E936E5" w:rsidRPr="008F7931" w:rsidTr="00A409DD">
        <w:trPr>
          <w:trHeight w:val="282"/>
        </w:trPr>
        <w:tc>
          <w:tcPr>
            <w:tcW w:w="5000" w:type="pct"/>
            <w:tcBorders>
              <w:top w:val="single" w:sz="18" w:space="0" w:color="00B050"/>
              <w:left w:val="single" w:sz="18" w:space="0" w:color="00B050"/>
              <w:bottom w:val="single" w:sz="18" w:space="0" w:color="00B050"/>
              <w:right w:val="single" w:sz="18" w:space="0" w:color="00B050"/>
            </w:tcBorders>
            <w:shd w:val="clear" w:color="auto" w:fill="00B050"/>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lastRenderedPageBreak/>
              <w:t>I CEL STRATEGICZNY Zintegrowana polityka społeczna</w:t>
            </w:r>
          </w:p>
        </w:tc>
      </w:tr>
      <w:tr w:rsidR="00E936E5" w:rsidRPr="008F7931" w:rsidTr="00A409DD">
        <w:trPr>
          <w:trHeight w:val="333"/>
        </w:trPr>
        <w:tc>
          <w:tcPr>
            <w:tcW w:w="5000" w:type="pct"/>
            <w:tcBorders>
              <w:top w:val="single" w:sz="18" w:space="0" w:color="00B050"/>
              <w:left w:val="single" w:sz="18" w:space="0" w:color="00B050"/>
              <w:bottom w:val="single" w:sz="18" w:space="0" w:color="00B050"/>
              <w:right w:val="single" w:sz="18" w:space="0" w:color="00B050"/>
            </w:tcBorders>
            <w:shd w:val="clear" w:color="auto" w:fill="00B050"/>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t>II CEL SZCZEGÓŁOWY Budowanie szerokiego partnerstwa społecznego</w:t>
            </w:r>
          </w:p>
        </w:tc>
      </w:tr>
    </w:tbl>
    <w:p w:rsidR="00E936E5" w:rsidRPr="008F7931" w:rsidRDefault="00E936E5" w:rsidP="00E936E5">
      <w:pPr>
        <w:spacing w:after="0"/>
        <w:rPr>
          <w:rFonts w:ascii="Arial" w:eastAsia="Calibri" w:hAnsi="Arial" w:cs="Arial"/>
          <w:sz w:val="16"/>
          <w:szCs w:val="16"/>
        </w:rPr>
      </w:pPr>
    </w:p>
    <w:tbl>
      <w:tblPr>
        <w:tblW w:w="5000" w:type="pct"/>
        <w:tblLook w:val="0000" w:firstRow="0" w:lastRow="0" w:firstColumn="0" w:lastColumn="0" w:noHBand="0" w:noVBand="0"/>
      </w:tblPr>
      <w:tblGrid>
        <w:gridCol w:w="4241"/>
        <w:gridCol w:w="1712"/>
        <w:gridCol w:w="2136"/>
        <w:gridCol w:w="3282"/>
        <w:gridCol w:w="1140"/>
        <w:gridCol w:w="1709"/>
      </w:tblGrid>
      <w:tr w:rsidR="00E936E5" w:rsidRPr="008F7931" w:rsidTr="00A409DD">
        <w:tc>
          <w:tcPr>
            <w:tcW w:w="1491" w:type="pct"/>
            <w:tcBorders>
              <w:top w:val="single" w:sz="18" w:space="0" w:color="00B050"/>
              <w:left w:val="single" w:sz="18"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Kierunki działań</w:t>
            </w:r>
          </w:p>
        </w:tc>
        <w:tc>
          <w:tcPr>
            <w:tcW w:w="602" w:type="pct"/>
            <w:tcBorders>
              <w:top w:val="single" w:sz="18"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Okres realizacji</w:t>
            </w:r>
          </w:p>
        </w:tc>
        <w:tc>
          <w:tcPr>
            <w:tcW w:w="751" w:type="pct"/>
            <w:tcBorders>
              <w:top w:val="single" w:sz="18"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Jednostka realizująca oraz partnerzy realizacji</w:t>
            </w:r>
          </w:p>
        </w:tc>
        <w:tc>
          <w:tcPr>
            <w:tcW w:w="1154" w:type="pct"/>
            <w:tcBorders>
              <w:top w:val="single" w:sz="18"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Wskaźniki monitorujące (roczne)</w:t>
            </w:r>
          </w:p>
        </w:tc>
        <w:tc>
          <w:tcPr>
            <w:tcW w:w="401" w:type="pct"/>
            <w:tcBorders>
              <w:top w:val="single" w:sz="18" w:space="0" w:color="00B050"/>
              <w:left w:val="single" w:sz="12" w:space="0" w:color="00B050"/>
              <w:bottom w:val="single" w:sz="18"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Prognoza</w:t>
            </w:r>
          </w:p>
        </w:tc>
        <w:tc>
          <w:tcPr>
            <w:tcW w:w="601" w:type="pct"/>
            <w:tcBorders>
              <w:top w:val="single" w:sz="18" w:space="0" w:color="00B050"/>
              <w:left w:val="single" w:sz="12" w:space="0" w:color="00B050"/>
              <w:bottom w:val="single" w:sz="18" w:space="0" w:color="00B050"/>
              <w:right w:val="single" w:sz="18"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Źródła finansowania</w:t>
            </w:r>
          </w:p>
        </w:tc>
      </w:tr>
      <w:tr w:rsidR="00E936E5" w:rsidRPr="008F7931" w:rsidTr="00A409DD">
        <w:tc>
          <w:tcPr>
            <w:tcW w:w="1491" w:type="pct"/>
            <w:tcBorders>
              <w:top w:val="single" w:sz="18" w:space="0" w:color="00B050"/>
              <w:left w:val="single" w:sz="18"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1.</w:t>
            </w:r>
          </w:p>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Dalsza realizacja Programu Współpracy Gminy Pobiedziska z organizacjami pozarządowymi oraz podmiotami, o których mowa w art. 3 ust 3 ustawy z dnia 24 kwietnia 2003 roku o działalności pożytku publicznego i o wolontariacie.</w:t>
            </w:r>
          </w:p>
        </w:tc>
        <w:tc>
          <w:tcPr>
            <w:tcW w:w="602" w:type="pct"/>
            <w:tcBorders>
              <w:top w:val="single" w:sz="18"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751" w:type="pct"/>
            <w:tcBorders>
              <w:top w:val="single" w:sz="18" w:space="0" w:color="00B050"/>
              <w:left w:val="single" w:sz="12" w:space="0" w:color="00B050"/>
              <w:bottom w:val="single" w:sz="12" w:space="0" w:color="00B050"/>
              <w:right w:val="single" w:sz="12" w:space="0" w:color="00B050"/>
            </w:tcBorders>
            <w:shd w:val="clear" w:color="auto" w:fill="auto"/>
          </w:tcPr>
          <w:p w:rsidR="00E936E5" w:rsidRPr="008F7931" w:rsidRDefault="00D0730F" w:rsidP="00A409DD">
            <w:pPr>
              <w:suppressAutoHyphens/>
              <w:spacing w:after="0" w:line="100" w:lineRule="atLeast"/>
              <w:rPr>
                <w:rFonts w:ascii="Arial" w:eastAsia="SimSun" w:hAnsi="Arial" w:cs="Arial"/>
                <w:kern w:val="1"/>
                <w:sz w:val="16"/>
                <w:szCs w:val="16"/>
              </w:rPr>
            </w:pPr>
            <w:r>
              <w:rPr>
                <w:rFonts w:ascii="Arial" w:eastAsia="SimSun" w:hAnsi="Arial" w:cs="Arial"/>
                <w:kern w:val="1"/>
                <w:sz w:val="16"/>
                <w:szCs w:val="16"/>
              </w:rPr>
              <w:t xml:space="preserve">Urząd Gminy, </w:t>
            </w:r>
            <w:r w:rsidR="00E936E5" w:rsidRPr="008F7931">
              <w:rPr>
                <w:rFonts w:ascii="Arial" w:eastAsia="SimSun" w:hAnsi="Arial" w:cs="Arial"/>
                <w:kern w:val="1"/>
                <w:sz w:val="16"/>
                <w:szCs w:val="16"/>
              </w:rPr>
              <w:t>Ośrodek Pomocy Społecznej</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Organizacje Pozarządowe</w:t>
            </w:r>
          </w:p>
        </w:tc>
        <w:tc>
          <w:tcPr>
            <w:tcW w:w="1154" w:type="pct"/>
            <w:tcBorders>
              <w:top w:val="single" w:sz="18"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organizacji, z którymi została podpisana umowa</w:t>
            </w:r>
          </w:p>
        </w:tc>
        <w:tc>
          <w:tcPr>
            <w:tcW w:w="401" w:type="pct"/>
            <w:tcBorders>
              <w:top w:val="single" w:sz="18" w:space="0" w:color="00B050"/>
              <w:left w:val="single" w:sz="12" w:space="0" w:color="00B050"/>
              <w:bottom w:val="single" w:sz="12"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01" w:type="pct"/>
            <w:tcBorders>
              <w:top w:val="single" w:sz="18" w:space="0" w:color="00B050"/>
              <w:left w:val="single" w:sz="12" w:space="0" w:color="00B050"/>
              <w:bottom w:val="single" w:sz="12" w:space="0" w:color="00B050"/>
              <w:right w:val="single" w:sz="18"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tc>
      </w:tr>
      <w:tr w:rsidR="00E936E5" w:rsidRPr="008F7931" w:rsidTr="00A409DD">
        <w:tc>
          <w:tcPr>
            <w:tcW w:w="1491" w:type="pct"/>
            <w:tcBorders>
              <w:top w:val="single" w:sz="18" w:space="0" w:color="00B050"/>
              <w:left w:val="single" w:sz="18"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b/>
                <w:kern w:val="1"/>
                <w:sz w:val="16"/>
                <w:szCs w:val="16"/>
              </w:rPr>
              <w:t>2.</w:t>
            </w:r>
            <w:r w:rsidRPr="008F7931">
              <w:rPr>
                <w:rFonts w:ascii="Arial" w:eastAsia="SimSun" w:hAnsi="Arial" w:cs="Arial"/>
                <w:kern w:val="1"/>
                <w:sz w:val="16"/>
                <w:szCs w:val="16"/>
              </w:rPr>
              <w:t>Dalsza realizacja Programu Ochrony Zdrowia Psychicznego.</w:t>
            </w:r>
          </w:p>
        </w:tc>
        <w:tc>
          <w:tcPr>
            <w:tcW w:w="602" w:type="pct"/>
            <w:tcBorders>
              <w:top w:val="single" w:sz="18"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751" w:type="pct"/>
            <w:tcBorders>
              <w:top w:val="single" w:sz="18" w:space="0" w:color="00B050"/>
              <w:left w:val="single" w:sz="12" w:space="0" w:color="00B050"/>
              <w:bottom w:val="single" w:sz="12" w:space="0" w:color="00B050"/>
              <w:right w:val="single" w:sz="12" w:space="0" w:color="00B050"/>
            </w:tcBorders>
            <w:shd w:val="clear" w:color="auto" w:fill="auto"/>
          </w:tcPr>
          <w:p w:rsidR="00E936E5" w:rsidRPr="008F7931" w:rsidRDefault="00D0730F" w:rsidP="00E936E5">
            <w:pPr>
              <w:suppressAutoHyphens/>
              <w:spacing w:after="0" w:line="100" w:lineRule="atLeast"/>
              <w:rPr>
                <w:rFonts w:ascii="Arial" w:eastAsia="SimSun" w:hAnsi="Arial" w:cs="Arial"/>
                <w:kern w:val="1"/>
                <w:sz w:val="16"/>
                <w:szCs w:val="16"/>
              </w:rPr>
            </w:pPr>
            <w:r>
              <w:rPr>
                <w:rFonts w:ascii="Arial" w:eastAsia="SimSun" w:hAnsi="Arial" w:cs="Arial"/>
                <w:kern w:val="1"/>
                <w:sz w:val="16"/>
                <w:szCs w:val="16"/>
              </w:rPr>
              <w:t xml:space="preserve">Urząd Gminy, </w:t>
            </w:r>
            <w:r w:rsidR="00E936E5" w:rsidRPr="008F7931">
              <w:rPr>
                <w:rFonts w:ascii="Arial" w:eastAsia="SimSun" w:hAnsi="Arial" w:cs="Arial"/>
                <w:kern w:val="1"/>
                <w:sz w:val="16"/>
                <w:szCs w:val="16"/>
              </w:rPr>
              <w:t>Ośrodek Pomocy Społecznej</w:t>
            </w:r>
          </w:p>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Organizacje Pozarządowe,</w:t>
            </w:r>
          </w:p>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Placówki służby zdrowia</w:t>
            </w:r>
          </w:p>
        </w:tc>
        <w:tc>
          <w:tcPr>
            <w:tcW w:w="1154" w:type="pct"/>
            <w:tcBorders>
              <w:top w:val="single" w:sz="18"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inicjatyw profilaktycznych mających na celu promocję ochrony zdrowia psychicznego i pobudzanie świadomości społecznej</w:t>
            </w:r>
          </w:p>
          <w:p w:rsidR="00E936E5" w:rsidRPr="008F7931" w:rsidRDefault="00E936E5" w:rsidP="00A409DD">
            <w:pPr>
              <w:suppressAutoHyphens/>
              <w:spacing w:after="0" w:line="100" w:lineRule="atLeast"/>
              <w:rPr>
                <w:rFonts w:ascii="Arial" w:eastAsia="SimSun" w:hAnsi="Arial" w:cs="Arial"/>
                <w:kern w:val="1"/>
                <w:sz w:val="16"/>
                <w:szCs w:val="16"/>
              </w:rPr>
            </w:pPr>
          </w:p>
        </w:tc>
        <w:tc>
          <w:tcPr>
            <w:tcW w:w="401" w:type="pct"/>
            <w:tcBorders>
              <w:top w:val="single" w:sz="18" w:space="0" w:color="00B050"/>
              <w:left w:val="single" w:sz="12" w:space="0" w:color="00B050"/>
              <w:bottom w:val="single" w:sz="12"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01" w:type="pct"/>
            <w:tcBorders>
              <w:top w:val="single" w:sz="18" w:space="0" w:color="00B050"/>
              <w:left w:val="single" w:sz="12" w:space="0" w:color="00B050"/>
              <w:bottom w:val="single" w:sz="12" w:space="0" w:color="00B050"/>
              <w:right w:val="single" w:sz="18" w:space="0" w:color="00B050"/>
            </w:tcBorders>
            <w:shd w:val="clear" w:color="auto" w:fill="auto"/>
          </w:tcPr>
          <w:p w:rsidR="00E936E5"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p w:rsidR="00B40505" w:rsidRPr="00524C54" w:rsidRDefault="00B4050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Programy Rządowe, Środki własne instytucji i organizacji, dodatkowe środki</w:t>
            </w:r>
          </w:p>
        </w:tc>
      </w:tr>
      <w:tr w:rsidR="00E936E5" w:rsidRPr="008F7931" w:rsidTr="00A409DD">
        <w:tc>
          <w:tcPr>
            <w:tcW w:w="1491" w:type="pct"/>
            <w:tcBorders>
              <w:top w:val="single" w:sz="12" w:space="0" w:color="00B050"/>
              <w:left w:val="single" w:sz="18"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2.</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Podejmowanie działań mających na celu pobudzanie aktywności społecznej mieszkańców i włączanie ich w rozwiązywanie lokalnych problemów.</w:t>
            </w:r>
          </w:p>
        </w:tc>
        <w:tc>
          <w:tcPr>
            <w:tcW w:w="602" w:type="pct"/>
            <w:tcBorders>
              <w:top w:val="single" w:sz="12"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751" w:type="pct"/>
            <w:tcBorders>
              <w:top w:val="single" w:sz="12"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Urząd Gminy,</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Organizacje Pozarządowe</w:t>
            </w:r>
          </w:p>
        </w:tc>
        <w:tc>
          <w:tcPr>
            <w:tcW w:w="1154" w:type="pct"/>
            <w:tcBorders>
              <w:top w:val="single" w:sz="12" w:space="0" w:color="00B050"/>
              <w:left w:val="single" w:sz="12" w:space="0" w:color="00B050"/>
              <w:bottom w:val="single" w:sz="12"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inicjatyw mających na celu pobudzanie aktywności społecznej mieszkańców</w:t>
            </w:r>
          </w:p>
        </w:tc>
        <w:tc>
          <w:tcPr>
            <w:tcW w:w="401" w:type="pct"/>
            <w:tcBorders>
              <w:top w:val="single" w:sz="12" w:space="0" w:color="00B050"/>
              <w:left w:val="single" w:sz="12" w:space="0" w:color="00B050"/>
              <w:bottom w:val="single" w:sz="12"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01" w:type="pct"/>
            <w:tcBorders>
              <w:top w:val="single" w:sz="12" w:space="0" w:color="00B050"/>
              <w:left w:val="single" w:sz="12" w:space="0" w:color="00B050"/>
              <w:bottom w:val="single" w:sz="12" w:space="0" w:color="00B050"/>
              <w:right w:val="single" w:sz="18"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tc>
      </w:tr>
      <w:tr w:rsidR="00E936E5" w:rsidRPr="008F7931" w:rsidTr="00A409DD">
        <w:tc>
          <w:tcPr>
            <w:tcW w:w="1491" w:type="pct"/>
            <w:tcBorders>
              <w:top w:val="single" w:sz="12" w:space="0" w:color="00B050"/>
              <w:left w:val="single" w:sz="18"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3.</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Promowanie i wspieranie rozwoju wolontariatu wśród mieszkańców, w szczególności w zakresie rozwiązywania problemów społecznych.</w:t>
            </w:r>
          </w:p>
        </w:tc>
        <w:tc>
          <w:tcPr>
            <w:tcW w:w="602" w:type="pct"/>
            <w:tcBorders>
              <w:top w:val="single" w:sz="12"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751" w:type="pct"/>
            <w:tcBorders>
              <w:top w:val="single" w:sz="12"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 Ośrodek Pomocy Społecznej, Urząd Gminy,</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Organizacje Pozarządowe</w:t>
            </w:r>
          </w:p>
        </w:tc>
        <w:tc>
          <w:tcPr>
            <w:tcW w:w="1154" w:type="pct"/>
            <w:tcBorders>
              <w:top w:val="single" w:sz="12" w:space="0" w:color="00B050"/>
              <w:left w:val="single" w:sz="12" w:space="0" w:color="00B050"/>
              <w:bottom w:val="single" w:sz="18" w:space="0" w:color="00B050"/>
              <w:right w:val="single" w:sz="12"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wolontariuszy</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Liczba nowopowstałych stowarzyszeń, organizacji. </w:t>
            </w:r>
          </w:p>
        </w:tc>
        <w:tc>
          <w:tcPr>
            <w:tcW w:w="401" w:type="pct"/>
            <w:tcBorders>
              <w:top w:val="single" w:sz="12" w:space="0" w:color="00B050"/>
              <w:left w:val="single" w:sz="12" w:space="0" w:color="00B050"/>
              <w:bottom w:val="single" w:sz="18" w:space="0" w:color="00B050"/>
              <w:right w:val="single" w:sz="12" w:space="0" w:color="00B050"/>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01" w:type="pct"/>
            <w:tcBorders>
              <w:top w:val="single" w:sz="12" w:space="0" w:color="00B050"/>
              <w:left w:val="single" w:sz="12" w:space="0" w:color="00B050"/>
              <w:bottom w:val="single" w:sz="18" w:space="0" w:color="00B050"/>
              <w:right w:val="single" w:sz="18" w:space="0" w:color="00B050"/>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tc>
      </w:tr>
    </w:tbl>
    <w:p w:rsidR="00E936E5" w:rsidRPr="008F7931" w:rsidRDefault="00E936E5" w:rsidP="00E936E5">
      <w:pPr>
        <w:rPr>
          <w:rFonts w:ascii="Arial" w:eastAsia="Calibri" w:hAnsi="Arial" w:cs="Arial"/>
          <w:sz w:val="16"/>
          <w:szCs w:val="16"/>
        </w:rPr>
      </w:pPr>
    </w:p>
    <w:p w:rsidR="00E936E5" w:rsidRPr="008F7931" w:rsidRDefault="00E936E5" w:rsidP="00E936E5">
      <w:pPr>
        <w:rPr>
          <w:rFonts w:ascii="Arial" w:eastAsia="Calibri" w:hAnsi="Arial" w:cs="Arial"/>
          <w:sz w:val="16"/>
          <w:szCs w:val="16"/>
        </w:rPr>
      </w:pPr>
    </w:p>
    <w:p w:rsidR="00E936E5" w:rsidRPr="008F7931" w:rsidRDefault="00E936E5" w:rsidP="00E936E5">
      <w:pPr>
        <w:rPr>
          <w:rFonts w:ascii="Arial" w:eastAsia="Calibri" w:hAnsi="Arial" w:cs="Arial"/>
          <w:sz w:val="16"/>
          <w:szCs w:val="16"/>
        </w:rPr>
      </w:pPr>
    </w:p>
    <w:p w:rsidR="00E936E5" w:rsidRPr="008F7931" w:rsidRDefault="00E936E5" w:rsidP="00E936E5">
      <w:pPr>
        <w:rPr>
          <w:rFonts w:ascii="Arial" w:eastAsia="Calibri" w:hAnsi="Arial" w:cs="Arial"/>
          <w:sz w:val="16"/>
          <w:szCs w:val="16"/>
        </w:rPr>
      </w:pPr>
    </w:p>
    <w:p w:rsidR="00E936E5" w:rsidRDefault="00E936E5" w:rsidP="00E936E5">
      <w:pPr>
        <w:rPr>
          <w:rFonts w:ascii="Arial" w:hAnsi="Arial" w:cs="Arial"/>
          <w:sz w:val="16"/>
          <w:szCs w:val="16"/>
        </w:rPr>
      </w:pPr>
    </w:p>
    <w:p w:rsidR="008F7931" w:rsidRDefault="008F7931" w:rsidP="00E936E5">
      <w:pPr>
        <w:rPr>
          <w:rFonts w:ascii="Arial" w:hAnsi="Arial" w:cs="Arial"/>
          <w:sz w:val="16"/>
          <w:szCs w:val="16"/>
        </w:rPr>
      </w:pPr>
    </w:p>
    <w:p w:rsidR="008F7931" w:rsidRDefault="008F7931" w:rsidP="00E936E5">
      <w:pPr>
        <w:rPr>
          <w:rFonts w:ascii="Arial" w:hAnsi="Arial" w:cs="Arial"/>
          <w:sz w:val="16"/>
          <w:szCs w:val="16"/>
        </w:rPr>
      </w:pPr>
    </w:p>
    <w:p w:rsidR="008F7931" w:rsidRPr="008F7931" w:rsidRDefault="008F7931" w:rsidP="00E936E5">
      <w:pPr>
        <w:rPr>
          <w:rFonts w:ascii="Arial" w:eastAsia="Calibri"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0"/>
      </w:tblGrid>
      <w:tr w:rsidR="00E936E5" w:rsidRPr="008F7931" w:rsidTr="00A409DD">
        <w:trPr>
          <w:trHeight w:val="281"/>
        </w:trPr>
        <w:tc>
          <w:tcPr>
            <w:tcW w:w="5000" w:type="pct"/>
            <w:tcBorders>
              <w:top w:val="single" w:sz="24" w:space="0" w:color="C0504D"/>
              <w:left w:val="single" w:sz="24" w:space="0" w:color="C0504D"/>
              <w:bottom w:val="single" w:sz="24" w:space="0" w:color="C0504D"/>
              <w:right w:val="single" w:sz="24" w:space="0" w:color="C0504D"/>
            </w:tcBorders>
            <w:shd w:val="clear" w:color="auto" w:fill="C0504D"/>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lastRenderedPageBreak/>
              <w:t>II CEL STRATEGICZNY Skuteczny system opieki nad rodziną</w:t>
            </w:r>
          </w:p>
        </w:tc>
      </w:tr>
      <w:tr w:rsidR="00E936E5" w:rsidRPr="008F7931" w:rsidTr="00A409DD">
        <w:trPr>
          <w:trHeight w:val="279"/>
        </w:trPr>
        <w:tc>
          <w:tcPr>
            <w:tcW w:w="5000" w:type="pct"/>
            <w:tcBorders>
              <w:top w:val="single" w:sz="24" w:space="0" w:color="C0504D"/>
              <w:left w:val="single" w:sz="24" w:space="0" w:color="C0504D"/>
              <w:bottom w:val="single" w:sz="24" w:space="0" w:color="C0504D"/>
              <w:right w:val="single" w:sz="24" w:space="0" w:color="C0504D"/>
            </w:tcBorders>
            <w:shd w:val="clear" w:color="auto" w:fill="C0504D"/>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t>I CEL SZCZEGÓŁOWY Skuteczny system opieki nad rodziną i dzieckiem</w:t>
            </w:r>
          </w:p>
        </w:tc>
      </w:tr>
    </w:tbl>
    <w:p w:rsidR="00E936E5" w:rsidRPr="008F7931" w:rsidRDefault="00E936E5" w:rsidP="00E936E5">
      <w:pPr>
        <w:spacing w:after="0"/>
        <w:rPr>
          <w:rFonts w:ascii="Arial" w:eastAsia="Calibri" w:hAnsi="Arial" w:cs="Arial"/>
          <w:sz w:val="16"/>
          <w:szCs w:val="16"/>
        </w:rPr>
      </w:pPr>
    </w:p>
    <w:tbl>
      <w:tblPr>
        <w:tblW w:w="5000" w:type="pct"/>
        <w:tblLayout w:type="fixed"/>
        <w:tblLook w:val="0000" w:firstRow="0" w:lastRow="0" w:firstColumn="0" w:lastColumn="0" w:noHBand="0" w:noVBand="0"/>
      </w:tblPr>
      <w:tblGrid>
        <w:gridCol w:w="3843"/>
        <w:gridCol w:w="1550"/>
        <w:gridCol w:w="3356"/>
        <w:gridCol w:w="2582"/>
        <w:gridCol w:w="1035"/>
        <w:gridCol w:w="1854"/>
      </w:tblGrid>
      <w:tr w:rsidR="00E936E5" w:rsidRPr="008F7931" w:rsidTr="00A409DD">
        <w:tc>
          <w:tcPr>
            <w:tcW w:w="1351" w:type="pct"/>
            <w:tcBorders>
              <w:top w:val="single" w:sz="18" w:space="0" w:color="C0504D"/>
              <w:left w:val="single" w:sz="18"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Kierunki działań</w:t>
            </w:r>
          </w:p>
        </w:tc>
        <w:tc>
          <w:tcPr>
            <w:tcW w:w="545" w:type="pct"/>
            <w:tcBorders>
              <w:top w:val="single" w:sz="18"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Okres realizacji</w:t>
            </w:r>
          </w:p>
        </w:tc>
        <w:tc>
          <w:tcPr>
            <w:tcW w:w="1180" w:type="pct"/>
            <w:tcBorders>
              <w:top w:val="single" w:sz="18"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Jednostka realizująca oraz partnerzy realizacji</w:t>
            </w:r>
          </w:p>
        </w:tc>
        <w:tc>
          <w:tcPr>
            <w:tcW w:w="908" w:type="pct"/>
            <w:tcBorders>
              <w:top w:val="single" w:sz="18"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Wskaźniki monitorujące (roczne)</w:t>
            </w:r>
          </w:p>
        </w:tc>
        <w:tc>
          <w:tcPr>
            <w:tcW w:w="364" w:type="pct"/>
            <w:tcBorders>
              <w:top w:val="single" w:sz="18" w:space="0" w:color="C0504D"/>
              <w:left w:val="single" w:sz="12" w:space="0" w:color="C0504D"/>
              <w:bottom w:val="single" w:sz="18"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Prognoza</w:t>
            </w:r>
          </w:p>
        </w:tc>
        <w:tc>
          <w:tcPr>
            <w:tcW w:w="652" w:type="pct"/>
            <w:tcBorders>
              <w:top w:val="single" w:sz="18" w:space="0" w:color="C0504D"/>
              <w:left w:val="single" w:sz="12" w:space="0" w:color="C0504D"/>
              <w:bottom w:val="single" w:sz="18" w:space="0" w:color="C0504D"/>
              <w:right w:val="single" w:sz="18"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Źródła finansowania</w:t>
            </w:r>
          </w:p>
        </w:tc>
      </w:tr>
      <w:tr w:rsidR="00E936E5" w:rsidRPr="008F7931" w:rsidTr="00A409DD">
        <w:tc>
          <w:tcPr>
            <w:tcW w:w="1351" w:type="pct"/>
            <w:tcBorders>
              <w:top w:val="single" w:sz="18" w:space="0" w:color="C0504D"/>
              <w:left w:val="single" w:sz="18"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1.</w:t>
            </w:r>
          </w:p>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Opracowanie i realizacja Gminnego Programu Wspierania Rodziny w gminie Pobiedziska.</w:t>
            </w:r>
          </w:p>
        </w:tc>
        <w:tc>
          <w:tcPr>
            <w:tcW w:w="545" w:type="pct"/>
            <w:tcBorders>
              <w:top w:val="single" w:sz="18"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80" w:type="pct"/>
            <w:tcBorders>
              <w:top w:val="single" w:sz="18" w:space="0" w:color="C0504D"/>
              <w:left w:val="single" w:sz="12" w:space="0" w:color="C0504D"/>
              <w:bottom w:val="single" w:sz="12" w:space="0" w:color="C0504D"/>
              <w:right w:val="single" w:sz="12" w:space="0" w:color="C0504D"/>
            </w:tcBorders>
            <w:shd w:val="clear" w:color="auto" w:fill="auto"/>
          </w:tcPr>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Ośrodek Pomocy Społecznej, Urząd Gminy, Gminna Komisja Rozwiązywania Problemów Alkoholowych, Zespół Interdyscyplinarny, Placówki Oświatowe, Placówki Służby Zdrowia, Organizacje Pozarządowe, Instytucje Kościelne, Komenda Powiatowa Policji </w:t>
            </w:r>
            <w:r w:rsidR="00D0730F">
              <w:rPr>
                <w:rFonts w:ascii="Arial" w:eastAsia="SimSun" w:hAnsi="Arial" w:cs="Arial"/>
                <w:kern w:val="1"/>
                <w:sz w:val="16"/>
                <w:szCs w:val="16"/>
              </w:rPr>
              <w:t xml:space="preserve">, </w:t>
            </w:r>
            <w:r w:rsidRPr="008F7931">
              <w:rPr>
                <w:rFonts w:ascii="Arial" w:eastAsia="SimSun" w:hAnsi="Arial" w:cs="Arial"/>
                <w:kern w:val="1"/>
                <w:sz w:val="16"/>
                <w:szCs w:val="16"/>
              </w:rPr>
              <w:t>PCPR</w:t>
            </w:r>
          </w:p>
        </w:tc>
        <w:tc>
          <w:tcPr>
            <w:tcW w:w="908" w:type="pct"/>
            <w:tcBorders>
              <w:top w:val="single" w:sz="18"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Zgodne ze wskaźnikami realizacji poszczególnych zadań ujętymi w GPWR</w:t>
            </w:r>
          </w:p>
        </w:tc>
        <w:tc>
          <w:tcPr>
            <w:tcW w:w="364" w:type="pct"/>
            <w:tcBorders>
              <w:top w:val="single" w:sz="18" w:space="0" w:color="C0504D"/>
              <w:left w:val="single" w:sz="12" w:space="0" w:color="C0504D"/>
              <w:bottom w:val="single" w:sz="12"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Zgodnie z założeniami ujętymi w GPWR</w:t>
            </w:r>
          </w:p>
        </w:tc>
        <w:tc>
          <w:tcPr>
            <w:tcW w:w="652" w:type="pct"/>
            <w:tcBorders>
              <w:top w:val="single" w:sz="18" w:space="0" w:color="C0504D"/>
              <w:left w:val="single" w:sz="12" w:space="0" w:color="C0504D"/>
              <w:bottom w:val="single" w:sz="12" w:space="0" w:color="C0504D"/>
              <w:right w:val="single" w:sz="18"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p w:rsidR="00E936E5" w:rsidRPr="008F7931" w:rsidRDefault="00E936E5" w:rsidP="003A4DA6">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 </w:t>
            </w:r>
          </w:p>
        </w:tc>
      </w:tr>
      <w:tr w:rsidR="00E936E5" w:rsidRPr="008F7931" w:rsidTr="00A409DD">
        <w:tc>
          <w:tcPr>
            <w:tcW w:w="1351" w:type="pct"/>
            <w:tcBorders>
              <w:top w:val="single" w:sz="12" w:space="0" w:color="C0504D"/>
              <w:left w:val="single" w:sz="18"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2.</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Wspieranie rodzin dysfunkcyjnych poprzez rozwój poradnictwa specjalistycznego oraz prowadzenie pracy socjalnej.</w:t>
            </w:r>
          </w:p>
        </w:tc>
        <w:tc>
          <w:tcPr>
            <w:tcW w:w="545"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80"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Punkt Konsultacyjno - Terapeutyczny</w:t>
            </w:r>
          </w:p>
        </w:tc>
        <w:tc>
          <w:tcPr>
            <w:tcW w:w="908"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zorganizowanych warsztatów</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uczestników tych warsztatów</w:t>
            </w:r>
          </w:p>
        </w:tc>
        <w:tc>
          <w:tcPr>
            <w:tcW w:w="364" w:type="pct"/>
            <w:tcBorders>
              <w:top w:val="single" w:sz="12" w:space="0" w:color="C0504D"/>
              <w:left w:val="single" w:sz="12" w:space="0" w:color="C0504D"/>
              <w:bottom w:val="single" w:sz="12"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52" w:type="pct"/>
            <w:tcBorders>
              <w:top w:val="single" w:sz="12" w:space="0" w:color="C0504D"/>
              <w:left w:val="single" w:sz="12" w:space="0" w:color="C0504D"/>
              <w:bottom w:val="single" w:sz="12" w:space="0" w:color="C0504D"/>
              <w:right w:val="single" w:sz="18" w:space="0" w:color="C0504D"/>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Gminy</w:t>
            </w:r>
          </w:p>
          <w:p w:rsidR="00B40505" w:rsidRPr="00524C54" w:rsidRDefault="00B4050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Programy Rządowe, Środki własne instytucji i organizacji, dodatkowe środki</w:t>
            </w:r>
          </w:p>
        </w:tc>
      </w:tr>
      <w:tr w:rsidR="00E936E5" w:rsidRPr="008F7931" w:rsidTr="00A409DD">
        <w:trPr>
          <w:trHeight w:val="1243"/>
        </w:trPr>
        <w:tc>
          <w:tcPr>
            <w:tcW w:w="1351" w:type="pct"/>
            <w:tcBorders>
              <w:top w:val="single" w:sz="12" w:space="0" w:color="C0504D"/>
              <w:left w:val="single" w:sz="18"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3.</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Realizacja programów dożywiania oraz wsparcia materialnego dla rodzin najuboższych.</w:t>
            </w:r>
          </w:p>
        </w:tc>
        <w:tc>
          <w:tcPr>
            <w:tcW w:w="545"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80"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 Ośrodek Pomocy Społecznej, Placówki Oświatowe, Instytucje Kościelne, Organizacje Pozarządowe</w:t>
            </w:r>
          </w:p>
          <w:p w:rsidR="00E936E5" w:rsidRPr="008F7931" w:rsidRDefault="00E936E5" w:rsidP="00A409DD">
            <w:pPr>
              <w:suppressAutoHyphens/>
              <w:spacing w:after="0" w:line="100" w:lineRule="atLeast"/>
              <w:rPr>
                <w:rFonts w:ascii="Arial" w:eastAsia="SimSun" w:hAnsi="Arial" w:cs="Arial"/>
                <w:kern w:val="1"/>
                <w:sz w:val="16"/>
                <w:szCs w:val="16"/>
              </w:rPr>
            </w:pPr>
          </w:p>
        </w:tc>
        <w:tc>
          <w:tcPr>
            <w:tcW w:w="908"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rodzin korzystających ze wsparcia materialnego</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osób korzystających z programów dożywiania, w tym liczna dzieci</w:t>
            </w:r>
          </w:p>
        </w:tc>
        <w:tc>
          <w:tcPr>
            <w:tcW w:w="364" w:type="pct"/>
            <w:tcBorders>
              <w:top w:val="single" w:sz="12" w:space="0" w:color="C0504D"/>
              <w:left w:val="single" w:sz="12" w:space="0" w:color="C0504D"/>
              <w:bottom w:val="single" w:sz="12"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52" w:type="pct"/>
            <w:tcBorders>
              <w:top w:val="single" w:sz="12" w:space="0" w:color="C0504D"/>
              <w:left w:val="single" w:sz="12" w:space="0" w:color="C0504D"/>
              <w:bottom w:val="single" w:sz="12" w:space="0" w:color="C0504D"/>
              <w:right w:val="single" w:sz="18" w:space="0" w:color="C0504D"/>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Gminy,</w:t>
            </w:r>
          </w:p>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Państwa</w:t>
            </w:r>
          </w:p>
          <w:p w:rsidR="00B40505" w:rsidRPr="00524C54" w:rsidRDefault="00B4050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Programy Rządowe, Środki własne instytucji i organizacji, dodatkowe środki</w:t>
            </w:r>
          </w:p>
        </w:tc>
      </w:tr>
      <w:tr w:rsidR="00E936E5" w:rsidRPr="008F7931" w:rsidTr="00A409DD">
        <w:tc>
          <w:tcPr>
            <w:tcW w:w="1351" w:type="pct"/>
            <w:tcBorders>
              <w:top w:val="single" w:sz="12" w:space="0" w:color="C0504D"/>
              <w:left w:val="single" w:sz="18"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4.</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Zabez</w:t>
            </w:r>
            <w:r w:rsidR="003A4DA6">
              <w:rPr>
                <w:rFonts w:ascii="Arial" w:eastAsia="SimSun" w:hAnsi="Arial" w:cs="Arial"/>
                <w:kern w:val="1"/>
                <w:sz w:val="16"/>
                <w:szCs w:val="16"/>
              </w:rPr>
              <w:t>pieczenie zatrudnienia asystent</w:t>
            </w:r>
            <w:r w:rsidR="003A4DA6" w:rsidRPr="003A4DA6">
              <w:rPr>
                <w:rFonts w:ascii="Arial" w:eastAsia="SimSun" w:hAnsi="Arial" w:cs="Arial"/>
                <w:kern w:val="1"/>
                <w:sz w:val="16"/>
                <w:szCs w:val="16"/>
                <w:u w:val="single"/>
              </w:rPr>
              <w:t>ów</w:t>
            </w:r>
            <w:r w:rsidR="003A4DA6">
              <w:rPr>
                <w:rFonts w:ascii="Arial" w:eastAsia="SimSun" w:hAnsi="Arial" w:cs="Arial"/>
                <w:kern w:val="1"/>
                <w:sz w:val="16"/>
                <w:szCs w:val="16"/>
              </w:rPr>
              <w:t xml:space="preserve"> </w:t>
            </w:r>
            <w:r w:rsidRPr="008F7931">
              <w:rPr>
                <w:rFonts w:ascii="Arial" w:eastAsia="SimSun" w:hAnsi="Arial" w:cs="Arial"/>
                <w:kern w:val="1"/>
                <w:sz w:val="16"/>
                <w:szCs w:val="16"/>
              </w:rPr>
              <w:t xml:space="preserve"> rodziny.</w:t>
            </w:r>
          </w:p>
        </w:tc>
        <w:tc>
          <w:tcPr>
            <w:tcW w:w="545"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80"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 Ośrodek Pomocy Społecznej</w:t>
            </w:r>
          </w:p>
        </w:tc>
        <w:tc>
          <w:tcPr>
            <w:tcW w:w="908"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zatrudnionych asystentów rodziny</w:t>
            </w:r>
          </w:p>
        </w:tc>
        <w:tc>
          <w:tcPr>
            <w:tcW w:w="364" w:type="pct"/>
            <w:tcBorders>
              <w:top w:val="single" w:sz="12" w:space="0" w:color="C0504D"/>
              <w:left w:val="single" w:sz="12" w:space="0" w:color="C0504D"/>
              <w:bottom w:val="single" w:sz="12"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52" w:type="pct"/>
            <w:tcBorders>
              <w:top w:val="single" w:sz="12" w:space="0" w:color="C0504D"/>
              <w:left w:val="single" w:sz="12" w:space="0" w:color="C0504D"/>
              <w:bottom w:val="single" w:sz="12" w:space="0" w:color="C0504D"/>
              <w:right w:val="single" w:sz="18" w:space="0" w:color="C0504D"/>
            </w:tcBorders>
            <w:shd w:val="clear" w:color="auto" w:fill="auto"/>
          </w:tcPr>
          <w:p w:rsidR="00E936E5" w:rsidRPr="00524C54" w:rsidRDefault="003A4DA6"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 Budżet Gminy</w:t>
            </w:r>
          </w:p>
          <w:p w:rsidR="003A4DA6" w:rsidRPr="00524C54" w:rsidRDefault="003A4DA6" w:rsidP="003A4DA6">
            <w:pPr>
              <w:suppressAutoHyphens/>
              <w:spacing w:after="0" w:line="100" w:lineRule="atLeast"/>
              <w:rPr>
                <w:rFonts w:ascii="Arial" w:eastAsia="SimSun" w:hAnsi="Arial" w:cs="Arial"/>
                <w:b/>
                <w:kern w:val="1"/>
                <w:sz w:val="16"/>
                <w:szCs w:val="16"/>
              </w:rPr>
            </w:pPr>
            <w:r w:rsidRPr="00524C54">
              <w:rPr>
                <w:rFonts w:ascii="Arial" w:eastAsia="SimSun" w:hAnsi="Arial" w:cs="Arial"/>
                <w:b/>
                <w:kern w:val="1"/>
                <w:sz w:val="16"/>
                <w:szCs w:val="16"/>
              </w:rPr>
              <w:t>Budżet Państwa</w:t>
            </w:r>
          </w:p>
          <w:p w:rsidR="003A4DA6" w:rsidRPr="00524C54" w:rsidRDefault="003A4DA6" w:rsidP="003A4DA6">
            <w:pPr>
              <w:suppressAutoHyphens/>
              <w:spacing w:after="0" w:line="100" w:lineRule="atLeast"/>
              <w:rPr>
                <w:rFonts w:ascii="Arial" w:eastAsia="SimSun" w:hAnsi="Arial" w:cs="Arial"/>
                <w:b/>
                <w:kern w:val="1"/>
                <w:sz w:val="16"/>
                <w:szCs w:val="16"/>
              </w:rPr>
            </w:pPr>
            <w:r w:rsidRPr="00524C54">
              <w:rPr>
                <w:rFonts w:ascii="Arial" w:eastAsia="SimSun" w:hAnsi="Arial" w:cs="Arial"/>
                <w:kern w:val="1"/>
                <w:sz w:val="16"/>
                <w:szCs w:val="16"/>
              </w:rPr>
              <w:t>środki pozabudżetowe</w:t>
            </w:r>
            <w:r w:rsidRPr="00524C54">
              <w:rPr>
                <w:rFonts w:ascii="Arial" w:eastAsia="SimSun" w:hAnsi="Arial" w:cs="Arial"/>
                <w:b/>
                <w:kern w:val="1"/>
                <w:sz w:val="16"/>
                <w:szCs w:val="16"/>
              </w:rPr>
              <w:t xml:space="preserve"> </w:t>
            </w:r>
          </w:p>
        </w:tc>
      </w:tr>
      <w:tr w:rsidR="00E936E5" w:rsidRPr="008F7931" w:rsidTr="00A409DD">
        <w:tc>
          <w:tcPr>
            <w:tcW w:w="1351" w:type="pct"/>
            <w:tcBorders>
              <w:top w:val="single" w:sz="12" w:space="0" w:color="C0504D"/>
              <w:left w:val="single" w:sz="18"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5.</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Organizacja czasu wolnego dzieci i młodzieży poprzez rozwijanie oferty sportowej i kulturalnej.</w:t>
            </w:r>
          </w:p>
        </w:tc>
        <w:tc>
          <w:tcPr>
            <w:tcW w:w="545"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80"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Biblioteka Publiczna oraz Filie, Gminna Komisja Rozwiązywania Problemów Alkoholowych, Ośrodek Pomocy Społecznej, Placówki Oświatowe, Organizacje Pozarządowe, Instytucje Kościelne</w:t>
            </w:r>
          </w:p>
        </w:tc>
        <w:tc>
          <w:tcPr>
            <w:tcW w:w="908"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i rodzaj zajęć, wydarzeń sportowych, rekreacyjnych i kulturowych</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uczestników zajęć i wydarzeń</w:t>
            </w:r>
          </w:p>
        </w:tc>
        <w:tc>
          <w:tcPr>
            <w:tcW w:w="364" w:type="pct"/>
            <w:tcBorders>
              <w:top w:val="single" w:sz="12" w:space="0" w:color="C0504D"/>
              <w:left w:val="single" w:sz="12" w:space="0" w:color="C0504D"/>
              <w:bottom w:val="single" w:sz="12"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52" w:type="pct"/>
            <w:tcBorders>
              <w:top w:val="single" w:sz="12" w:space="0" w:color="C0504D"/>
              <w:left w:val="single" w:sz="12" w:space="0" w:color="C0504D"/>
              <w:bottom w:val="single" w:sz="12" w:space="0" w:color="C0504D"/>
              <w:right w:val="single" w:sz="18" w:space="0" w:color="C0504D"/>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Gminy</w:t>
            </w:r>
          </w:p>
          <w:p w:rsidR="003A4DA6" w:rsidRPr="00524C54" w:rsidRDefault="003A4DA6"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środki pozabudżetowe</w:t>
            </w:r>
          </w:p>
          <w:p w:rsidR="00B40505" w:rsidRPr="00524C54" w:rsidRDefault="00B4050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Programy Rządowe, Środki własne instytucji i organizacji, dodatkowe środki</w:t>
            </w:r>
          </w:p>
        </w:tc>
      </w:tr>
      <w:tr w:rsidR="00E936E5" w:rsidRPr="008F7931" w:rsidTr="00A409DD">
        <w:tc>
          <w:tcPr>
            <w:tcW w:w="1351" w:type="pct"/>
            <w:tcBorders>
              <w:top w:val="single" w:sz="12" w:space="0" w:color="C0504D"/>
              <w:left w:val="single" w:sz="18"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6.</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Rozwój świetlic środowiskowych działających na terenie gminy - poszerzenie oferty spędzania czasu wolnego</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p>
        </w:tc>
        <w:tc>
          <w:tcPr>
            <w:tcW w:w="545"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80"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Gminna Komisja Rozwiązywania Problemów Alkoholowych, Ośrodek Pomocy Społecznej, Placówki Oświatowe</w:t>
            </w:r>
          </w:p>
        </w:tc>
        <w:tc>
          <w:tcPr>
            <w:tcW w:w="908" w:type="pct"/>
            <w:tcBorders>
              <w:top w:val="single" w:sz="12"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dzieci korzystających z zajęć w świetlicach</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ofert skierowanych do wychowanków</w:t>
            </w:r>
          </w:p>
        </w:tc>
        <w:tc>
          <w:tcPr>
            <w:tcW w:w="364" w:type="pct"/>
            <w:tcBorders>
              <w:top w:val="single" w:sz="12" w:space="0" w:color="C0504D"/>
              <w:left w:val="single" w:sz="12" w:space="0" w:color="C0504D"/>
              <w:bottom w:val="single" w:sz="12"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52" w:type="pct"/>
            <w:tcBorders>
              <w:top w:val="single" w:sz="12" w:space="0" w:color="C0504D"/>
              <w:left w:val="single" w:sz="12" w:space="0" w:color="C0504D"/>
              <w:bottom w:val="single" w:sz="12" w:space="0" w:color="C0504D"/>
              <w:right w:val="single" w:sz="18" w:space="0" w:color="C0504D"/>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Gminy</w:t>
            </w:r>
          </w:p>
          <w:p w:rsidR="003A4DA6" w:rsidRPr="00524C54" w:rsidRDefault="003A4DA6"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środki pozabudżetowe</w:t>
            </w:r>
          </w:p>
          <w:p w:rsidR="00B40505" w:rsidRPr="00524C54" w:rsidRDefault="00B4050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Programy Rządowe, Środki własne instytucji i organizacji, dodatkowe środki</w:t>
            </w:r>
          </w:p>
        </w:tc>
      </w:tr>
      <w:tr w:rsidR="00E936E5" w:rsidRPr="008F7931" w:rsidTr="00A409DD">
        <w:trPr>
          <w:trHeight w:val="1144"/>
        </w:trPr>
        <w:tc>
          <w:tcPr>
            <w:tcW w:w="1351" w:type="pct"/>
            <w:tcBorders>
              <w:top w:val="single" w:sz="12" w:space="0" w:color="C0504D"/>
              <w:left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lastRenderedPageBreak/>
              <w:t>7.</w:t>
            </w:r>
          </w:p>
          <w:p w:rsidR="00E936E5" w:rsidRPr="008F7931" w:rsidRDefault="00E936E5" w:rsidP="00E936E5">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Systematyczna współpraca  Ośrodka Pomocy Społecznej z placówkami oświatowymi w celu bieżącej analizy sytuacji dzieci i młodzieży uczęszczającej do szkół oraz rozwijania współpracy z rodzicami w szczególnie w zakresie przemocy domowej, uzależnienia oraz współuzależnienia</w:t>
            </w:r>
          </w:p>
        </w:tc>
        <w:tc>
          <w:tcPr>
            <w:tcW w:w="545" w:type="pct"/>
            <w:tcBorders>
              <w:top w:val="single" w:sz="12" w:space="0" w:color="C0504D"/>
              <w:left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80" w:type="pct"/>
            <w:tcBorders>
              <w:top w:val="single" w:sz="12" w:space="0" w:color="C0504D"/>
              <w:left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Placówki Oświatowe</w:t>
            </w:r>
          </w:p>
        </w:tc>
        <w:tc>
          <w:tcPr>
            <w:tcW w:w="908" w:type="pct"/>
            <w:tcBorders>
              <w:top w:val="single" w:sz="12" w:space="0" w:color="C0504D"/>
              <w:left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placówek oświatowych, z którymi współpracuje Gminny Ośrodek Pomocy Społecznej</w:t>
            </w:r>
          </w:p>
        </w:tc>
        <w:tc>
          <w:tcPr>
            <w:tcW w:w="364" w:type="pct"/>
            <w:tcBorders>
              <w:top w:val="single" w:sz="12" w:space="0" w:color="C0504D"/>
              <w:left w:val="single" w:sz="12"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p>
        </w:tc>
        <w:tc>
          <w:tcPr>
            <w:tcW w:w="652" w:type="pct"/>
            <w:tcBorders>
              <w:top w:val="single" w:sz="12" w:space="0" w:color="C0504D"/>
              <w:left w:val="single" w:sz="12" w:space="0" w:color="C0504D"/>
              <w:right w:val="single" w:sz="18" w:space="0" w:color="C0504D"/>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Bez kosztów z Budżetu Gminy</w:t>
            </w:r>
          </w:p>
        </w:tc>
      </w:tr>
      <w:tr w:rsidR="00E936E5" w:rsidRPr="008F7931" w:rsidTr="00A409DD">
        <w:tc>
          <w:tcPr>
            <w:tcW w:w="1351" w:type="pct"/>
            <w:tcBorders>
              <w:top w:val="single" w:sz="12" w:space="0" w:color="C0504D"/>
              <w:left w:val="single" w:sz="18"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8.</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Rozwijanie i wspieranie sektora organizacji pozarządowych działających na rzecz dzieci i młodzieży.</w:t>
            </w:r>
          </w:p>
        </w:tc>
        <w:tc>
          <w:tcPr>
            <w:tcW w:w="545" w:type="pct"/>
            <w:tcBorders>
              <w:top w:val="single" w:sz="12"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80" w:type="pct"/>
            <w:tcBorders>
              <w:top w:val="single" w:sz="12"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Organizacje Pozarządowe</w:t>
            </w:r>
          </w:p>
        </w:tc>
        <w:tc>
          <w:tcPr>
            <w:tcW w:w="908" w:type="pct"/>
            <w:tcBorders>
              <w:top w:val="single" w:sz="12"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wspieranych organizacji pozarządowych</w:t>
            </w:r>
          </w:p>
        </w:tc>
        <w:tc>
          <w:tcPr>
            <w:tcW w:w="364" w:type="pct"/>
            <w:tcBorders>
              <w:top w:val="single" w:sz="12" w:space="0" w:color="C0504D"/>
              <w:left w:val="single" w:sz="12" w:space="0" w:color="C0504D"/>
              <w:bottom w:val="single" w:sz="18"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52" w:type="pct"/>
            <w:tcBorders>
              <w:top w:val="single" w:sz="12" w:space="0" w:color="C0504D"/>
              <w:left w:val="single" w:sz="12" w:space="0" w:color="C0504D"/>
              <w:bottom w:val="single" w:sz="18" w:space="0" w:color="C0504D"/>
              <w:right w:val="single" w:sz="18" w:space="0" w:color="C0504D"/>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Gminy</w:t>
            </w:r>
            <w:r w:rsidR="00B40505" w:rsidRPr="00524C54">
              <w:rPr>
                <w:rFonts w:ascii="Arial" w:eastAsia="SimSun" w:hAnsi="Arial" w:cs="Arial"/>
                <w:kern w:val="1"/>
                <w:sz w:val="16"/>
                <w:szCs w:val="16"/>
              </w:rPr>
              <w:t>,</w:t>
            </w:r>
          </w:p>
          <w:p w:rsidR="00B40505" w:rsidRPr="00524C54" w:rsidRDefault="00B4050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Programy Rządowe, Środki własne instytucji i organizacji, dodatkowe środki</w:t>
            </w:r>
          </w:p>
        </w:tc>
      </w:tr>
    </w:tbl>
    <w:p w:rsidR="00E936E5" w:rsidRPr="008F7931" w:rsidRDefault="00E936E5"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eastAsia="Calibri"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0"/>
      </w:tblGrid>
      <w:tr w:rsidR="00E936E5" w:rsidRPr="008F7931" w:rsidTr="00A409DD">
        <w:trPr>
          <w:trHeight w:val="288"/>
        </w:trPr>
        <w:tc>
          <w:tcPr>
            <w:tcW w:w="5000" w:type="pct"/>
            <w:tcBorders>
              <w:top w:val="single" w:sz="18" w:space="0" w:color="C0504D"/>
              <w:left w:val="single" w:sz="18" w:space="0" w:color="C0504D"/>
              <w:bottom w:val="single" w:sz="18" w:space="0" w:color="C0504D"/>
              <w:right w:val="single" w:sz="18" w:space="0" w:color="C0504D"/>
            </w:tcBorders>
            <w:shd w:val="clear" w:color="auto" w:fill="C0504D"/>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lastRenderedPageBreak/>
              <w:t>II CEL STRATEGICZNY Skuteczny system opieki nad rodziną</w:t>
            </w:r>
          </w:p>
        </w:tc>
      </w:tr>
      <w:tr w:rsidR="00E936E5" w:rsidRPr="008F7931" w:rsidTr="00A409DD">
        <w:trPr>
          <w:trHeight w:val="235"/>
        </w:trPr>
        <w:tc>
          <w:tcPr>
            <w:tcW w:w="5000" w:type="pct"/>
            <w:tcBorders>
              <w:top w:val="single" w:sz="18" w:space="0" w:color="C0504D"/>
              <w:left w:val="single" w:sz="18" w:space="0" w:color="C0504D"/>
              <w:bottom w:val="single" w:sz="18" w:space="0" w:color="C0504D"/>
              <w:right w:val="single" w:sz="18" w:space="0" w:color="C0504D"/>
            </w:tcBorders>
            <w:shd w:val="clear" w:color="auto" w:fill="C0504D"/>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t>II CEL SZCZEGÓŁOWY Przeciwdziałanie przemocy w rodzinie</w:t>
            </w:r>
          </w:p>
        </w:tc>
      </w:tr>
    </w:tbl>
    <w:p w:rsidR="00E936E5" w:rsidRPr="008F7931" w:rsidRDefault="00E936E5" w:rsidP="00E936E5">
      <w:pPr>
        <w:spacing w:after="0"/>
        <w:rPr>
          <w:rFonts w:ascii="Arial" w:eastAsia="Calibri" w:hAnsi="Arial" w:cs="Arial"/>
          <w:sz w:val="16"/>
          <w:szCs w:val="16"/>
        </w:rPr>
      </w:pPr>
    </w:p>
    <w:tbl>
      <w:tblPr>
        <w:tblW w:w="5000" w:type="pct"/>
        <w:tblLook w:val="0000" w:firstRow="0" w:lastRow="0" w:firstColumn="0" w:lastColumn="0" w:noHBand="0" w:noVBand="0"/>
      </w:tblPr>
      <w:tblGrid>
        <w:gridCol w:w="3853"/>
        <w:gridCol w:w="1632"/>
        <w:gridCol w:w="3074"/>
        <w:gridCol w:w="2727"/>
        <w:gridCol w:w="1443"/>
        <w:gridCol w:w="1491"/>
      </w:tblGrid>
      <w:tr w:rsidR="00E936E5" w:rsidRPr="008F7931" w:rsidTr="00A409DD">
        <w:tc>
          <w:tcPr>
            <w:tcW w:w="1377" w:type="pct"/>
            <w:tcBorders>
              <w:top w:val="single" w:sz="18" w:space="0" w:color="C0504D"/>
              <w:left w:val="single" w:sz="18"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Kierunki działań</w:t>
            </w:r>
          </w:p>
        </w:tc>
        <w:tc>
          <w:tcPr>
            <w:tcW w:w="596" w:type="pct"/>
            <w:tcBorders>
              <w:top w:val="single" w:sz="18"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Okres realizacji</w:t>
            </w:r>
          </w:p>
        </w:tc>
        <w:tc>
          <w:tcPr>
            <w:tcW w:w="1103" w:type="pct"/>
            <w:tcBorders>
              <w:top w:val="single" w:sz="18"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Jednostka realizująca oraz partnerzy realizacji</w:t>
            </w:r>
          </w:p>
        </w:tc>
        <w:tc>
          <w:tcPr>
            <w:tcW w:w="981" w:type="pct"/>
            <w:tcBorders>
              <w:top w:val="single" w:sz="18"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Wskaźniki monitorujące (roczne)</w:t>
            </w:r>
          </w:p>
        </w:tc>
        <w:tc>
          <w:tcPr>
            <w:tcW w:w="397" w:type="pct"/>
            <w:tcBorders>
              <w:top w:val="single" w:sz="18" w:space="0" w:color="C0504D"/>
              <w:left w:val="single" w:sz="12" w:space="0" w:color="C0504D"/>
              <w:bottom w:val="single" w:sz="18"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Prognoza</w:t>
            </w:r>
          </w:p>
        </w:tc>
        <w:tc>
          <w:tcPr>
            <w:tcW w:w="546" w:type="pct"/>
            <w:tcBorders>
              <w:top w:val="single" w:sz="18" w:space="0" w:color="C0504D"/>
              <w:left w:val="single" w:sz="12" w:space="0" w:color="C0504D"/>
              <w:bottom w:val="single" w:sz="18" w:space="0" w:color="C0504D"/>
              <w:right w:val="single" w:sz="18"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Źródła finansowania</w:t>
            </w:r>
          </w:p>
        </w:tc>
      </w:tr>
      <w:tr w:rsidR="00E936E5" w:rsidRPr="008F7931" w:rsidTr="00A409DD">
        <w:tc>
          <w:tcPr>
            <w:tcW w:w="1377" w:type="pct"/>
            <w:tcBorders>
              <w:top w:val="single" w:sz="18" w:space="0" w:color="C0504D"/>
              <w:left w:val="single" w:sz="18"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1.</w:t>
            </w:r>
          </w:p>
          <w:p w:rsidR="00E936E5" w:rsidRPr="008F7931" w:rsidRDefault="00D0730F" w:rsidP="008F3B4E">
            <w:pPr>
              <w:suppressAutoHyphens/>
              <w:spacing w:after="0" w:line="100" w:lineRule="atLeast"/>
              <w:rPr>
                <w:rFonts w:ascii="Arial" w:eastAsia="SimSun" w:hAnsi="Arial" w:cs="Arial"/>
                <w:kern w:val="1"/>
                <w:sz w:val="16"/>
                <w:szCs w:val="16"/>
              </w:rPr>
            </w:pPr>
            <w:r>
              <w:rPr>
                <w:rFonts w:ascii="Arial" w:eastAsia="SimSun" w:hAnsi="Arial" w:cs="Arial"/>
                <w:kern w:val="1"/>
                <w:sz w:val="16"/>
                <w:szCs w:val="16"/>
              </w:rPr>
              <w:t xml:space="preserve">Kontynuowanie i realizacja </w:t>
            </w:r>
            <w:r w:rsidR="00E936E5" w:rsidRPr="008F7931">
              <w:rPr>
                <w:rFonts w:ascii="Arial" w:eastAsia="SimSun" w:hAnsi="Arial" w:cs="Arial"/>
                <w:kern w:val="1"/>
                <w:sz w:val="16"/>
                <w:szCs w:val="16"/>
              </w:rPr>
              <w:t xml:space="preserve">Programu Przeciwdziałania Przemocy w Rodzinie oraz Ochrony Ofiar Przemocy w Rodzinie w Gminie </w:t>
            </w:r>
            <w:r w:rsidR="008F3B4E" w:rsidRPr="008F7931">
              <w:rPr>
                <w:rFonts w:ascii="Arial" w:eastAsia="SimSun" w:hAnsi="Arial" w:cs="Arial"/>
                <w:kern w:val="1"/>
                <w:sz w:val="16"/>
                <w:szCs w:val="16"/>
              </w:rPr>
              <w:t>Pobiedziska</w:t>
            </w:r>
            <w:r w:rsidR="00E936E5" w:rsidRPr="008F7931">
              <w:rPr>
                <w:rFonts w:ascii="Arial" w:eastAsia="SimSun" w:hAnsi="Arial" w:cs="Arial"/>
                <w:kern w:val="1"/>
                <w:sz w:val="16"/>
                <w:szCs w:val="16"/>
              </w:rPr>
              <w:t>.</w:t>
            </w:r>
          </w:p>
        </w:tc>
        <w:tc>
          <w:tcPr>
            <w:tcW w:w="596" w:type="pct"/>
            <w:tcBorders>
              <w:top w:val="single" w:sz="18"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03" w:type="pct"/>
            <w:tcBorders>
              <w:top w:val="single" w:sz="18" w:space="0" w:color="C0504D"/>
              <w:left w:val="single" w:sz="12" w:space="0" w:color="C0504D"/>
              <w:bottom w:val="single" w:sz="12" w:space="0" w:color="C0504D"/>
              <w:right w:val="single" w:sz="12" w:space="0" w:color="C0504D"/>
            </w:tcBorders>
            <w:shd w:val="clear" w:color="auto" w:fill="auto"/>
          </w:tcPr>
          <w:p w:rsidR="00E936E5" w:rsidRPr="008F7931" w:rsidRDefault="00D0730F" w:rsidP="00140D66">
            <w:pPr>
              <w:suppressAutoHyphens/>
              <w:spacing w:after="0" w:line="100" w:lineRule="atLeast"/>
              <w:rPr>
                <w:rFonts w:ascii="Arial" w:eastAsia="SimSun" w:hAnsi="Arial" w:cs="Arial"/>
                <w:kern w:val="1"/>
                <w:sz w:val="16"/>
                <w:szCs w:val="16"/>
              </w:rPr>
            </w:pPr>
            <w:r>
              <w:rPr>
                <w:rFonts w:ascii="Arial" w:eastAsia="SimSun" w:hAnsi="Arial" w:cs="Arial"/>
                <w:kern w:val="1"/>
                <w:sz w:val="16"/>
                <w:szCs w:val="16"/>
              </w:rPr>
              <w:t xml:space="preserve">Urząd Gminy,  </w:t>
            </w:r>
            <w:r w:rsidR="00E936E5" w:rsidRPr="008F7931">
              <w:rPr>
                <w:rFonts w:ascii="Arial" w:eastAsia="SimSun" w:hAnsi="Arial" w:cs="Arial"/>
                <w:kern w:val="1"/>
                <w:sz w:val="16"/>
                <w:szCs w:val="16"/>
              </w:rPr>
              <w:t xml:space="preserve">Ośrodek Pomocy Społecznej, Gminna Komisja Rozwiązywania Problemów Alkoholowych, Zespół Interdyscyplinarny, Placówki Oświatowe, Biblioteka Publiczna i Filie </w:t>
            </w:r>
            <w:r w:rsidR="00140D66">
              <w:rPr>
                <w:rFonts w:ascii="Arial" w:eastAsia="SimSun" w:hAnsi="Arial" w:cs="Arial"/>
                <w:kern w:val="1"/>
                <w:sz w:val="16"/>
                <w:szCs w:val="16"/>
              </w:rPr>
              <w:t>z terenu</w:t>
            </w:r>
            <w:r w:rsidR="00E936E5" w:rsidRPr="008F7931">
              <w:rPr>
                <w:rFonts w:ascii="Arial" w:eastAsia="SimSun" w:hAnsi="Arial" w:cs="Arial"/>
                <w:kern w:val="1"/>
                <w:sz w:val="16"/>
                <w:szCs w:val="16"/>
              </w:rPr>
              <w:t xml:space="preserve"> gminy, Placówki Służby Zdrowia, Prokuratura, Komenda Powiatowa Policji, Sąd Rodzinny, Kuratorzy Sądowi, Instytucje Kościelne, Lokalne Media, Organizacje Pozarządowe </w:t>
            </w:r>
          </w:p>
        </w:tc>
        <w:tc>
          <w:tcPr>
            <w:tcW w:w="981" w:type="pct"/>
            <w:tcBorders>
              <w:top w:val="single" w:sz="18" w:space="0" w:color="C0504D"/>
              <w:left w:val="single" w:sz="12" w:space="0" w:color="C0504D"/>
              <w:bottom w:val="single" w:sz="12"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Zgodne ze wskaźnikami realizacji poszczególnych zadań ujętymi w PPPwRoOOPwR</w:t>
            </w:r>
          </w:p>
        </w:tc>
        <w:tc>
          <w:tcPr>
            <w:tcW w:w="397" w:type="pct"/>
            <w:tcBorders>
              <w:top w:val="single" w:sz="18" w:space="0" w:color="C0504D"/>
              <w:left w:val="single" w:sz="12" w:space="0" w:color="C0504D"/>
              <w:bottom w:val="single" w:sz="12"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Zgodnie z założeniami PPPwRoOOPwR</w:t>
            </w:r>
          </w:p>
        </w:tc>
        <w:tc>
          <w:tcPr>
            <w:tcW w:w="546" w:type="pct"/>
            <w:tcBorders>
              <w:top w:val="single" w:sz="18" w:space="0" w:color="C0504D"/>
              <w:left w:val="single" w:sz="12" w:space="0" w:color="C0504D"/>
              <w:bottom w:val="single" w:sz="12" w:space="0" w:color="C0504D"/>
              <w:right w:val="single" w:sz="18"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p w:rsidR="00E936E5" w:rsidRPr="008F7931" w:rsidRDefault="00140D66" w:rsidP="00A409DD">
            <w:pPr>
              <w:suppressAutoHyphens/>
              <w:spacing w:after="0" w:line="100" w:lineRule="atLeast"/>
              <w:rPr>
                <w:rFonts w:ascii="Arial" w:eastAsia="SimSun" w:hAnsi="Arial" w:cs="Arial"/>
                <w:kern w:val="1"/>
                <w:sz w:val="16"/>
                <w:szCs w:val="16"/>
              </w:rPr>
            </w:pPr>
            <w:r>
              <w:rPr>
                <w:rFonts w:ascii="Arial" w:eastAsia="SimSun" w:hAnsi="Arial" w:cs="Arial"/>
                <w:kern w:val="1"/>
                <w:sz w:val="16"/>
                <w:szCs w:val="16"/>
              </w:rPr>
              <w:t>Programy Rządowe, Śr</w:t>
            </w:r>
            <w:r w:rsidR="00E936E5" w:rsidRPr="008F7931">
              <w:rPr>
                <w:rFonts w:ascii="Arial" w:eastAsia="SimSun" w:hAnsi="Arial" w:cs="Arial"/>
                <w:kern w:val="1"/>
                <w:sz w:val="16"/>
                <w:szCs w:val="16"/>
              </w:rPr>
              <w:t>odki własne instytucji i organizacji, dodatkowe środki</w:t>
            </w:r>
          </w:p>
        </w:tc>
      </w:tr>
      <w:tr w:rsidR="00E936E5" w:rsidRPr="008F7931" w:rsidTr="00A409DD">
        <w:tc>
          <w:tcPr>
            <w:tcW w:w="1377" w:type="pct"/>
            <w:tcBorders>
              <w:top w:val="single" w:sz="12" w:space="0" w:color="C0504D"/>
              <w:left w:val="single" w:sz="18" w:space="0" w:color="C0504D"/>
              <w:bottom w:val="single" w:sz="12" w:space="0" w:color="C0504D"/>
              <w:right w:val="single" w:sz="12" w:space="0" w:color="C0504D"/>
            </w:tcBorders>
            <w:shd w:val="clear" w:color="auto" w:fill="auto"/>
          </w:tcPr>
          <w:p w:rsidR="008F3B4E" w:rsidRPr="008F7931" w:rsidRDefault="008F3B4E" w:rsidP="00A409DD">
            <w:pPr>
              <w:suppressAutoHyphens/>
              <w:spacing w:after="0" w:line="100" w:lineRule="atLeast"/>
              <w:rPr>
                <w:rFonts w:ascii="Arial" w:eastAsia="SimSun" w:hAnsi="Arial" w:cs="Arial"/>
                <w:b/>
                <w:kern w:val="1"/>
                <w:sz w:val="16"/>
                <w:szCs w:val="16"/>
              </w:rPr>
            </w:pPr>
          </w:p>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2.</w:t>
            </w:r>
          </w:p>
          <w:p w:rsidR="00E936E5" w:rsidRPr="008F7931" w:rsidRDefault="008F3B4E"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Utworzenie mieszkań socjalnych oraz chronionych</w:t>
            </w:r>
            <w:r w:rsidR="00E936E5" w:rsidRPr="008F7931">
              <w:rPr>
                <w:rFonts w:ascii="Arial" w:eastAsia="SimSun" w:hAnsi="Arial" w:cs="Arial"/>
                <w:kern w:val="1"/>
                <w:sz w:val="16"/>
                <w:szCs w:val="16"/>
              </w:rPr>
              <w:t>.</w:t>
            </w:r>
          </w:p>
        </w:tc>
        <w:tc>
          <w:tcPr>
            <w:tcW w:w="596" w:type="pct"/>
            <w:tcBorders>
              <w:top w:val="single" w:sz="12" w:space="0" w:color="C0504D"/>
              <w:left w:val="single" w:sz="12" w:space="0" w:color="C0504D"/>
              <w:bottom w:val="single" w:sz="12" w:space="0" w:color="C0504D"/>
              <w:right w:val="single" w:sz="12" w:space="0" w:color="C0504D"/>
            </w:tcBorders>
            <w:shd w:val="clear" w:color="auto" w:fill="auto"/>
          </w:tcPr>
          <w:p w:rsidR="008F3B4E" w:rsidRPr="008F7931" w:rsidRDefault="008F3B4E"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03" w:type="pct"/>
            <w:tcBorders>
              <w:top w:val="single" w:sz="12" w:space="0" w:color="C0504D"/>
              <w:left w:val="single" w:sz="12" w:space="0" w:color="C0504D"/>
              <w:bottom w:val="single" w:sz="12" w:space="0" w:color="C0504D"/>
              <w:right w:val="single" w:sz="12" w:space="0" w:color="C0504D"/>
            </w:tcBorders>
            <w:shd w:val="clear" w:color="auto" w:fill="auto"/>
          </w:tcPr>
          <w:p w:rsidR="008F3B4E" w:rsidRPr="008F7931" w:rsidRDefault="008F3B4E"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Gminna Komisja Rozwiązywania Problemów Alkoholowych</w:t>
            </w:r>
          </w:p>
        </w:tc>
        <w:tc>
          <w:tcPr>
            <w:tcW w:w="981" w:type="pct"/>
            <w:tcBorders>
              <w:top w:val="single" w:sz="12" w:space="0" w:color="C0504D"/>
              <w:left w:val="single" w:sz="12" w:space="0" w:color="C0504D"/>
              <w:bottom w:val="single" w:sz="12" w:space="0" w:color="C0504D"/>
              <w:right w:val="single" w:sz="12" w:space="0" w:color="C0504D"/>
            </w:tcBorders>
            <w:shd w:val="clear" w:color="auto" w:fill="auto"/>
          </w:tcPr>
          <w:p w:rsidR="008F3B4E" w:rsidRPr="008F7931" w:rsidRDefault="008F3B4E"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Liczba </w:t>
            </w:r>
            <w:r w:rsidR="008F3B4E" w:rsidRPr="008F7931">
              <w:rPr>
                <w:rFonts w:ascii="Arial" w:eastAsia="SimSun" w:hAnsi="Arial" w:cs="Arial"/>
                <w:kern w:val="1"/>
                <w:sz w:val="16"/>
                <w:szCs w:val="16"/>
              </w:rPr>
              <w:t>mieszkań chronionych</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8F3B4E">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Liczba </w:t>
            </w:r>
            <w:r w:rsidR="008F3B4E" w:rsidRPr="008F7931">
              <w:rPr>
                <w:rFonts w:ascii="Arial" w:eastAsia="SimSun" w:hAnsi="Arial" w:cs="Arial"/>
                <w:kern w:val="1"/>
                <w:sz w:val="16"/>
                <w:szCs w:val="16"/>
              </w:rPr>
              <w:t>osób korzystających przebywających w mieszkaniach chronionych</w:t>
            </w:r>
          </w:p>
        </w:tc>
        <w:tc>
          <w:tcPr>
            <w:tcW w:w="397" w:type="pct"/>
            <w:tcBorders>
              <w:top w:val="single" w:sz="12" w:space="0" w:color="C0504D"/>
              <w:left w:val="single" w:sz="12" w:space="0" w:color="C0504D"/>
              <w:bottom w:val="single" w:sz="12" w:space="0" w:color="C0504D"/>
              <w:right w:val="single" w:sz="12" w:space="0" w:color="C0504D"/>
            </w:tcBorders>
          </w:tcPr>
          <w:p w:rsidR="008F3B4E" w:rsidRPr="008F7931" w:rsidRDefault="008F3B4E"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p>
        </w:tc>
        <w:tc>
          <w:tcPr>
            <w:tcW w:w="546" w:type="pct"/>
            <w:tcBorders>
              <w:top w:val="single" w:sz="12" w:space="0" w:color="C0504D"/>
              <w:left w:val="single" w:sz="12" w:space="0" w:color="C0504D"/>
              <w:bottom w:val="single" w:sz="12" w:space="0" w:color="C0504D"/>
              <w:right w:val="single" w:sz="18" w:space="0" w:color="C0504D"/>
            </w:tcBorders>
            <w:shd w:val="clear" w:color="auto" w:fill="auto"/>
          </w:tcPr>
          <w:p w:rsidR="008F3B4E" w:rsidRPr="008F7931" w:rsidRDefault="008F3B4E" w:rsidP="00A409DD">
            <w:pPr>
              <w:suppressAutoHyphens/>
              <w:spacing w:after="0" w:line="100" w:lineRule="atLeast"/>
              <w:rPr>
                <w:rFonts w:ascii="Arial" w:eastAsia="SimSun" w:hAnsi="Arial" w:cs="Arial"/>
                <w:kern w:val="1"/>
                <w:sz w:val="16"/>
                <w:szCs w:val="16"/>
              </w:rPr>
            </w:pPr>
          </w:p>
          <w:p w:rsidR="00E936E5"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p w:rsidR="003A4DA6" w:rsidRPr="00524C54" w:rsidRDefault="001D3BDB" w:rsidP="00A409DD">
            <w:pPr>
              <w:suppressAutoHyphens/>
              <w:spacing w:after="0" w:line="100" w:lineRule="atLeast"/>
              <w:rPr>
                <w:rFonts w:ascii="Arial" w:eastAsia="SimSun" w:hAnsi="Arial" w:cs="Arial"/>
                <w:kern w:val="1"/>
                <w:sz w:val="16"/>
                <w:szCs w:val="16"/>
              </w:rPr>
            </w:pPr>
            <w:r w:rsidRPr="00524C54">
              <w:rPr>
                <w:rFonts w:ascii="Arial" w:eastAsia="Calibri" w:hAnsi="Arial" w:cs="Arial"/>
                <w:sz w:val="16"/>
                <w:szCs w:val="16"/>
              </w:rPr>
              <w:t>Środki zewnętrzne rządowe i pozarządowe</w:t>
            </w:r>
          </w:p>
          <w:p w:rsidR="00E936E5" w:rsidRPr="008F7931" w:rsidRDefault="00E936E5" w:rsidP="00A409DD">
            <w:pPr>
              <w:suppressAutoHyphens/>
              <w:spacing w:after="0" w:line="100" w:lineRule="atLeast"/>
              <w:rPr>
                <w:rFonts w:ascii="Arial" w:eastAsia="SimSun" w:hAnsi="Arial" w:cs="Arial"/>
                <w:kern w:val="1"/>
                <w:sz w:val="16"/>
                <w:szCs w:val="16"/>
              </w:rPr>
            </w:pPr>
          </w:p>
        </w:tc>
      </w:tr>
      <w:tr w:rsidR="00E936E5" w:rsidRPr="008F7931" w:rsidTr="00A409DD">
        <w:trPr>
          <w:trHeight w:val="879"/>
        </w:trPr>
        <w:tc>
          <w:tcPr>
            <w:tcW w:w="1377" w:type="pct"/>
            <w:tcBorders>
              <w:top w:val="single" w:sz="12" w:space="0" w:color="C0504D"/>
              <w:left w:val="single" w:sz="18"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3.</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Tworzenie warunków dla prawidłowego funkcjonowania systemu przeciwdziałania przemocy w rodzinie, w tym Zespołu Interdyscyplinarnego</w:t>
            </w:r>
          </w:p>
        </w:tc>
        <w:tc>
          <w:tcPr>
            <w:tcW w:w="596" w:type="pct"/>
            <w:tcBorders>
              <w:top w:val="single" w:sz="12"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103" w:type="pct"/>
            <w:tcBorders>
              <w:top w:val="single" w:sz="12"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Zespół Interdyscyplinarny, Gminny Ośrodek Pomocy Społecznej</w:t>
            </w:r>
          </w:p>
        </w:tc>
        <w:tc>
          <w:tcPr>
            <w:tcW w:w="981" w:type="pct"/>
            <w:tcBorders>
              <w:top w:val="single" w:sz="12" w:space="0" w:color="C0504D"/>
              <w:left w:val="single" w:sz="12" w:space="0" w:color="C0504D"/>
              <w:bottom w:val="single" w:sz="18" w:space="0" w:color="C0504D"/>
              <w:right w:val="single" w:sz="12" w:space="0" w:color="C0504D"/>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założonych „Niebieskich Kart”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zakończonych „Niebieskich Kart”</w:t>
            </w:r>
          </w:p>
        </w:tc>
        <w:tc>
          <w:tcPr>
            <w:tcW w:w="397" w:type="pct"/>
            <w:tcBorders>
              <w:top w:val="single" w:sz="12" w:space="0" w:color="C0504D"/>
              <w:left w:val="single" w:sz="12" w:space="0" w:color="C0504D"/>
              <w:bottom w:val="single" w:sz="18" w:space="0" w:color="C0504D"/>
              <w:right w:val="single" w:sz="12" w:space="0" w:color="C0504D"/>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546" w:type="pct"/>
            <w:tcBorders>
              <w:top w:val="single" w:sz="12" w:space="0" w:color="C0504D"/>
              <w:left w:val="single" w:sz="12" w:space="0" w:color="C0504D"/>
              <w:bottom w:val="single" w:sz="18" w:space="0" w:color="C0504D"/>
              <w:right w:val="single" w:sz="18" w:space="0" w:color="C0504D"/>
            </w:tcBorders>
            <w:shd w:val="clear" w:color="auto" w:fill="auto"/>
          </w:tcPr>
          <w:p w:rsidR="00E936E5"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r w:rsidR="003A4DA6">
              <w:rPr>
                <w:rFonts w:ascii="Arial" w:eastAsia="SimSun" w:hAnsi="Arial" w:cs="Arial"/>
                <w:kern w:val="1"/>
                <w:sz w:val="16"/>
                <w:szCs w:val="16"/>
              </w:rPr>
              <w:t>,</w:t>
            </w:r>
          </w:p>
          <w:p w:rsidR="003A4DA6" w:rsidRPr="008F7931" w:rsidRDefault="003A4DA6"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Państwa</w:t>
            </w:r>
          </w:p>
        </w:tc>
      </w:tr>
    </w:tbl>
    <w:p w:rsidR="00E936E5" w:rsidRPr="008F7931" w:rsidRDefault="00E936E5"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Pr="008F7931" w:rsidRDefault="008F3B4E" w:rsidP="00E936E5">
      <w:pPr>
        <w:rPr>
          <w:rFonts w:ascii="Arial" w:hAnsi="Arial" w:cs="Arial"/>
          <w:sz w:val="16"/>
          <w:szCs w:val="16"/>
        </w:rPr>
      </w:pPr>
    </w:p>
    <w:p w:rsidR="008F3B4E" w:rsidRDefault="008F3B4E" w:rsidP="00E936E5">
      <w:pPr>
        <w:rPr>
          <w:rFonts w:ascii="Arial" w:hAnsi="Arial" w:cs="Arial"/>
          <w:sz w:val="16"/>
          <w:szCs w:val="16"/>
        </w:rPr>
      </w:pPr>
    </w:p>
    <w:p w:rsidR="008F7931" w:rsidRDefault="008F7931" w:rsidP="00E936E5">
      <w:pPr>
        <w:rPr>
          <w:rFonts w:ascii="Arial" w:hAnsi="Arial" w:cs="Arial"/>
          <w:sz w:val="16"/>
          <w:szCs w:val="16"/>
        </w:rPr>
      </w:pPr>
    </w:p>
    <w:p w:rsidR="008F7931" w:rsidRPr="008F7931" w:rsidRDefault="008F7931" w:rsidP="00E936E5">
      <w:pP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0"/>
      </w:tblGrid>
      <w:tr w:rsidR="00E936E5" w:rsidRPr="008F7931" w:rsidTr="00A409DD">
        <w:trPr>
          <w:trHeight w:val="567"/>
        </w:trPr>
        <w:tc>
          <w:tcPr>
            <w:tcW w:w="5000" w:type="pct"/>
            <w:tcBorders>
              <w:top w:val="single" w:sz="18" w:space="0" w:color="5F497A"/>
              <w:left w:val="single" w:sz="18" w:space="0" w:color="5F497A"/>
              <w:bottom w:val="single" w:sz="18" w:space="0" w:color="5F497A"/>
              <w:right w:val="single" w:sz="18" w:space="0" w:color="5F497A"/>
            </w:tcBorders>
            <w:shd w:val="clear" w:color="auto" w:fill="5F497A"/>
          </w:tcPr>
          <w:p w:rsidR="00E936E5" w:rsidRPr="009033A9"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lastRenderedPageBreak/>
              <w:t>III CEL STRATEGICZNY</w:t>
            </w:r>
            <w:r w:rsidR="009033A9">
              <w:rPr>
                <w:rFonts w:ascii="Arial" w:eastAsia="Calibri" w:hAnsi="Arial" w:cs="Arial"/>
                <w:b/>
                <w:noProof/>
                <w:color w:val="FFFFFF"/>
                <w:sz w:val="16"/>
                <w:szCs w:val="16"/>
              </w:rPr>
              <w:t xml:space="preserve"> </w:t>
            </w:r>
            <w:r w:rsidR="009033A9" w:rsidRPr="008F7931">
              <w:rPr>
                <w:rFonts w:ascii="Arial" w:hAnsi="Arial" w:cs="Arial"/>
                <w:b/>
                <w:noProof/>
                <w:color w:val="FFFFFF"/>
                <w:sz w:val="16"/>
                <w:szCs w:val="16"/>
              </w:rPr>
              <w:t>Promocja zdrowego trybu życia</w:t>
            </w:r>
            <w:r w:rsidR="009033A9">
              <w:rPr>
                <w:rFonts w:ascii="Arial" w:hAnsi="Arial" w:cs="Arial"/>
                <w:b/>
                <w:noProof/>
                <w:color w:val="FFFFFF"/>
                <w:sz w:val="16"/>
                <w:szCs w:val="16"/>
              </w:rPr>
              <w:t>, p</w:t>
            </w:r>
            <w:r w:rsidRPr="008F7931">
              <w:rPr>
                <w:rFonts w:ascii="Arial" w:eastAsia="Calibri" w:hAnsi="Arial" w:cs="Arial"/>
                <w:b/>
                <w:noProof/>
                <w:color w:val="FFFFFF"/>
                <w:sz w:val="16"/>
                <w:szCs w:val="16"/>
              </w:rPr>
              <w:t>rofilaktyka i rozwiązywanie problemów uzależnień</w:t>
            </w:r>
          </w:p>
        </w:tc>
      </w:tr>
      <w:tr w:rsidR="00E936E5" w:rsidRPr="008F7931" w:rsidTr="00A409DD">
        <w:trPr>
          <w:trHeight w:val="221"/>
        </w:trPr>
        <w:tc>
          <w:tcPr>
            <w:tcW w:w="5000" w:type="pct"/>
            <w:tcBorders>
              <w:top w:val="single" w:sz="18" w:space="0" w:color="5F497A"/>
              <w:left w:val="single" w:sz="18" w:space="0" w:color="5F497A"/>
              <w:bottom w:val="single" w:sz="18" w:space="0" w:color="5F497A"/>
              <w:right w:val="single" w:sz="18" w:space="0" w:color="5F497A"/>
            </w:tcBorders>
            <w:shd w:val="clear" w:color="auto" w:fill="5F497A"/>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t>I CEL SZCZEGÓŁOWY Poprawa zdrowia mieszkańcow</w:t>
            </w:r>
          </w:p>
        </w:tc>
      </w:tr>
    </w:tbl>
    <w:p w:rsidR="00E936E5" w:rsidRPr="008F7931" w:rsidRDefault="00E936E5" w:rsidP="00E936E5">
      <w:pPr>
        <w:spacing w:after="0"/>
        <w:rPr>
          <w:rFonts w:ascii="Arial" w:eastAsia="Calibri" w:hAnsi="Arial" w:cs="Arial"/>
          <w:sz w:val="16"/>
          <w:szCs w:val="16"/>
        </w:rPr>
      </w:pPr>
    </w:p>
    <w:tbl>
      <w:tblPr>
        <w:tblW w:w="5000" w:type="pct"/>
        <w:tblLook w:val="0000" w:firstRow="0" w:lastRow="0" w:firstColumn="0" w:lastColumn="0" w:noHBand="0" w:noVBand="0"/>
      </w:tblPr>
      <w:tblGrid>
        <w:gridCol w:w="3776"/>
        <w:gridCol w:w="1550"/>
        <w:gridCol w:w="2540"/>
        <w:gridCol w:w="3390"/>
        <w:gridCol w:w="987"/>
        <w:gridCol w:w="1977"/>
      </w:tblGrid>
      <w:tr w:rsidR="00E936E5" w:rsidRPr="008F7931" w:rsidTr="00A409DD">
        <w:tc>
          <w:tcPr>
            <w:tcW w:w="1328" w:type="pct"/>
            <w:tcBorders>
              <w:top w:val="single" w:sz="18" w:space="0" w:color="5F497A"/>
              <w:left w:val="single" w:sz="18"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Kierunki działań</w:t>
            </w:r>
          </w:p>
        </w:tc>
        <w:tc>
          <w:tcPr>
            <w:tcW w:w="545" w:type="pct"/>
            <w:tcBorders>
              <w:top w:val="single" w:sz="18"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Okres realizacji</w:t>
            </w:r>
          </w:p>
        </w:tc>
        <w:tc>
          <w:tcPr>
            <w:tcW w:w="893" w:type="pct"/>
            <w:tcBorders>
              <w:top w:val="single" w:sz="18"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Jednostka realizująca oraz partnerzy realizacji</w:t>
            </w:r>
          </w:p>
        </w:tc>
        <w:tc>
          <w:tcPr>
            <w:tcW w:w="1192" w:type="pct"/>
            <w:tcBorders>
              <w:top w:val="single" w:sz="18"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Wskaźniki monitorujące</w:t>
            </w:r>
          </w:p>
        </w:tc>
        <w:tc>
          <w:tcPr>
            <w:tcW w:w="347" w:type="pct"/>
            <w:tcBorders>
              <w:top w:val="single" w:sz="18" w:space="0" w:color="5F497A"/>
              <w:left w:val="single" w:sz="12" w:space="0" w:color="5F497A"/>
              <w:bottom w:val="single" w:sz="18" w:space="0" w:color="5F497A"/>
              <w:right w:val="single" w:sz="12" w:space="0" w:color="5F497A"/>
            </w:tcBorders>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Prognoza</w:t>
            </w:r>
          </w:p>
        </w:tc>
        <w:tc>
          <w:tcPr>
            <w:tcW w:w="695" w:type="pct"/>
            <w:tcBorders>
              <w:top w:val="single" w:sz="18"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Źródła finansowania</w:t>
            </w:r>
          </w:p>
        </w:tc>
      </w:tr>
      <w:tr w:rsidR="00E936E5" w:rsidRPr="008F7931" w:rsidTr="00A409DD">
        <w:tc>
          <w:tcPr>
            <w:tcW w:w="1328" w:type="pct"/>
            <w:tcBorders>
              <w:top w:val="single" w:sz="12" w:space="0" w:color="5F497A"/>
              <w:left w:val="single" w:sz="18"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1.</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Organizowanie kampanii zdrowotnych i profilaktycznych związanych z poprawą stanu zdrowia mieszkańców gminy.</w:t>
            </w:r>
          </w:p>
        </w:tc>
        <w:tc>
          <w:tcPr>
            <w:tcW w:w="545"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93"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8F3B4E">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Urząd Gminy, Gminna Komisja Rozwiązywania Problemów Alkoholowych, Placówki Oświatowe, Organizacje Pozarządowe</w:t>
            </w:r>
          </w:p>
        </w:tc>
        <w:tc>
          <w:tcPr>
            <w:tcW w:w="1192"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kampanii zdrowotnych i profilaktycznych</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uczestników kampanii zdrowotnych i profilaktycznych</w:t>
            </w:r>
          </w:p>
        </w:tc>
        <w:tc>
          <w:tcPr>
            <w:tcW w:w="347" w:type="pct"/>
            <w:tcBorders>
              <w:top w:val="single" w:sz="12" w:space="0" w:color="5F497A"/>
              <w:left w:val="single" w:sz="12" w:space="0" w:color="5F497A"/>
              <w:bottom w:val="single" w:sz="12" w:space="0" w:color="5F497A"/>
              <w:right w:val="single" w:sz="12" w:space="0" w:color="5F497A"/>
            </w:tcBorders>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Wzrost</w:t>
            </w:r>
          </w:p>
          <w:p w:rsidR="00E936E5" w:rsidRPr="00524C54" w:rsidRDefault="00E936E5" w:rsidP="00A409DD">
            <w:pPr>
              <w:suppressAutoHyphens/>
              <w:spacing w:after="0" w:line="100" w:lineRule="atLeast"/>
              <w:rPr>
                <w:rFonts w:ascii="Arial" w:eastAsia="SimSun" w:hAnsi="Arial" w:cs="Arial"/>
                <w:kern w:val="1"/>
                <w:sz w:val="16"/>
                <w:szCs w:val="16"/>
              </w:rPr>
            </w:pPr>
          </w:p>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Wzrost</w:t>
            </w:r>
          </w:p>
        </w:tc>
        <w:tc>
          <w:tcPr>
            <w:tcW w:w="695"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Gminy,</w:t>
            </w:r>
          </w:p>
          <w:p w:rsidR="00E936E5" w:rsidRPr="00524C54" w:rsidRDefault="001D3BDB" w:rsidP="00A409DD">
            <w:pPr>
              <w:suppressAutoHyphens/>
              <w:spacing w:after="0" w:line="100" w:lineRule="atLeast"/>
              <w:rPr>
                <w:rFonts w:ascii="Arial" w:eastAsia="SimSun" w:hAnsi="Arial" w:cs="Arial"/>
                <w:kern w:val="1"/>
                <w:sz w:val="16"/>
                <w:szCs w:val="16"/>
              </w:rPr>
            </w:pPr>
            <w:r w:rsidRPr="00524C54">
              <w:rPr>
                <w:rFonts w:ascii="Arial" w:eastAsia="Calibri" w:hAnsi="Arial" w:cs="Arial"/>
                <w:sz w:val="16"/>
                <w:szCs w:val="16"/>
              </w:rPr>
              <w:t>Środki zewnętrzne rządowe i pozarządowe</w:t>
            </w:r>
          </w:p>
        </w:tc>
      </w:tr>
      <w:tr w:rsidR="00E936E5" w:rsidRPr="008F7931" w:rsidTr="00A409DD">
        <w:trPr>
          <w:trHeight w:val="1254"/>
        </w:trPr>
        <w:tc>
          <w:tcPr>
            <w:tcW w:w="1328" w:type="pct"/>
            <w:tcBorders>
              <w:top w:val="single" w:sz="12" w:space="0" w:color="5F497A"/>
              <w:left w:val="single" w:sz="18"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2.</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Wdrażanie programów promujących zdrowy styl życia.</w:t>
            </w:r>
          </w:p>
        </w:tc>
        <w:tc>
          <w:tcPr>
            <w:tcW w:w="545"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93"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Komisja Rozwiązywania</w:t>
            </w:r>
            <w:r w:rsidR="00140D66">
              <w:rPr>
                <w:rFonts w:ascii="Arial" w:eastAsia="SimSun" w:hAnsi="Arial" w:cs="Arial"/>
                <w:kern w:val="1"/>
                <w:sz w:val="16"/>
                <w:szCs w:val="16"/>
              </w:rPr>
              <w:t xml:space="preserve"> Problemów Alkoholowych, </w:t>
            </w:r>
            <w:r w:rsidRPr="008F7931">
              <w:rPr>
                <w:rFonts w:ascii="Arial" w:eastAsia="SimSun" w:hAnsi="Arial" w:cs="Arial"/>
                <w:kern w:val="1"/>
                <w:sz w:val="16"/>
                <w:szCs w:val="16"/>
              </w:rPr>
              <w:t>Ośrodek Pomocy Społecznej, Placówki Oświatowe, Organizacje Pozarządowe</w:t>
            </w:r>
          </w:p>
        </w:tc>
        <w:tc>
          <w:tcPr>
            <w:tcW w:w="1192"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realizowanych programów promujących zdrowy styl życia</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uczestników programów promujących zdrowy styl życia</w:t>
            </w:r>
          </w:p>
        </w:tc>
        <w:tc>
          <w:tcPr>
            <w:tcW w:w="347" w:type="pct"/>
            <w:tcBorders>
              <w:top w:val="single" w:sz="12" w:space="0" w:color="5F497A"/>
              <w:left w:val="single" w:sz="12" w:space="0" w:color="5F497A"/>
              <w:bottom w:val="single" w:sz="12" w:space="0" w:color="5F497A"/>
              <w:right w:val="single" w:sz="12" w:space="0" w:color="5F497A"/>
            </w:tcBorders>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Wzrost</w:t>
            </w:r>
          </w:p>
          <w:p w:rsidR="00E936E5" w:rsidRPr="00524C54" w:rsidRDefault="00E936E5" w:rsidP="00A409DD">
            <w:pPr>
              <w:suppressAutoHyphens/>
              <w:spacing w:after="0" w:line="100" w:lineRule="atLeast"/>
              <w:rPr>
                <w:rFonts w:ascii="Arial" w:eastAsia="SimSun" w:hAnsi="Arial" w:cs="Arial"/>
                <w:kern w:val="1"/>
                <w:sz w:val="16"/>
                <w:szCs w:val="16"/>
              </w:rPr>
            </w:pPr>
          </w:p>
          <w:p w:rsidR="00E936E5" w:rsidRPr="00524C54" w:rsidRDefault="00E936E5" w:rsidP="00A409DD">
            <w:pPr>
              <w:suppressAutoHyphens/>
              <w:spacing w:after="0" w:line="100" w:lineRule="atLeast"/>
              <w:rPr>
                <w:rFonts w:ascii="Arial" w:eastAsia="SimSun" w:hAnsi="Arial" w:cs="Arial"/>
                <w:kern w:val="1"/>
                <w:sz w:val="16"/>
                <w:szCs w:val="16"/>
              </w:rPr>
            </w:pPr>
          </w:p>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Wzrost</w:t>
            </w:r>
          </w:p>
        </w:tc>
        <w:tc>
          <w:tcPr>
            <w:tcW w:w="695"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524C54" w:rsidRDefault="00E936E5" w:rsidP="001D3BDB">
            <w:pPr>
              <w:suppressAutoHyphens/>
              <w:spacing w:after="0" w:line="240" w:lineRule="auto"/>
              <w:rPr>
                <w:rFonts w:ascii="Arial" w:eastAsia="SimSun" w:hAnsi="Arial" w:cs="Arial"/>
                <w:kern w:val="1"/>
                <w:sz w:val="16"/>
                <w:szCs w:val="16"/>
              </w:rPr>
            </w:pPr>
            <w:r w:rsidRPr="00524C54">
              <w:rPr>
                <w:rFonts w:ascii="Arial" w:eastAsia="SimSun" w:hAnsi="Arial" w:cs="Arial"/>
                <w:kern w:val="1"/>
                <w:sz w:val="16"/>
                <w:szCs w:val="16"/>
              </w:rPr>
              <w:t>Budżet Gminy,</w:t>
            </w:r>
          </w:p>
          <w:p w:rsidR="00E936E5" w:rsidRPr="00524C54" w:rsidRDefault="001D3BDB" w:rsidP="001D3BDB">
            <w:pPr>
              <w:suppressAutoHyphens/>
              <w:spacing w:after="0" w:line="240" w:lineRule="auto"/>
              <w:rPr>
                <w:rFonts w:ascii="Arial" w:eastAsia="SimSun" w:hAnsi="Arial" w:cs="Arial"/>
                <w:kern w:val="1"/>
                <w:sz w:val="16"/>
                <w:szCs w:val="16"/>
              </w:rPr>
            </w:pPr>
            <w:r w:rsidRPr="00524C54">
              <w:rPr>
                <w:rFonts w:ascii="Arial" w:eastAsia="Calibri" w:hAnsi="Arial" w:cs="Arial"/>
                <w:sz w:val="16"/>
                <w:szCs w:val="16"/>
              </w:rPr>
              <w:t>Środki zewnętrzne rządowe i pozarządowe</w:t>
            </w:r>
          </w:p>
        </w:tc>
      </w:tr>
      <w:tr w:rsidR="00E936E5" w:rsidRPr="008F7931" w:rsidTr="00A409DD">
        <w:tc>
          <w:tcPr>
            <w:tcW w:w="1328" w:type="pct"/>
            <w:tcBorders>
              <w:top w:val="single" w:sz="12" w:space="0" w:color="5F497A"/>
              <w:left w:val="single" w:sz="18"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3.</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Współpraca samorządu i jednostek samorządowych z organizacjami pozarządowymi na rzecz upowszechniania zdrowego stylu życia.</w:t>
            </w:r>
          </w:p>
        </w:tc>
        <w:tc>
          <w:tcPr>
            <w:tcW w:w="545" w:type="pct"/>
            <w:tcBorders>
              <w:top w:val="single" w:sz="12"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93" w:type="pct"/>
            <w:tcBorders>
              <w:top w:val="single" w:sz="12" w:space="0" w:color="5F497A"/>
              <w:left w:val="single" w:sz="12" w:space="0" w:color="5F497A"/>
              <w:bottom w:val="single" w:sz="18" w:space="0" w:color="5F497A"/>
              <w:right w:val="single" w:sz="12" w:space="0" w:color="5F497A"/>
            </w:tcBorders>
            <w:shd w:val="clear" w:color="auto" w:fill="auto"/>
          </w:tcPr>
          <w:p w:rsidR="00E936E5" w:rsidRPr="008F7931" w:rsidRDefault="00E936E5" w:rsidP="008F3B4E">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Gminna Komisja Rozwiązywania Problemów Alkoholowych Ośrodek Pomocy Społecznej, Urząd Gminy, Organizacje Pozarządowe</w:t>
            </w:r>
          </w:p>
        </w:tc>
        <w:tc>
          <w:tcPr>
            <w:tcW w:w="1192" w:type="pct"/>
            <w:tcBorders>
              <w:top w:val="single" w:sz="12"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organizacji pozarządowych, z którymi podjęto w tym celu współpracę</w:t>
            </w:r>
          </w:p>
        </w:tc>
        <w:tc>
          <w:tcPr>
            <w:tcW w:w="347" w:type="pct"/>
            <w:tcBorders>
              <w:top w:val="single" w:sz="12" w:space="0" w:color="5F497A"/>
              <w:left w:val="single" w:sz="12" w:space="0" w:color="5F497A"/>
              <w:bottom w:val="single" w:sz="18" w:space="0" w:color="5F497A"/>
              <w:right w:val="single" w:sz="12" w:space="0" w:color="5F497A"/>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95" w:type="pct"/>
            <w:tcBorders>
              <w:top w:val="single" w:sz="12"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tc>
      </w:tr>
    </w:tbl>
    <w:p w:rsidR="00E936E5" w:rsidRPr="008F7931" w:rsidRDefault="00E936E5" w:rsidP="00E936E5">
      <w:pPr>
        <w:rPr>
          <w:rFonts w:ascii="Arial" w:eastAsia="Calibri" w:hAnsi="Arial" w:cs="Arial"/>
          <w:sz w:val="16"/>
          <w:szCs w:val="16"/>
        </w:rPr>
      </w:pPr>
    </w:p>
    <w:p w:rsidR="00E936E5" w:rsidRPr="008F7931" w:rsidRDefault="00E936E5" w:rsidP="00E936E5">
      <w:pPr>
        <w:rPr>
          <w:rFonts w:ascii="Arial" w:eastAsia="Calibri" w:hAnsi="Arial" w:cs="Arial"/>
          <w:sz w:val="16"/>
          <w:szCs w:val="16"/>
        </w:rPr>
      </w:pPr>
    </w:p>
    <w:p w:rsidR="00E936E5" w:rsidRPr="008F7931" w:rsidRDefault="00E936E5" w:rsidP="00E936E5">
      <w:pPr>
        <w:rPr>
          <w:rFonts w:ascii="Arial" w:eastAsia="Calibri" w:hAnsi="Arial" w:cs="Arial"/>
          <w:sz w:val="16"/>
          <w:szCs w:val="16"/>
        </w:rPr>
      </w:pPr>
    </w:p>
    <w:p w:rsidR="00E936E5" w:rsidRPr="008F7931" w:rsidRDefault="00E936E5" w:rsidP="00E936E5">
      <w:pPr>
        <w:rPr>
          <w:rFonts w:ascii="Arial" w:eastAsia="Calibri" w:hAnsi="Arial" w:cs="Arial"/>
          <w:sz w:val="16"/>
          <w:szCs w:val="16"/>
        </w:rPr>
      </w:pPr>
    </w:p>
    <w:p w:rsidR="00E936E5" w:rsidRPr="008F7931" w:rsidRDefault="00E936E5" w:rsidP="00E936E5">
      <w:pPr>
        <w:rPr>
          <w:rFonts w:ascii="Arial" w:eastAsia="Calibri" w:hAnsi="Arial" w:cs="Arial"/>
          <w:sz w:val="16"/>
          <w:szCs w:val="16"/>
        </w:rPr>
      </w:pPr>
    </w:p>
    <w:p w:rsidR="00E936E5" w:rsidRDefault="00E936E5" w:rsidP="00E936E5">
      <w:pPr>
        <w:rPr>
          <w:rFonts w:ascii="Arial" w:hAnsi="Arial" w:cs="Arial"/>
          <w:sz w:val="16"/>
          <w:szCs w:val="16"/>
        </w:rPr>
      </w:pPr>
    </w:p>
    <w:p w:rsidR="008F7931" w:rsidRPr="008F7931" w:rsidRDefault="008F7931" w:rsidP="00E936E5">
      <w:pPr>
        <w:rPr>
          <w:rFonts w:ascii="Arial" w:eastAsia="Calibri" w:hAnsi="Arial" w:cs="Arial"/>
          <w:sz w:val="16"/>
          <w:szCs w:val="16"/>
        </w:rPr>
      </w:pPr>
    </w:p>
    <w:p w:rsidR="00E936E5" w:rsidRPr="008F7931" w:rsidRDefault="00E936E5" w:rsidP="00E936E5">
      <w:pPr>
        <w:rPr>
          <w:rFonts w:ascii="Arial" w:eastAsia="Calibri"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0"/>
      </w:tblGrid>
      <w:tr w:rsidR="00E936E5" w:rsidRPr="008F7931" w:rsidTr="00A409DD">
        <w:trPr>
          <w:trHeight w:val="296"/>
        </w:trPr>
        <w:tc>
          <w:tcPr>
            <w:tcW w:w="5000" w:type="pct"/>
            <w:tcBorders>
              <w:top w:val="single" w:sz="18" w:space="0" w:color="5F497A"/>
              <w:left w:val="single" w:sz="18" w:space="0" w:color="5F497A"/>
              <w:bottom w:val="single" w:sz="18" w:space="0" w:color="5F497A"/>
              <w:right w:val="single" w:sz="18" w:space="0" w:color="5F497A"/>
            </w:tcBorders>
            <w:shd w:val="clear" w:color="auto" w:fill="5F497A"/>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lastRenderedPageBreak/>
              <w:t>III CEL STRATEGICZNY  Promocja zdrowego trybu życia, profilaktyka i rozwiązywanie problemów uzależnień</w:t>
            </w:r>
          </w:p>
        </w:tc>
      </w:tr>
      <w:tr w:rsidR="00E936E5" w:rsidRPr="008F7931" w:rsidTr="00A409DD">
        <w:trPr>
          <w:trHeight w:val="226"/>
        </w:trPr>
        <w:tc>
          <w:tcPr>
            <w:tcW w:w="5000" w:type="pct"/>
            <w:tcBorders>
              <w:top w:val="single" w:sz="18" w:space="0" w:color="5F497A"/>
              <w:left w:val="single" w:sz="18" w:space="0" w:color="5F497A"/>
              <w:bottom w:val="single" w:sz="18" w:space="0" w:color="5F497A"/>
              <w:right w:val="single" w:sz="18" w:space="0" w:color="5F497A"/>
            </w:tcBorders>
            <w:shd w:val="clear" w:color="auto" w:fill="5F497A"/>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t>II CEL SZCZEGÓŁOWY Profilaktyka i rozwiązywanie problemów uzależnień</w:t>
            </w:r>
          </w:p>
        </w:tc>
      </w:tr>
    </w:tbl>
    <w:p w:rsidR="00E936E5" w:rsidRPr="008F7931" w:rsidRDefault="00E936E5" w:rsidP="00E936E5">
      <w:pPr>
        <w:spacing w:after="0"/>
        <w:rPr>
          <w:rFonts w:ascii="Arial" w:eastAsia="Calibri" w:hAnsi="Arial" w:cs="Arial"/>
          <w:sz w:val="16"/>
          <w:szCs w:val="16"/>
        </w:rPr>
      </w:pPr>
    </w:p>
    <w:tbl>
      <w:tblPr>
        <w:tblW w:w="5000" w:type="pct"/>
        <w:tblLook w:val="0000" w:firstRow="0" w:lastRow="0" w:firstColumn="0" w:lastColumn="0" w:noHBand="0" w:noVBand="0"/>
      </w:tblPr>
      <w:tblGrid>
        <w:gridCol w:w="3579"/>
        <w:gridCol w:w="1287"/>
        <w:gridCol w:w="3742"/>
        <w:gridCol w:w="2578"/>
        <w:gridCol w:w="1183"/>
        <w:gridCol w:w="1851"/>
      </w:tblGrid>
      <w:tr w:rsidR="00E936E5" w:rsidRPr="008F7931" w:rsidTr="00A409DD">
        <w:tc>
          <w:tcPr>
            <w:tcW w:w="1260" w:type="pct"/>
            <w:tcBorders>
              <w:top w:val="single" w:sz="18" w:space="0" w:color="5F497A"/>
              <w:left w:val="single" w:sz="18"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Kierunki działań</w:t>
            </w:r>
          </w:p>
        </w:tc>
        <w:tc>
          <w:tcPr>
            <w:tcW w:w="454" w:type="pct"/>
            <w:tcBorders>
              <w:top w:val="single" w:sz="18"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Okres realizacji</w:t>
            </w:r>
          </w:p>
        </w:tc>
        <w:tc>
          <w:tcPr>
            <w:tcW w:w="1317" w:type="pct"/>
            <w:tcBorders>
              <w:top w:val="single" w:sz="18"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Jednostka realizująca oraz partnerzy realizacji</w:t>
            </w:r>
          </w:p>
        </w:tc>
        <w:tc>
          <w:tcPr>
            <w:tcW w:w="908" w:type="pct"/>
            <w:tcBorders>
              <w:top w:val="single" w:sz="18"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Wskaźniki monitorujące (roczne)</w:t>
            </w:r>
          </w:p>
        </w:tc>
        <w:tc>
          <w:tcPr>
            <w:tcW w:w="409" w:type="pct"/>
            <w:tcBorders>
              <w:top w:val="single" w:sz="18" w:space="0" w:color="5F497A"/>
              <w:left w:val="single" w:sz="12" w:space="0" w:color="5F497A"/>
              <w:bottom w:val="single" w:sz="18" w:space="0" w:color="5F497A"/>
              <w:right w:val="single" w:sz="12" w:space="0" w:color="5F497A"/>
            </w:tcBorders>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Prognoza</w:t>
            </w:r>
          </w:p>
        </w:tc>
        <w:tc>
          <w:tcPr>
            <w:tcW w:w="652" w:type="pct"/>
            <w:tcBorders>
              <w:top w:val="single" w:sz="18" w:space="0" w:color="5F497A"/>
              <w:left w:val="single" w:sz="12" w:space="0" w:color="5F497A"/>
              <w:bottom w:val="single" w:sz="18" w:space="0" w:color="5F497A"/>
              <w:right w:val="single" w:sz="18"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Źródła finansowania</w:t>
            </w:r>
          </w:p>
        </w:tc>
      </w:tr>
      <w:tr w:rsidR="00E936E5" w:rsidRPr="008F7931" w:rsidTr="00A409DD">
        <w:tc>
          <w:tcPr>
            <w:tcW w:w="1260" w:type="pct"/>
            <w:tcBorders>
              <w:top w:val="single" w:sz="18" w:space="0" w:color="5F497A"/>
              <w:left w:val="single" w:sz="18"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1.</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Realizacja Gminnego Programu Profilaktyki i Rozwiązywania Problemów Alkoholowych oraz Przeciwdziałania Narkomanii.</w:t>
            </w:r>
          </w:p>
        </w:tc>
        <w:tc>
          <w:tcPr>
            <w:tcW w:w="454" w:type="pct"/>
            <w:tcBorders>
              <w:top w:val="single" w:sz="18"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317" w:type="pct"/>
            <w:tcBorders>
              <w:top w:val="single" w:sz="18" w:space="0" w:color="5F497A"/>
              <w:left w:val="single" w:sz="12" w:space="0" w:color="5F497A"/>
              <w:bottom w:val="single" w:sz="12" w:space="0" w:color="5F497A"/>
              <w:right w:val="single" w:sz="12" w:space="0" w:color="5F497A"/>
            </w:tcBorders>
            <w:shd w:val="clear" w:color="auto" w:fill="auto"/>
          </w:tcPr>
          <w:p w:rsidR="00E936E5" w:rsidRPr="008F7931" w:rsidRDefault="00E936E5" w:rsidP="008F3B4E">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 Ośrodek Pomocy Społecznej, Zespół Interdyscyplinarny ds. Przeciwdziałania Przemocy w Rodzinie, Punkt </w:t>
            </w:r>
            <w:r w:rsidR="008F3B4E" w:rsidRPr="008F7931">
              <w:rPr>
                <w:rFonts w:ascii="Arial" w:eastAsia="SimSun" w:hAnsi="Arial" w:cs="Arial"/>
                <w:kern w:val="1"/>
                <w:sz w:val="16"/>
                <w:szCs w:val="16"/>
              </w:rPr>
              <w:t>Konsultacyjno - Terapeutyczny</w:t>
            </w:r>
            <w:r w:rsidRPr="008F7931">
              <w:rPr>
                <w:rFonts w:ascii="Arial" w:eastAsia="SimSun" w:hAnsi="Arial" w:cs="Arial"/>
                <w:kern w:val="1"/>
                <w:sz w:val="16"/>
                <w:szCs w:val="16"/>
              </w:rPr>
              <w:t>, Placówki Oświatowe</w:t>
            </w:r>
            <w:r w:rsidR="008F3B4E" w:rsidRPr="008F7931">
              <w:rPr>
                <w:rFonts w:ascii="Arial" w:eastAsia="SimSun" w:hAnsi="Arial" w:cs="Arial"/>
                <w:kern w:val="1"/>
                <w:sz w:val="16"/>
                <w:szCs w:val="16"/>
              </w:rPr>
              <w:t xml:space="preserve">, </w:t>
            </w:r>
            <w:r w:rsidRPr="008F7931">
              <w:rPr>
                <w:rFonts w:ascii="Arial" w:eastAsia="SimSun" w:hAnsi="Arial" w:cs="Arial"/>
                <w:kern w:val="1"/>
                <w:sz w:val="16"/>
                <w:szCs w:val="16"/>
              </w:rPr>
              <w:t xml:space="preserve"> Biblioteka Publiczna, Zakłady pracy, Kościoły i Organizacje Przykościelne, Komenda Powiatowa Policji, Sąd Rejonowy, Organizacje Pozarządowe, Instytucje i osoby prywatne działające na rzecz profilaktyki i rozwiązywania problemów alkoholowych i problemów narkomanii.</w:t>
            </w:r>
          </w:p>
        </w:tc>
        <w:tc>
          <w:tcPr>
            <w:tcW w:w="908" w:type="pct"/>
            <w:tcBorders>
              <w:top w:val="single" w:sz="18"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Zgodne z wskaźnikami realizacji poszczególnych zadań ujętymi w GPPRPAoPN</w:t>
            </w:r>
          </w:p>
        </w:tc>
        <w:tc>
          <w:tcPr>
            <w:tcW w:w="409" w:type="pct"/>
            <w:tcBorders>
              <w:top w:val="single" w:sz="18" w:space="0" w:color="5F497A"/>
              <w:left w:val="single" w:sz="12" w:space="0" w:color="5F497A"/>
              <w:bottom w:val="single" w:sz="12" w:space="0" w:color="5F497A"/>
              <w:right w:val="single" w:sz="12" w:space="0" w:color="5F497A"/>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Zgodnie z założeniami GPPRPAoPN</w:t>
            </w:r>
          </w:p>
        </w:tc>
        <w:tc>
          <w:tcPr>
            <w:tcW w:w="652" w:type="pct"/>
            <w:tcBorders>
              <w:top w:val="single" w:sz="18" w:space="0" w:color="5F497A"/>
              <w:left w:val="single" w:sz="12" w:space="0" w:color="5F497A"/>
              <w:bottom w:val="single" w:sz="12" w:space="0" w:color="5F497A"/>
              <w:right w:val="single" w:sz="18"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tc>
      </w:tr>
      <w:tr w:rsidR="00E936E5" w:rsidRPr="008F7931" w:rsidTr="00A409DD">
        <w:trPr>
          <w:trHeight w:val="1478"/>
        </w:trPr>
        <w:tc>
          <w:tcPr>
            <w:tcW w:w="1260" w:type="pct"/>
            <w:tcBorders>
              <w:top w:val="single" w:sz="12" w:space="0" w:color="5F497A"/>
              <w:left w:val="single" w:sz="18"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2.</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Współpraca samorządu i jednostek samorządowych z placówkami oświatowymi oraz organizacjami pozarządowymi na rzecz prowadzenia kampanii edukacyjnych i profilaktycznych dla dzieci, młodzieży oraz osób dorosłych.</w:t>
            </w:r>
          </w:p>
        </w:tc>
        <w:tc>
          <w:tcPr>
            <w:tcW w:w="454"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317"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Urząd Gminy, Gminna Komisja Rozwiązywania Problemów Alkoholowych</w:t>
            </w:r>
          </w:p>
        </w:tc>
        <w:tc>
          <w:tcPr>
            <w:tcW w:w="908"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szkół, z którymi podjęto współpracę</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programów, akcji profilaktycznych realizowanych w placówkach oświatowych</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odbiorców, uczestników realizowanych programów, konkursów, akcji profilaktycznych</w:t>
            </w:r>
          </w:p>
        </w:tc>
        <w:tc>
          <w:tcPr>
            <w:tcW w:w="409" w:type="pct"/>
            <w:tcBorders>
              <w:top w:val="single" w:sz="12" w:space="0" w:color="5F497A"/>
              <w:left w:val="single" w:sz="12" w:space="0" w:color="5F497A"/>
              <w:bottom w:val="single" w:sz="12" w:space="0" w:color="5F497A"/>
              <w:right w:val="single" w:sz="12" w:space="0" w:color="5F497A"/>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52" w:type="pct"/>
            <w:tcBorders>
              <w:top w:val="single" w:sz="12" w:space="0" w:color="5F497A"/>
              <w:left w:val="single" w:sz="12" w:space="0" w:color="5F497A"/>
              <w:bottom w:val="single" w:sz="12" w:space="0" w:color="5F497A"/>
              <w:right w:val="single" w:sz="18"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tc>
      </w:tr>
      <w:tr w:rsidR="00E936E5" w:rsidRPr="008F7931" w:rsidTr="00A409DD">
        <w:tc>
          <w:tcPr>
            <w:tcW w:w="1260" w:type="pct"/>
            <w:tcBorders>
              <w:top w:val="single" w:sz="12" w:space="0" w:color="5F497A"/>
              <w:left w:val="single" w:sz="18"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3.</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Monitorowanie punktów sprzedaży alkoholu, w tym przestrzegania zakazu sprzedaży alkoholu osobom nieletnim oraz osobom nietrzeźwym.</w:t>
            </w:r>
          </w:p>
        </w:tc>
        <w:tc>
          <w:tcPr>
            <w:tcW w:w="454"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317"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Gminna Komisja Rozwiązywania Problemów Alkoholowych</w:t>
            </w:r>
          </w:p>
        </w:tc>
        <w:tc>
          <w:tcPr>
            <w:tcW w:w="908" w:type="pct"/>
            <w:tcBorders>
              <w:top w:val="single" w:sz="12" w:space="0" w:color="5F497A"/>
              <w:left w:val="single" w:sz="12" w:space="0" w:color="5F497A"/>
              <w:bottom w:val="single" w:sz="12"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kontroli przeprowadzonych w punktach sprzedaży</w:t>
            </w:r>
          </w:p>
        </w:tc>
        <w:tc>
          <w:tcPr>
            <w:tcW w:w="409" w:type="pct"/>
            <w:tcBorders>
              <w:top w:val="single" w:sz="12" w:space="0" w:color="5F497A"/>
              <w:left w:val="single" w:sz="12" w:space="0" w:color="5F497A"/>
              <w:bottom w:val="single" w:sz="12" w:space="0" w:color="5F497A"/>
              <w:right w:val="single" w:sz="12" w:space="0" w:color="5F497A"/>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652" w:type="pct"/>
            <w:tcBorders>
              <w:top w:val="single" w:sz="12" w:space="0" w:color="5F497A"/>
              <w:left w:val="single" w:sz="12" w:space="0" w:color="5F497A"/>
              <w:bottom w:val="single" w:sz="12" w:space="0" w:color="5F497A"/>
              <w:right w:val="single" w:sz="18" w:space="0" w:color="5F497A"/>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tc>
      </w:tr>
      <w:tr w:rsidR="00E936E5" w:rsidRPr="008F7931" w:rsidTr="00A409DD">
        <w:tc>
          <w:tcPr>
            <w:tcW w:w="1260" w:type="pct"/>
            <w:tcBorders>
              <w:top w:val="single" w:sz="12" w:space="0" w:color="5F497A"/>
              <w:left w:val="single" w:sz="18" w:space="0" w:color="5F497A"/>
              <w:bottom w:val="single" w:sz="18" w:space="0" w:color="5F497A"/>
              <w:right w:val="single" w:sz="12" w:space="0" w:color="5F497A"/>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5.</w:t>
            </w: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Wspieranie działań mających na celu wspieranie powstawania grup wsparcia i samopomocowych</w:t>
            </w:r>
          </w:p>
        </w:tc>
        <w:tc>
          <w:tcPr>
            <w:tcW w:w="454" w:type="pct"/>
            <w:tcBorders>
              <w:top w:val="single" w:sz="12"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Działania ciągłe w horyzoncie czasowym strategii</w:t>
            </w:r>
          </w:p>
        </w:tc>
        <w:tc>
          <w:tcPr>
            <w:tcW w:w="1317" w:type="pct"/>
            <w:tcBorders>
              <w:top w:val="single" w:sz="12" w:space="0" w:color="5F497A"/>
              <w:left w:val="single" w:sz="12" w:space="0" w:color="5F497A"/>
              <w:bottom w:val="single" w:sz="18" w:space="0" w:color="5F497A"/>
              <w:right w:val="single" w:sz="12" w:space="0" w:color="5F497A"/>
            </w:tcBorders>
            <w:shd w:val="clear" w:color="auto" w:fill="auto"/>
          </w:tcPr>
          <w:p w:rsidR="00E936E5" w:rsidRPr="008F7931" w:rsidRDefault="00E936E5" w:rsidP="008F3B4E">
            <w:pPr>
              <w:spacing w:after="0" w:line="100" w:lineRule="atLeast"/>
              <w:rPr>
                <w:rFonts w:ascii="Arial" w:eastAsia="Calibri" w:hAnsi="Arial" w:cs="Arial"/>
                <w:sz w:val="16"/>
                <w:szCs w:val="16"/>
              </w:rPr>
            </w:pPr>
            <w:r w:rsidRPr="008F7931">
              <w:rPr>
                <w:rFonts w:ascii="Arial" w:eastAsia="Calibri" w:hAnsi="Arial" w:cs="Arial"/>
                <w:sz w:val="16"/>
                <w:szCs w:val="16"/>
              </w:rPr>
              <w:t>Gminna Komisja Rozwiązywania Problemów Alkoholowych Ośrodek Pomocy Społecznej</w:t>
            </w:r>
          </w:p>
        </w:tc>
        <w:tc>
          <w:tcPr>
            <w:tcW w:w="908" w:type="pct"/>
            <w:tcBorders>
              <w:top w:val="single" w:sz="12" w:space="0" w:color="5F497A"/>
              <w:left w:val="single" w:sz="12" w:space="0" w:color="5F497A"/>
              <w:bottom w:val="single" w:sz="18" w:space="0" w:color="5F497A"/>
              <w:right w:val="single" w:sz="12" w:space="0" w:color="5F497A"/>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Liczba grup</w:t>
            </w:r>
          </w:p>
          <w:p w:rsidR="00E936E5" w:rsidRPr="008F7931" w:rsidRDefault="00E936E5" w:rsidP="00A409DD">
            <w:pPr>
              <w:spacing w:after="0" w:line="100" w:lineRule="atLeast"/>
              <w:rPr>
                <w:rFonts w:ascii="Arial" w:eastAsia="Calibri" w:hAnsi="Arial" w:cs="Arial"/>
                <w:sz w:val="16"/>
                <w:szCs w:val="16"/>
              </w:rPr>
            </w:pP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Liczba osób korzystających z pomocy grup</w:t>
            </w:r>
          </w:p>
        </w:tc>
        <w:tc>
          <w:tcPr>
            <w:tcW w:w="409" w:type="pct"/>
            <w:tcBorders>
              <w:top w:val="single" w:sz="12" w:space="0" w:color="5F497A"/>
              <w:left w:val="single" w:sz="12" w:space="0" w:color="5F497A"/>
              <w:bottom w:val="single" w:sz="18" w:space="0" w:color="5F497A"/>
              <w:right w:val="single" w:sz="12" w:space="0" w:color="5F497A"/>
            </w:tcBorders>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Wzrost</w:t>
            </w:r>
          </w:p>
          <w:p w:rsidR="00E936E5" w:rsidRPr="008F7931" w:rsidRDefault="00E936E5" w:rsidP="00A409DD">
            <w:pPr>
              <w:spacing w:after="0" w:line="100" w:lineRule="atLeast"/>
              <w:rPr>
                <w:rFonts w:ascii="Arial" w:eastAsia="Calibri" w:hAnsi="Arial" w:cs="Arial"/>
                <w:sz w:val="16"/>
                <w:szCs w:val="16"/>
              </w:rPr>
            </w:pP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Wzrost</w:t>
            </w:r>
          </w:p>
        </w:tc>
        <w:tc>
          <w:tcPr>
            <w:tcW w:w="652" w:type="pct"/>
            <w:tcBorders>
              <w:top w:val="single" w:sz="12" w:space="0" w:color="5F497A"/>
              <w:left w:val="single" w:sz="12" w:space="0" w:color="5F497A"/>
              <w:bottom w:val="single" w:sz="18" w:space="0" w:color="5F497A"/>
              <w:right w:val="single" w:sz="18" w:space="0" w:color="5F497A"/>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Budżet Gminy</w:t>
            </w:r>
          </w:p>
        </w:tc>
      </w:tr>
    </w:tbl>
    <w:p w:rsidR="00E936E5" w:rsidRDefault="00E936E5" w:rsidP="00E936E5">
      <w:pPr>
        <w:rPr>
          <w:rFonts w:ascii="Arial" w:hAnsi="Arial" w:cs="Arial"/>
          <w:sz w:val="16"/>
          <w:szCs w:val="16"/>
        </w:rPr>
      </w:pPr>
    </w:p>
    <w:p w:rsidR="008F7931" w:rsidRDefault="008F7931" w:rsidP="00E936E5">
      <w:pPr>
        <w:rPr>
          <w:rFonts w:ascii="Arial" w:hAnsi="Arial" w:cs="Arial"/>
          <w:sz w:val="16"/>
          <w:szCs w:val="16"/>
        </w:rPr>
      </w:pPr>
    </w:p>
    <w:p w:rsidR="008F7931" w:rsidRPr="008F7931" w:rsidRDefault="008F7931" w:rsidP="00E936E5">
      <w:pPr>
        <w:rPr>
          <w:rFonts w:ascii="Arial" w:eastAsia="Calibri"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0"/>
      </w:tblGrid>
      <w:tr w:rsidR="00E936E5" w:rsidRPr="008F7931" w:rsidTr="00A409DD">
        <w:trPr>
          <w:trHeight w:val="240"/>
        </w:trPr>
        <w:tc>
          <w:tcPr>
            <w:tcW w:w="5000" w:type="pct"/>
            <w:tcBorders>
              <w:top w:val="single" w:sz="18" w:space="0" w:color="31849B"/>
              <w:left w:val="single" w:sz="18" w:space="0" w:color="31849B"/>
              <w:bottom w:val="single" w:sz="18" w:space="0" w:color="31849B"/>
              <w:right w:val="single" w:sz="18" w:space="0" w:color="31849B"/>
            </w:tcBorders>
            <w:shd w:val="clear" w:color="auto" w:fill="31849B"/>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lastRenderedPageBreak/>
              <w:t>IV CEL STRATEGICZNY Integracja społeczna i zawodowa oraz przeciwdziałanie wykluczeniu społecznemu</w:t>
            </w:r>
          </w:p>
        </w:tc>
      </w:tr>
      <w:tr w:rsidR="00E936E5" w:rsidRPr="008F7931" w:rsidTr="00A409DD">
        <w:trPr>
          <w:trHeight w:val="294"/>
        </w:trPr>
        <w:tc>
          <w:tcPr>
            <w:tcW w:w="5000" w:type="pct"/>
            <w:tcBorders>
              <w:top w:val="single" w:sz="18" w:space="0" w:color="31849B"/>
              <w:left w:val="single" w:sz="18" w:space="0" w:color="31849B"/>
              <w:bottom w:val="single" w:sz="18" w:space="0" w:color="31849B"/>
              <w:right w:val="single" w:sz="18" w:space="0" w:color="31849B"/>
            </w:tcBorders>
            <w:shd w:val="clear" w:color="auto" w:fill="31849B"/>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t>I CEL SZCZEGÓŁOWY Integracja zawodowa osób bezrobotnych, łagodzenie skutków bezrobocia oraz przeciwdziałanie wykluczeniu społecznemu</w:t>
            </w:r>
          </w:p>
        </w:tc>
      </w:tr>
    </w:tbl>
    <w:p w:rsidR="00E936E5" w:rsidRPr="008F7931" w:rsidRDefault="00E936E5" w:rsidP="00E936E5">
      <w:pPr>
        <w:spacing w:after="0"/>
        <w:rPr>
          <w:rFonts w:ascii="Arial" w:eastAsia="Calibri" w:hAnsi="Arial" w:cs="Arial"/>
          <w:sz w:val="16"/>
          <w:szCs w:val="16"/>
        </w:rPr>
      </w:pPr>
    </w:p>
    <w:tbl>
      <w:tblPr>
        <w:tblW w:w="5000" w:type="pct"/>
        <w:tblLook w:val="0000" w:firstRow="0" w:lastRow="0" w:firstColumn="0" w:lastColumn="0" w:noHBand="0" w:noVBand="0"/>
      </w:tblPr>
      <w:tblGrid>
        <w:gridCol w:w="3547"/>
        <w:gridCol w:w="1698"/>
        <w:gridCol w:w="2447"/>
        <w:gridCol w:w="3995"/>
        <w:gridCol w:w="945"/>
        <w:gridCol w:w="1588"/>
      </w:tblGrid>
      <w:tr w:rsidR="00E936E5" w:rsidRPr="008F7931" w:rsidTr="000567D1">
        <w:tc>
          <w:tcPr>
            <w:tcW w:w="1250" w:type="pct"/>
            <w:tcBorders>
              <w:top w:val="single" w:sz="18" w:space="0" w:color="31849B"/>
              <w:left w:val="single" w:sz="18" w:space="0" w:color="31849B"/>
              <w:bottom w:val="single" w:sz="18"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Kierunki działań</w:t>
            </w:r>
          </w:p>
        </w:tc>
        <w:tc>
          <w:tcPr>
            <w:tcW w:w="600" w:type="pct"/>
            <w:tcBorders>
              <w:top w:val="single" w:sz="18" w:space="0" w:color="31849B"/>
              <w:left w:val="single" w:sz="12" w:space="0" w:color="31849B"/>
              <w:bottom w:val="single" w:sz="18"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Okres realizacji</w:t>
            </w:r>
          </w:p>
        </w:tc>
        <w:tc>
          <w:tcPr>
            <w:tcW w:w="863" w:type="pct"/>
            <w:tcBorders>
              <w:top w:val="single" w:sz="18" w:space="0" w:color="31849B"/>
              <w:left w:val="single" w:sz="12" w:space="0" w:color="31849B"/>
              <w:bottom w:val="single" w:sz="18"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Jednostka realizująca oraz partnerzy realizacji</w:t>
            </w:r>
          </w:p>
        </w:tc>
        <w:tc>
          <w:tcPr>
            <w:tcW w:w="1407" w:type="pct"/>
            <w:tcBorders>
              <w:top w:val="single" w:sz="18" w:space="0" w:color="31849B"/>
              <w:left w:val="single" w:sz="12" w:space="0" w:color="31849B"/>
              <w:bottom w:val="single" w:sz="18"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Wskaźniki monitorujące (roczne)</w:t>
            </w:r>
          </w:p>
        </w:tc>
        <w:tc>
          <w:tcPr>
            <w:tcW w:w="319" w:type="pct"/>
            <w:tcBorders>
              <w:top w:val="single" w:sz="18" w:space="0" w:color="31849B"/>
              <w:left w:val="single" w:sz="12" w:space="0" w:color="31849B"/>
              <w:bottom w:val="single" w:sz="18" w:space="0" w:color="31849B"/>
              <w:right w:val="single" w:sz="12" w:space="0" w:color="31849B"/>
            </w:tcBorders>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Prognoza</w:t>
            </w:r>
          </w:p>
        </w:tc>
        <w:tc>
          <w:tcPr>
            <w:tcW w:w="562" w:type="pct"/>
            <w:tcBorders>
              <w:top w:val="single" w:sz="18" w:space="0" w:color="31849B"/>
              <w:left w:val="single" w:sz="12" w:space="0" w:color="31849B"/>
              <w:bottom w:val="single" w:sz="18" w:space="0" w:color="31849B"/>
              <w:right w:val="single" w:sz="18"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Źródła finansowania</w:t>
            </w:r>
          </w:p>
        </w:tc>
      </w:tr>
      <w:tr w:rsidR="00E936E5" w:rsidRPr="008F7931" w:rsidTr="000567D1">
        <w:tc>
          <w:tcPr>
            <w:tcW w:w="1250" w:type="pct"/>
            <w:tcBorders>
              <w:top w:val="single" w:sz="18"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1.</w:t>
            </w:r>
          </w:p>
          <w:p w:rsidR="00E936E5" w:rsidRPr="008F7931" w:rsidRDefault="00E936E5" w:rsidP="008F3B4E">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Monitorowanie sytuacji osób bezrobotnych i ich rodzin we współpracy z PUP w </w:t>
            </w:r>
            <w:r w:rsidR="008F3B4E" w:rsidRPr="008F7931">
              <w:rPr>
                <w:rFonts w:ascii="Arial" w:eastAsia="SimSun" w:hAnsi="Arial" w:cs="Arial"/>
                <w:kern w:val="1"/>
                <w:sz w:val="16"/>
                <w:szCs w:val="16"/>
              </w:rPr>
              <w:t>Poznaniu</w:t>
            </w:r>
          </w:p>
        </w:tc>
        <w:tc>
          <w:tcPr>
            <w:tcW w:w="600" w:type="pct"/>
            <w:tcBorders>
              <w:top w:val="single" w:sz="18"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63" w:type="pct"/>
            <w:tcBorders>
              <w:top w:val="single" w:sz="18" w:space="0" w:color="31849B"/>
              <w:left w:val="single" w:sz="12" w:space="0" w:color="31849B"/>
              <w:bottom w:val="single" w:sz="12" w:space="0" w:color="31849B"/>
              <w:right w:val="single" w:sz="12" w:space="0" w:color="31849B"/>
            </w:tcBorders>
            <w:shd w:val="clear" w:color="auto" w:fill="auto"/>
          </w:tcPr>
          <w:p w:rsidR="00E936E5" w:rsidRPr="008F7931" w:rsidRDefault="00E936E5" w:rsidP="008F3B4E">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Powiatowy Urząd Pracy w</w:t>
            </w:r>
          </w:p>
        </w:tc>
        <w:tc>
          <w:tcPr>
            <w:tcW w:w="1407" w:type="pct"/>
            <w:tcBorders>
              <w:top w:val="single" w:sz="18"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System monitorowania sytuacji osób bezrobotnych i ich rodzin</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bezrobotnych, w tym liczba bezrobotnych kobiet, bezrobotnych długoterminowych, bez wykształcenia średniego, poniżej 25 r.ż., niepełnosprawnych</w:t>
            </w:r>
          </w:p>
        </w:tc>
        <w:tc>
          <w:tcPr>
            <w:tcW w:w="319" w:type="pct"/>
            <w:tcBorders>
              <w:top w:val="single" w:sz="18" w:space="0" w:color="31849B"/>
              <w:left w:val="single" w:sz="12" w:space="0" w:color="31849B"/>
              <w:bottom w:val="single" w:sz="12" w:space="0" w:color="31849B"/>
              <w:right w:val="single" w:sz="12" w:space="0" w:color="31849B"/>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t>
            </w:r>
          </w:p>
        </w:tc>
        <w:tc>
          <w:tcPr>
            <w:tcW w:w="562" w:type="pct"/>
            <w:tcBorders>
              <w:top w:val="single" w:sz="18" w:space="0" w:color="31849B"/>
              <w:left w:val="single" w:sz="12" w:space="0" w:color="31849B"/>
              <w:bottom w:val="single" w:sz="12" w:space="0" w:color="31849B"/>
              <w:right w:val="single" w:sz="18"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 Fundusz Pracy</w:t>
            </w:r>
          </w:p>
        </w:tc>
      </w:tr>
      <w:tr w:rsidR="00E936E5" w:rsidRPr="008F7931" w:rsidTr="000567D1">
        <w:tc>
          <w:tcPr>
            <w:tcW w:w="1250"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2.</w:t>
            </w:r>
          </w:p>
          <w:p w:rsidR="00E936E5" w:rsidRPr="008F7931" w:rsidRDefault="008F3B4E"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Rozwój i promocja Centrum Integracji Społecznej w Pobiedziskach</w:t>
            </w:r>
            <w:r w:rsidR="00E936E5" w:rsidRPr="008F7931">
              <w:rPr>
                <w:rFonts w:ascii="Arial" w:eastAsia="SimSun" w:hAnsi="Arial" w:cs="Arial"/>
                <w:kern w:val="1"/>
                <w:sz w:val="16"/>
                <w:szCs w:val="16"/>
              </w:rPr>
              <w:t>.</w:t>
            </w:r>
          </w:p>
        </w:tc>
        <w:tc>
          <w:tcPr>
            <w:tcW w:w="600"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63"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8F3B4E">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Ośrodek Pomocy Społecznej, </w:t>
            </w:r>
            <w:r w:rsidR="008F3B4E" w:rsidRPr="008F7931">
              <w:rPr>
                <w:rFonts w:ascii="Arial" w:eastAsia="SimSun" w:hAnsi="Arial" w:cs="Arial"/>
                <w:kern w:val="1"/>
                <w:sz w:val="16"/>
                <w:szCs w:val="16"/>
              </w:rPr>
              <w:t>Centrum Integracji Społecznej w Pobiedziskach</w:t>
            </w:r>
          </w:p>
        </w:tc>
        <w:tc>
          <w:tcPr>
            <w:tcW w:w="1407"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osób</w:t>
            </w:r>
            <w:r w:rsidR="008F3B4E" w:rsidRPr="008F7931">
              <w:rPr>
                <w:rFonts w:ascii="Arial" w:eastAsia="SimSun" w:hAnsi="Arial" w:cs="Arial"/>
                <w:kern w:val="1"/>
                <w:sz w:val="16"/>
                <w:szCs w:val="16"/>
              </w:rPr>
              <w:t>, z którymi podpisano umowy</w:t>
            </w:r>
          </w:p>
          <w:p w:rsidR="00E936E5" w:rsidRPr="008F7931" w:rsidRDefault="00E936E5" w:rsidP="008F3B4E">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u</w:t>
            </w:r>
          </w:p>
        </w:tc>
        <w:tc>
          <w:tcPr>
            <w:tcW w:w="319"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8F3B4E">
            <w:pPr>
              <w:suppressAutoHyphens/>
              <w:spacing w:after="0" w:line="100" w:lineRule="atLeast"/>
              <w:rPr>
                <w:rFonts w:ascii="Arial" w:eastAsia="SimSun" w:hAnsi="Arial" w:cs="Arial"/>
                <w:kern w:val="1"/>
                <w:sz w:val="16"/>
                <w:szCs w:val="16"/>
              </w:rPr>
            </w:pPr>
          </w:p>
        </w:tc>
        <w:tc>
          <w:tcPr>
            <w:tcW w:w="562"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Fundusze strukturalne, Fundusz Pracy</w:t>
            </w:r>
          </w:p>
          <w:p w:rsidR="00B40505" w:rsidRPr="00524C54" w:rsidRDefault="00B4050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Gminy</w:t>
            </w:r>
          </w:p>
        </w:tc>
      </w:tr>
      <w:tr w:rsidR="00E936E5" w:rsidRPr="008F7931" w:rsidTr="000567D1">
        <w:tc>
          <w:tcPr>
            <w:tcW w:w="1250"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3.</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Opracowywanie i realizowanie projektów służących aktywizacji osób bezrobotnych, w tym współfinansowanych ze środków Unii Europejskiej.</w:t>
            </w:r>
          </w:p>
        </w:tc>
        <w:tc>
          <w:tcPr>
            <w:tcW w:w="600"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63"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0567D1">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Powiatowy Urząd P</w:t>
            </w:r>
            <w:r w:rsidR="000567D1" w:rsidRPr="008F7931">
              <w:rPr>
                <w:rFonts w:ascii="Arial" w:eastAsia="SimSun" w:hAnsi="Arial" w:cs="Arial"/>
                <w:kern w:val="1"/>
                <w:sz w:val="16"/>
                <w:szCs w:val="16"/>
              </w:rPr>
              <w:t xml:space="preserve">racy , </w:t>
            </w:r>
            <w:r w:rsidRPr="008F7931">
              <w:rPr>
                <w:rFonts w:ascii="Arial" w:eastAsia="SimSun" w:hAnsi="Arial" w:cs="Arial"/>
                <w:kern w:val="1"/>
                <w:sz w:val="16"/>
                <w:szCs w:val="16"/>
              </w:rPr>
              <w:t>Organizacje Pozarządowe, Pracodawcy</w:t>
            </w:r>
          </w:p>
        </w:tc>
        <w:tc>
          <w:tcPr>
            <w:tcW w:w="1407"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Liczba programów </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uczestników programów</w:t>
            </w:r>
          </w:p>
        </w:tc>
        <w:tc>
          <w:tcPr>
            <w:tcW w:w="319"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tc>
        <w:tc>
          <w:tcPr>
            <w:tcW w:w="562"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 Fundusze strukturalne</w:t>
            </w:r>
          </w:p>
        </w:tc>
      </w:tr>
      <w:tr w:rsidR="00E936E5" w:rsidRPr="008F7931" w:rsidTr="000567D1">
        <w:tc>
          <w:tcPr>
            <w:tcW w:w="1250"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4.</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Rozwój form wsparcia sprzyjających tworzeniu osobistego potencjału zatrudnienia osób bezrobotnych w trudnej sytuacji socjalno-bytowej i ich rodzin.</w:t>
            </w:r>
          </w:p>
        </w:tc>
        <w:tc>
          <w:tcPr>
            <w:tcW w:w="600"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63"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0567D1">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Powiatowy Urząd Pracy, Organizacje Pozarządowe</w:t>
            </w:r>
          </w:p>
        </w:tc>
        <w:tc>
          <w:tcPr>
            <w:tcW w:w="1407"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osób bezrobotnych korzystających z różnych form wsparcia</w:t>
            </w:r>
          </w:p>
        </w:tc>
        <w:tc>
          <w:tcPr>
            <w:tcW w:w="319"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562"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Gminy</w:t>
            </w:r>
            <w:r w:rsidR="001D3BDB" w:rsidRPr="00524C54">
              <w:rPr>
                <w:rFonts w:ascii="Arial" w:eastAsia="SimSun" w:hAnsi="Arial" w:cs="Arial"/>
                <w:kern w:val="1"/>
                <w:sz w:val="16"/>
                <w:szCs w:val="16"/>
              </w:rPr>
              <w:t>,</w:t>
            </w:r>
          </w:p>
          <w:p w:rsidR="001D3BDB" w:rsidRPr="00524C54" w:rsidRDefault="001D3BDB" w:rsidP="00A409DD">
            <w:pPr>
              <w:suppressAutoHyphens/>
              <w:spacing w:after="0" w:line="100" w:lineRule="atLeast"/>
              <w:rPr>
                <w:rFonts w:ascii="Arial" w:eastAsia="SimSun" w:hAnsi="Arial" w:cs="Arial"/>
                <w:kern w:val="1"/>
                <w:sz w:val="16"/>
                <w:szCs w:val="16"/>
              </w:rPr>
            </w:pPr>
            <w:r w:rsidRPr="00524C54">
              <w:rPr>
                <w:rFonts w:ascii="Arial" w:eastAsia="Calibri" w:hAnsi="Arial" w:cs="Arial"/>
                <w:sz w:val="16"/>
                <w:szCs w:val="16"/>
              </w:rPr>
              <w:t>Środki zewnętrzne rządowe i pozarządowe</w:t>
            </w:r>
          </w:p>
        </w:tc>
      </w:tr>
      <w:tr w:rsidR="00E936E5" w:rsidRPr="008F7931" w:rsidTr="000567D1">
        <w:tc>
          <w:tcPr>
            <w:tcW w:w="1250"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5.</w:t>
            </w: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Upowszechnianie ofert pracy, informacji o wolnych miejscach pracy, usługach poradnictwa zawodowego, szkoleniach, stażach, organizacji robót publicznych, prac interwencyjnych i zatrudnienia socjalnego.</w:t>
            </w:r>
          </w:p>
        </w:tc>
        <w:tc>
          <w:tcPr>
            <w:tcW w:w="600"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Działania ciągłe w horyzoncie czasowym strategii</w:t>
            </w:r>
          </w:p>
        </w:tc>
        <w:tc>
          <w:tcPr>
            <w:tcW w:w="863"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0567D1">
            <w:pPr>
              <w:spacing w:after="0" w:line="100" w:lineRule="atLeast"/>
              <w:rPr>
                <w:rFonts w:ascii="Arial" w:eastAsia="Calibri" w:hAnsi="Arial" w:cs="Arial"/>
                <w:sz w:val="16"/>
                <w:szCs w:val="16"/>
              </w:rPr>
            </w:pPr>
            <w:r w:rsidRPr="008F7931">
              <w:rPr>
                <w:rFonts w:ascii="Arial" w:eastAsia="Calibri" w:hAnsi="Arial" w:cs="Arial"/>
                <w:sz w:val="16"/>
                <w:szCs w:val="16"/>
              </w:rPr>
              <w:t xml:space="preserve">Gminny Ośrodek Pomocy Społecznej, </w:t>
            </w:r>
            <w:r w:rsidR="000567D1" w:rsidRPr="008F7931">
              <w:rPr>
                <w:rFonts w:ascii="Arial" w:hAnsi="Arial" w:cs="Arial"/>
                <w:sz w:val="16"/>
                <w:szCs w:val="16"/>
              </w:rPr>
              <w:t xml:space="preserve">Powiatowy </w:t>
            </w:r>
            <w:r w:rsidRPr="008F7931">
              <w:rPr>
                <w:rFonts w:ascii="Arial" w:eastAsia="Calibri" w:hAnsi="Arial" w:cs="Arial"/>
                <w:sz w:val="16"/>
                <w:szCs w:val="16"/>
              </w:rPr>
              <w:t xml:space="preserve">Urząd Pracy </w:t>
            </w:r>
          </w:p>
        </w:tc>
        <w:tc>
          <w:tcPr>
            <w:tcW w:w="1407"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Liczba osób bezrobotnych z terenu gminy uczestniczących w szkoleniach, stażach, robotach publicznych, pracach interwencyjnych oraz pracach społecznie użytecznych</w:t>
            </w:r>
          </w:p>
        </w:tc>
        <w:tc>
          <w:tcPr>
            <w:tcW w:w="319"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Wzrost</w:t>
            </w:r>
          </w:p>
        </w:tc>
        <w:tc>
          <w:tcPr>
            <w:tcW w:w="562"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Bez kosztów z Budżetu Gminy</w:t>
            </w:r>
          </w:p>
        </w:tc>
      </w:tr>
      <w:tr w:rsidR="00E936E5" w:rsidRPr="008F7931" w:rsidTr="000567D1">
        <w:tc>
          <w:tcPr>
            <w:tcW w:w="1250"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6.</w:t>
            </w: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Podejmowanie działań pobudzających rozwój przedsiębiorczości mieszkańców.</w:t>
            </w:r>
          </w:p>
        </w:tc>
        <w:tc>
          <w:tcPr>
            <w:tcW w:w="600"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Działania ciągłe w horyzoncie czasowym strategii</w:t>
            </w:r>
          </w:p>
        </w:tc>
        <w:tc>
          <w:tcPr>
            <w:tcW w:w="863"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0567D1">
            <w:pPr>
              <w:spacing w:after="0" w:line="100" w:lineRule="atLeast"/>
              <w:rPr>
                <w:rFonts w:ascii="Arial" w:eastAsia="Calibri" w:hAnsi="Arial" w:cs="Arial"/>
                <w:sz w:val="16"/>
                <w:szCs w:val="16"/>
              </w:rPr>
            </w:pPr>
            <w:r w:rsidRPr="008F7931">
              <w:rPr>
                <w:rFonts w:ascii="Arial" w:eastAsia="Calibri" w:hAnsi="Arial" w:cs="Arial"/>
                <w:sz w:val="16"/>
                <w:szCs w:val="16"/>
              </w:rPr>
              <w:t xml:space="preserve">Ośrodek Pomocy Społecznej, Powiatowy Urząd Pracy </w:t>
            </w:r>
          </w:p>
        </w:tc>
        <w:tc>
          <w:tcPr>
            <w:tcW w:w="1407"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0567D1" w:rsidP="00A409DD">
            <w:pPr>
              <w:spacing w:after="0" w:line="100" w:lineRule="atLeast"/>
              <w:rPr>
                <w:rFonts w:ascii="Arial" w:hAnsi="Arial" w:cs="Arial"/>
                <w:sz w:val="16"/>
                <w:szCs w:val="16"/>
              </w:rPr>
            </w:pPr>
            <w:r w:rsidRPr="008F7931">
              <w:rPr>
                <w:rFonts w:ascii="Arial" w:hAnsi="Arial" w:cs="Arial"/>
                <w:sz w:val="16"/>
                <w:szCs w:val="16"/>
              </w:rPr>
              <w:t>Liczba szkoleń</w:t>
            </w:r>
          </w:p>
          <w:p w:rsidR="000567D1" w:rsidRPr="008F7931" w:rsidRDefault="000567D1" w:rsidP="00A409DD">
            <w:pPr>
              <w:spacing w:after="0" w:line="100" w:lineRule="atLeast"/>
              <w:rPr>
                <w:rFonts w:ascii="Arial" w:eastAsia="Calibri" w:hAnsi="Arial" w:cs="Arial"/>
                <w:sz w:val="16"/>
                <w:szCs w:val="16"/>
              </w:rPr>
            </w:pP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Liczba uczestników szkoleń</w:t>
            </w:r>
          </w:p>
        </w:tc>
        <w:tc>
          <w:tcPr>
            <w:tcW w:w="319"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Wzrost</w:t>
            </w:r>
          </w:p>
          <w:p w:rsidR="00E936E5" w:rsidRPr="008F7931" w:rsidRDefault="00E936E5" w:rsidP="00A409DD">
            <w:pPr>
              <w:spacing w:after="0" w:line="100" w:lineRule="atLeast"/>
              <w:rPr>
                <w:rFonts w:ascii="Arial" w:eastAsia="Calibri" w:hAnsi="Arial" w:cs="Arial"/>
                <w:sz w:val="16"/>
                <w:szCs w:val="16"/>
              </w:rPr>
            </w:pP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Wzrost</w:t>
            </w:r>
          </w:p>
        </w:tc>
        <w:tc>
          <w:tcPr>
            <w:tcW w:w="562"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Budżet Gminy</w:t>
            </w:r>
          </w:p>
        </w:tc>
      </w:tr>
      <w:tr w:rsidR="00E936E5" w:rsidRPr="008F7931" w:rsidTr="00C56B76">
        <w:trPr>
          <w:trHeight w:val="811"/>
        </w:trPr>
        <w:tc>
          <w:tcPr>
            <w:tcW w:w="1250" w:type="pct"/>
            <w:tcBorders>
              <w:top w:val="single" w:sz="12" w:space="0" w:color="31849B"/>
              <w:left w:val="single" w:sz="18" w:space="0" w:color="31849B"/>
              <w:bottom w:val="single" w:sz="12" w:space="0" w:color="31849B"/>
              <w:right w:val="single" w:sz="18"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8.</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 dostępu do lokali mieszkalnych dla grup najbardziej zagrożonych bezdomnością, w tym ofiar przemocy w rodzinie.</w:t>
            </w:r>
          </w:p>
        </w:tc>
        <w:tc>
          <w:tcPr>
            <w:tcW w:w="600"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863"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0567D1">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Urząd Gminy, Ośrodek Pomocy Społecznej</w:t>
            </w:r>
          </w:p>
        </w:tc>
        <w:tc>
          <w:tcPr>
            <w:tcW w:w="1407"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 xml:space="preserve">Liczba lokali mieszkalnych przeznaczonych dla grup zagrożonych bezdomnością, w tym ofiar przemocy w rodzinie </w:t>
            </w:r>
          </w:p>
        </w:tc>
        <w:tc>
          <w:tcPr>
            <w:tcW w:w="319"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562"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tc>
      </w:tr>
      <w:tr w:rsidR="000567D1" w:rsidRPr="008F7931" w:rsidTr="00C56B76">
        <w:trPr>
          <w:trHeight w:val="767"/>
        </w:trPr>
        <w:tc>
          <w:tcPr>
            <w:tcW w:w="1250" w:type="pct"/>
            <w:tcBorders>
              <w:top w:val="single" w:sz="12" w:space="0" w:color="31849B"/>
              <w:left w:val="single" w:sz="18" w:space="0" w:color="31849B"/>
              <w:bottom w:val="single" w:sz="12" w:space="0" w:color="31849B"/>
              <w:right w:val="single" w:sz="18" w:space="0" w:color="31849B"/>
            </w:tcBorders>
            <w:shd w:val="clear" w:color="auto" w:fill="auto"/>
          </w:tcPr>
          <w:p w:rsidR="000567D1" w:rsidRPr="008F7931" w:rsidRDefault="000567D1"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lastRenderedPageBreak/>
              <w:t>9.</w:t>
            </w:r>
          </w:p>
          <w:p w:rsidR="000567D1" w:rsidRPr="008F7931" w:rsidRDefault="00ED715F"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Monitoring wykorzystania lokali wchodzących w skład mieszkaniowego zespołu gminy.</w:t>
            </w:r>
          </w:p>
        </w:tc>
        <w:tc>
          <w:tcPr>
            <w:tcW w:w="600" w:type="pct"/>
            <w:tcBorders>
              <w:top w:val="single" w:sz="12" w:space="0" w:color="31849B"/>
              <w:left w:val="single" w:sz="18" w:space="0" w:color="31849B"/>
              <w:bottom w:val="single" w:sz="12" w:space="0" w:color="31849B"/>
              <w:right w:val="single" w:sz="12" w:space="0" w:color="31849B"/>
            </w:tcBorders>
            <w:shd w:val="clear" w:color="auto" w:fill="auto"/>
          </w:tcPr>
          <w:p w:rsidR="00527C83"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Urząd Gminy, Ośrodek Pomocy Społecznej,</w:t>
            </w:r>
          </w:p>
          <w:p w:rsidR="000567D1"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Zakład Komunalny</w:t>
            </w:r>
          </w:p>
        </w:tc>
        <w:tc>
          <w:tcPr>
            <w:tcW w:w="863" w:type="pct"/>
            <w:tcBorders>
              <w:top w:val="single" w:sz="12" w:space="0" w:color="31849B"/>
              <w:left w:val="single" w:sz="12" w:space="0" w:color="31849B"/>
              <w:bottom w:val="single" w:sz="12" w:space="0" w:color="31849B"/>
              <w:right w:val="single" w:sz="12" w:space="0" w:color="31849B"/>
            </w:tcBorders>
            <w:shd w:val="clear" w:color="auto" w:fill="auto"/>
          </w:tcPr>
          <w:p w:rsidR="000567D1" w:rsidRPr="008F7931" w:rsidRDefault="00ED715F" w:rsidP="000567D1">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Urząd Gminy, Ośrodek Pomocy Społecznej,</w:t>
            </w:r>
          </w:p>
          <w:p w:rsidR="00ED715F" w:rsidRPr="008F7931" w:rsidRDefault="00ED715F" w:rsidP="000567D1">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Zakład Komunalny</w:t>
            </w:r>
          </w:p>
        </w:tc>
        <w:tc>
          <w:tcPr>
            <w:tcW w:w="1407" w:type="pct"/>
            <w:tcBorders>
              <w:top w:val="single" w:sz="12" w:space="0" w:color="31849B"/>
              <w:left w:val="single" w:sz="12" w:space="0" w:color="31849B"/>
              <w:bottom w:val="single" w:sz="12" w:space="0" w:color="31849B"/>
              <w:right w:val="single" w:sz="12" w:space="0" w:color="31849B"/>
            </w:tcBorders>
            <w:shd w:val="clear" w:color="auto" w:fill="auto"/>
          </w:tcPr>
          <w:p w:rsidR="000567D1" w:rsidRPr="008F7931" w:rsidRDefault="00ED715F"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Czy została przeprowadzona ocena sposobu wykorzystania lokali przez ich najemców?</w:t>
            </w:r>
          </w:p>
          <w:p w:rsidR="00ED715F" w:rsidRPr="008F7931" w:rsidRDefault="00ED715F"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Czy dokonano weryfikacji umów najmu?</w:t>
            </w:r>
          </w:p>
        </w:tc>
        <w:tc>
          <w:tcPr>
            <w:tcW w:w="319" w:type="pct"/>
            <w:tcBorders>
              <w:top w:val="single" w:sz="12" w:space="0" w:color="31849B"/>
              <w:left w:val="single" w:sz="12" w:space="0" w:color="31849B"/>
              <w:bottom w:val="single" w:sz="12" w:space="0" w:color="31849B"/>
              <w:right w:val="single" w:sz="12" w:space="0" w:color="31849B"/>
            </w:tcBorders>
          </w:tcPr>
          <w:p w:rsidR="000567D1" w:rsidRPr="008F7931" w:rsidRDefault="00C56B76"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Tak</w:t>
            </w:r>
          </w:p>
          <w:p w:rsidR="00C56B76" w:rsidRPr="008F7931" w:rsidRDefault="00C56B76" w:rsidP="00A409DD">
            <w:pPr>
              <w:suppressAutoHyphens/>
              <w:spacing w:after="0" w:line="100" w:lineRule="atLeast"/>
              <w:rPr>
                <w:rFonts w:ascii="Arial" w:eastAsia="SimSun" w:hAnsi="Arial" w:cs="Arial"/>
                <w:kern w:val="1"/>
                <w:sz w:val="16"/>
                <w:szCs w:val="16"/>
              </w:rPr>
            </w:pPr>
          </w:p>
          <w:p w:rsidR="00C56B76" w:rsidRPr="008F7931" w:rsidRDefault="00C56B76"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Tak</w:t>
            </w:r>
          </w:p>
        </w:tc>
        <w:tc>
          <w:tcPr>
            <w:tcW w:w="562" w:type="pct"/>
            <w:tcBorders>
              <w:top w:val="single" w:sz="12" w:space="0" w:color="31849B"/>
              <w:left w:val="single" w:sz="12" w:space="0" w:color="31849B"/>
              <w:bottom w:val="single" w:sz="12" w:space="0" w:color="31849B"/>
              <w:right w:val="single" w:sz="18" w:space="0" w:color="31849B"/>
            </w:tcBorders>
            <w:shd w:val="clear" w:color="auto" w:fill="auto"/>
          </w:tcPr>
          <w:p w:rsidR="00C56B76" w:rsidRPr="008F7931" w:rsidRDefault="00C56B76" w:rsidP="00A409DD">
            <w:pPr>
              <w:suppressAutoHyphens/>
              <w:spacing w:after="0" w:line="100" w:lineRule="atLeast"/>
              <w:rPr>
                <w:rFonts w:ascii="Arial" w:eastAsia="SimSun" w:hAnsi="Arial" w:cs="Arial"/>
                <w:kern w:val="1"/>
                <w:sz w:val="16"/>
                <w:szCs w:val="16"/>
              </w:rPr>
            </w:pPr>
            <w:r w:rsidRPr="008F7931">
              <w:rPr>
                <w:rFonts w:ascii="Arial" w:eastAsia="Calibri" w:hAnsi="Arial" w:cs="Arial"/>
                <w:sz w:val="16"/>
                <w:szCs w:val="16"/>
              </w:rPr>
              <w:t>Bez kosztów z Budżetu Gminy</w:t>
            </w:r>
            <w:r w:rsidRPr="008F7931">
              <w:rPr>
                <w:rFonts w:ascii="Arial" w:eastAsia="SimSun" w:hAnsi="Arial" w:cs="Arial"/>
                <w:kern w:val="1"/>
                <w:sz w:val="16"/>
                <w:szCs w:val="16"/>
              </w:rPr>
              <w:t xml:space="preserve"> </w:t>
            </w:r>
          </w:p>
        </w:tc>
      </w:tr>
      <w:tr w:rsidR="00ED715F" w:rsidRPr="008F7931" w:rsidTr="000567D1">
        <w:trPr>
          <w:trHeight w:val="1318"/>
        </w:trPr>
        <w:tc>
          <w:tcPr>
            <w:tcW w:w="1250" w:type="pct"/>
            <w:tcBorders>
              <w:top w:val="single" w:sz="12" w:space="0" w:color="31849B"/>
              <w:left w:val="single" w:sz="18" w:space="0" w:color="31849B"/>
              <w:bottom w:val="single" w:sz="18" w:space="0" w:color="1F4E79"/>
              <w:right w:val="single" w:sz="18" w:space="0" w:color="31849B"/>
            </w:tcBorders>
            <w:shd w:val="clear" w:color="auto" w:fill="auto"/>
          </w:tcPr>
          <w:p w:rsidR="00ED715F" w:rsidRPr="008F7931" w:rsidRDefault="00ED715F"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10.</w:t>
            </w:r>
          </w:p>
          <w:p w:rsidR="00ED715F" w:rsidRPr="008F7931" w:rsidRDefault="00ED715F"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Niwelacja problemu zadłużeń najemców lokali komunalnych</w:t>
            </w:r>
            <w:r w:rsidR="00527C83" w:rsidRPr="008F7931">
              <w:rPr>
                <w:rFonts w:ascii="Arial" w:eastAsia="SimSun" w:hAnsi="Arial" w:cs="Arial"/>
                <w:kern w:val="1"/>
                <w:sz w:val="16"/>
                <w:szCs w:val="16"/>
              </w:rPr>
              <w:t xml:space="preserve"> oraz sukcesywne obniżanie kosztów utrzymania mieszkaniowego zasobu gminy</w:t>
            </w:r>
          </w:p>
        </w:tc>
        <w:tc>
          <w:tcPr>
            <w:tcW w:w="600" w:type="pct"/>
            <w:tcBorders>
              <w:top w:val="single" w:sz="12" w:space="0" w:color="31849B"/>
              <w:left w:val="single" w:sz="18" w:space="0" w:color="31849B"/>
              <w:bottom w:val="single" w:sz="18" w:space="0" w:color="1F4E79"/>
              <w:right w:val="single" w:sz="12" w:space="0" w:color="31849B"/>
            </w:tcBorders>
            <w:shd w:val="clear" w:color="auto" w:fill="auto"/>
          </w:tcPr>
          <w:p w:rsidR="00527C83"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Urząd Gminy, Ośrodek Pomocy Społecznej,</w:t>
            </w:r>
          </w:p>
          <w:p w:rsidR="00ED715F"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Zakład Komunalny</w:t>
            </w:r>
          </w:p>
        </w:tc>
        <w:tc>
          <w:tcPr>
            <w:tcW w:w="863" w:type="pct"/>
            <w:tcBorders>
              <w:top w:val="single" w:sz="12" w:space="0" w:color="31849B"/>
              <w:left w:val="single" w:sz="12" w:space="0" w:color="31849B"/>
              <w:bottom w:val="single" w:sz="18" w:space="0" w:color="1F4E79"/>
              <w:right w:val="single" w:sz="12" w:space="0" w:color="31849B"/>
            </w:tcBorders>
            <w:shd w:val="clear" w:color="auto" w:fill="auto"/>
          </w:tcPr>
          <w:p w:rsidR="00527C83" w:rsidRPr="008F7931" w:rsidRDefault="00527C83" w:rsidP="00527C83">
            <w:pPr>
              <w:suppressAutoHyphens/>
              <w:spacing w:after="0" w:line="100" w:lineRule="atLeast"/>
              <w:rPr>
                <w:rFonts w:ascii="Arial" w:eastAsia="SimSun" w:hAnsi="Arial" w:cs="Arial"/>
                <w:kern w:val="1"/>
                <w:sz w:val="16"/>
                <w:szCs w:val="16"/>
              </w:rPr>
            </w:pPr>
          </w:p>
          <w:p w:rsidR="00527C83"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Urząd Gminy, Ośrodek Pomocy Społecznej,</w:t>
            </w:r>
          </w:p>
          <w:p w:rsidR="00527C83"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Zakład Komunalny</w:t>
            </w:r>
          </w:p>
        </w:tc>
        <w:tc>
          <w:tcPr>
            <w:tcW w:w="1407" w:type="pct"/>
            <w:tcBorders>
              <w:top w:val="single" w:sz="12" w:space="0" w:color="31849B"/>
              <w:left w:val="single" w:sz="12" w:space="0" w:color="31849B"/>
              <w:bottom w:val="single" w:sz="18" w:space="0" w:color="1F4E79"/>
              <w:right w:val="single" w:sz="12" w:space="0" w:color="31849B"/>
            </w:tcBorders>
            <w:shd w:val="clear" w:color="auto" w:fill="auto"/>
          </w:tcPr>
          <w:p w:rsidR="00527C83"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zamienionych mieszkań pomiędzy najemcami</w:t>
            </w:r>
          </w:p>
          <w:p w:rsidR="00527C83" w:rsidRPr="008F7931" w:rsidRDefault="00527C83" w:rsidP="00527C83">
            <w:pPr>
              <w:suppressAutoHyphens/>
              <w:spacing w:after="0" w:line="100" w:lineRule="atLeast"/>
              <w:rPr>
                <w:rFonts w:ascii="Arial" w:eastAsia="SimSun" w:hAnsi="Arial" w:cs="Arial"/>
                <w:kern w:val="1"/>
                <w:sz w:val="16"/>
                <w:szCs w:val="16"/>
              </w:rPr>
            </w:pPr>
          </w:p>
          <w:p w:rsidR="00527C83"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wykupionych mieszkań</w:t>
            </w:r>
          </w:p>
          <w:p w:rsidR="00527C83" w:rsidRPr="008F7931" w:rsidRDefault="00527C83" w:rsidP="00527C83">
            <w:pPr>
              <w:suppressAutoHyphens/>
              <w:spacing w:after="0" w:line="100" w:lineRule="atLeast"/>
              <w:rPr>
                <w:rFonts w:ascii="Arial" w:eastAsia="SimSun" w:hAnsi="Arial" w:cs="Arial"/>
                <w:kern w:val="1"/>
                <w:sz w:val="16"/>
                <w:szCs w:val="16"/>
              </w:rPr>
            </w:pPr>
          </w:p>
          <w:p w:rsidR="00527C83"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osób realizujących Indywidualny Program Zatrudnienia Socjalnego (praca podjęta w celu spłacenia zaległości czynszowych)</w:t>
            </w:r>
          </w:p>
        </w:tc>
        <w:tc>
          <w:tcPr>
            <w:tcW w:w="319" w:type="pct"/>
            <w:tcBorders>
              <w:top w:val="single" w:sz="12" w:space="0" w:color="31849B"/>
              <w:left w:val="single" w:sz="12" w:space="0" w:color="31849B"/>
              <w:bottom w:val="single" w:sz="18" w:space="0" w:color="1F4E79"/>
              <w:right w:val="single" w:sz="12" w:space="0" w:color="31849B"/>
            </w:tcBorders>
          </w:tcPr>
          <w:p w:rsidR="00527C83"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527C83" w:rsidRPr="008F7931" w:rsidRDefault="00527C83" w:rsidP="00527C83">
            <w:pPr>
              <w:suppressAutoHyphens/>
              <w:spacing w:after="0" w:line="100" w:lineRule="atLeast"/>
              <w:rPr>
                <w:rFonts w:ascii="Arial" w:eastAsia="SimSun" w:hAnsi="Arial" w:cs="Arial"/>
                <w:kern w:val="1"/>
                <w:sz w:val="16"/>
                <w:szCs w:val="16"/>
              </w:rPr>
            </w:pPr>
          </w:p>
          <w:p w:rsidR="00527C83" w:rsidRPr="008F7931" w:rsidRDefault="00527C83" w:rsidP="00527C83">
            <w:pPr>
              <w:suppressAutoHyphens/>
              <w:spacing w:after="0" w:line="100" w:lineRule="atLeast"/>
              <w:rPr>
                <w:rFonts w:ascii="Arial" w:eastAsia="SimSun" w:hAnsi="Arial" w:cs="Arial"/>
                <w:kern w:val="1"/>
                <w:sz w:val="16"/>
                <w:szCs w:val="16"/>
              </w:rPr>
            </w:pPr>
          </w:p>
          <w:p w:rsidR="00527C83"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527C83" w:rsidRPr="008F7931" w:rsidRDefault="00527C83" w:rsidP="00527C83">
            <w:pPr>
              <w:suppressAutoHyphens/>
              <w:spacing w:after="0" w:line="100" w:lineRule="atLeast"/>
              <w:rPr>
                <w:rFonts w:ascii="Arial" w:eastAsia="SimSun" w:hAnsi="Arial" w:cs="Arial"/>
                <w:kern w:val="1"/>
                <w:sz w:val="16"/>
                <w:szCs w:val="16"/>
              </w:rPr>
            </w:pPr>
          </w:p>
          <w:p w:rsidR="00527C83" w:rsidRPr="008F7931" w:rsidRDefault="00527C83" w:rsidP="00527C83">
            <w:pPr>
              <w:suppressAutoHyphens/>
              <w:spacing w:after="0" w:line="100" w:lineRule="atLeast"/>
              <w:rPr>
                <w:rFonts w:ascii="Arial" w:eastAsia="SimSun" w:hAnsi="Arial" w:cs="Arial"/>
                <w:kern w:val="1"/>
                <w:sz w:val="16"/>
                <w:szCs w:val="16"/>
              </w:rPr>
            </w:pPr>
          </w:p>
          <w:p w:rsidR="00ED715F"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t>
            </w:r>
          </w:p>
        </w:tc>
        <w:tc>
          <w:tcPr>
            <w:tcW w:w="562" w:type="pct"/>
            <w:tcBorders>
              <w:top w:val="single" w:sz="12" w:space="0" w:color="31849B"/>
              <w:left w:val="single" w:sz="12" w:space="0" w:color="31849B"/>
              <w:bottom w:val="single" w:sz="18" w:space="0" w:color="1F4E79"/>
              <w:right w:val="single" w:sz="18" w:space="0" w:color="31849B"/>
            </w:tcBorders>
            <w:shd w:val="clear" w:color="auto" w:fill="auto"/>
          </w:tcPr>
          <w:p w:rsidR="00ED715F" w:rsidRPr="008F7931" w:rsidRDefault="00C56B76"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Budżet Gminy</w:t>
            </w:r>
          </w:p>
        </w:tc>
      </w:tr>
    </w:tbl>
    <w:p w:rsidR="00E936E5" w:rsidRPr="008F7931" w:rsidRDefault="00E936E5"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hAnsi="Arial" w:cs="Arial"/>
          <w:sz w:val="16"/>
          <w:szCs w:val="16"/>
        </w:rPr>
      </w:pPr>
    </w:p>
    <w:p w:rsidR="00527C83" w:rsidRPr="008F7931" w:rsidRDefault="00527C83" w:rsidP="00E936E5">
      <w:pPr>
        <w:rPr>
          <w:rFonts w:ascii="Arial" w:eastAsia="Calibri" w:hAnsi="Arial" w:cs="Arial"/>
          <w:sz w:val="16"/>
          <w:szCs w:val="16"/>
        </w:rPr>
      </w:pPr>
    </w:p>
    <w:p w:rsidR="00E936E5" w:rsidRPr="008F7931" w:rsidRDefault="00E936E5" w:rsidP="00E936E5">
      <w:pPr>
        <w:rPr>
          <w:rFonts w:ascii="Arial" w:eastAsia="Calibri"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0"/>
      </w:tblGrid>
      <w:tr w:rsidR="00E936E5" w:rsidRPr="008F7931" w:rsidTr="00A409DD">
        <w:trPr>
          <w:trHeight w:val="181"/>
        </w:trPr>
        <w:tc>
          <w:tcPr>
            <w:tcW w:w="5000" w:type="pct"/>
            <w:tcBorders>
              <w:top w:val="single" w:sz="18" w:space="0" w:color="31849B"/>
              <w:left w:val="single" w:sz="18" w:space="0" w:color="31849B"/>
              <w:bottom w:val="single" w:sz="18" w:space="0" w:color="31849B"/>
              <w:right w:val="single" w:sz="18" w:space="0" w:color="31849B"/>
            </w:tcBorders>
            <w:shd w:val="clear" w:color="auto" w:fill="31849B"/>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t>IV CEL STRATEGICZNY Integracja społeczna i zawodowa oraz przeciwdziałanie wykluczeniu społecznemu</w:t>
            </w:r>
          </w:p>
        </w:tc>
      </w:tr>
      <w:tr w:rsidR="00E936E5" w:rsidRPr="008F7931" w:rsidTr="00A409DD">
        <w:trPr>
          <w:trHeight w:val="257"/>
        </w:trPr>
        <w:tc>
          <w:tcPr>
            <w:tcW w:w="5000" w:type="pct"/>
            <w:tcBorders>
              <w:top w:val="single" w:sz="18" w:space="0" w:color="31849B"/>
              <w:left w:val="single" w:sz="18" w:space="0" w:color="31849B"/>
              <w:bottom w:val="single" w:sz="18" w:space="0" w:color="31849B"/>
              <w:right w:val="single" w:sz="18" w:space="0" w:color="31849B"/>
            </w:tcBorders>
            <w:shd w:val="clear" w:color="auto" w:fill="31849B"/>
          </w:tcPr>
          <w:p w:rsidR="00E936E5" w:rsidRPr="008F7931" w:rsidRDefault="00E936E5" w:rsidP="00A409DD">
            <w:pPr>
              <w:tabs>
                <w:tab w:val="left" w:pos="7560"/>
              </w:tabs>
              <w:spacing w:before="20" w:after="20"/>
              <w:jc w:val="center"/>
              <w:rPr>
                <w:rFonts w:ascii="Arial" w:eastAsia="Calibri" w:hAnsi="Arial" w:cs="Arial"/>
                <w:b/>
                <w:noProof/>
                <w:color w:val="FFFFFF"/>
                <w:sz w:val="16"/>
                <w:szCs w:val="16"/>
              </w:rPr>
            </w:pPr>
            <w:r w:rsidRPr="008F7931">
              <w:rPr>
                <w:rFonts w:ascii="Arial" w:eastAsia="Calibri" w:hAnsi="Arial" w:cs="Arial"/>
                <w:b/>
                <w:noProof/>
                <w:color w:val="FFFFFF"/>
                <w:sz w:val="16"/>
                <w:szCs w:val="16"/>
              </w:rPr>
              <w:t>II CEL SZCZEGÓŁOWY Integracja społeczna i zawodowa osób niepełnosprawnych oraz starszych</w:t>
            </w:r>
          </w:p>
        </w:tc>
      </w:tr>
    </w:tbl>
    <w:p w:rsidR="00E936E5" w:rsidRPr="008F7931" w:rsidRDefault="00E936E5" w:rsidP="00E936E5">
      <w:pPr>
        <w:spacing w:after="0"/>
        <w:rPr>
          <w:rFonts w:ascii="Arial" w:eastAsia="Calibri" w:hAnsi="Arial" w:cs="Arial"/>
          <w:sz w:val="16"/>
          <w:szCs w:val="16"/>
        </w:rPr>
      </w:pPr>
    </w:p>
    <w:tbl>
      <w:tblPr>
        <w:tblW w:w="5000" w:type="pct"/>
        <w:tblLook w:val="0000" w:firstRow="0" w:lastRow="0" w:firstColumn="0" w:lastColumn="0" w:noHBand="0" w:noVBand="0"/>
      </w:tblPr>
      <w:tblGrid>
        <w:gridCol w:w="3842"/>
        <w:gridCol w:w="1419"/>
        <w:gridCol w:w="2972"/>
        <w:gridCol w:w="3484"/>
        <w:gridCol w:w="1084"/>
        <w:gridCol w:w="1419"/>
      </w:tblGrid>
      <w:tr w:rsidR="00E936E5" w:rsidRPr="008F7931" w:rsidTr="00A409DD">
        <w:tc>
          <w:tcPr>
            <w:tcW w:w="1351" w:type="pct"/>
            <w:tcBorders>
              <w:top w:val="single" w:sz="18" w:space="0" w:color="31849B"/>
              <w:left w:val="single" w:sz="18" w:space="0" w:color="31849B"/>
              <w:bottom w:val="single" w:sz="18"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Kierunki działań</w:t>
            </w:r>
          </w:p>
        </w:tc>
        <w:tc>
          <w:tcPr>
            <w:tcW w:w="499" w:type="pct"/>
            <w:tcBorders>
              <w:top w:val="single" w:sz="18" w:space="0" w:color="31849B"/>
              <w:left w:val="single" w:sz="12" w:space="0" w:color="31849B"/>
              <w:bottom w:val="single" w:sz="18"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Okres realizacji</w:t>
            </w:r>
          </w:p>
        </w:tc>
        <w:tc>
          <w:tcPr>
            <w:tcW w:w="1045" w:type="pct"/>
            <w:tcBorders>
              <w:top w:val="single" w:sz="18" w:space="0" w:color="31849B"/>
              <w:left w:val="single" w:sz="12" w:space="0" w:color="31849B"/>
              <w:bottom w:val="single" w:sz="18"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Jednostka realizująca</w:t>
            </w:r>
          </w:p>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Oraz partnerzy realizacji</w:t>
            </w:r>
          </w:p>
        </w:tc>
        <w:tc>
          <w:tcPr>
            <w:tcW w:w="1225" w:type="pct"/>
            <w:tcBorders>
              <w:top w:val="single" w:sz="18" w:space="0" w:color="31849B"/>
              <w:left w:val="single" w:sz="12" w:space="0" w:color="31849B"/>
              <w:bottom w:val="single" w:sz="18"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Wskaźniki monitorujące (roczne)</w:t>
            </w:r>
          </w:p>
        </w:tc>
        <w:tc>
          <w:tcPr>
            <w:tcW w:w="381" w:type="pct"/>
            <w:tcBorders>
              <w:top w:val="single" w:sz="18" w:space="0" w:color="31849B"/>
              <w:left w:val="single" w:sz="12" w:space="0" w:color="31849B"/>
              <w:bottom w:val="single" w:sz="18" w:space="0" w:color="31849B"/>
              <w:right w:val="single" w:sz="12" w:space="0" w:color="31849B"/>
            </w:tcBorders>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Prognoza</w:t>
            </w:r>
          </w:p>
        </w:tc>
        <w:tc>
          <w:tcPr>
            <w:tcW w:w="499" w:type="pct"/>
            <w:tcBorders>
              <w:top w:val="single" w:sz="18" w:space="0" w:color="31849B"/>
              <w:left w:val="single" w:sz="12" w:space="0" w:color="31849B"/>
              <w:bottom w:val="single" w:sz="18" w:space="0" w:color="31849B"/>
              <w:right w:val="single" w:sz="18"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Źródła finansowania</w:t>
            </w:r>
          </w:p>
        </w:tc>
      </w:tr>
      <w:tr w:rsidR="00E936E5" w:rsidRPr="008F7931" w:rsidTr="00A409DD">
        <w:tc>
          <w:tcPr>
            <w:tcW w:w="1351" w:type="pct"/>
            <w:tcBorders>
              <w:top w:val="single" w:sz="18"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1.</w:t>
            </w: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Stworzenie możliwości do pełnej rehabilitacji leczniczej, psychologicznej i społecznej osób niepełnosprawnych.</w:t>
            </w:r>
          </w:p>
        </w:tc>
        <w:tc>
          <w:tcPr>
            <w:tcW w:w="499" w:type="pct"/>
            <w:tcBorders>
              <w:top w:val="single" w:sz="18"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045" w:type="pct"/>
            <w:tcBorders>
              <w:top w:val="single" w:sz="18"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 Placówki Oświatowe, Organizacje Pozarządowe</w:t>
            </w:r>
          </w:p>
          <w:p w:rsidR="00E936E5" w:rsidRPr="008F7931" w:rsidRDefault="00E936E5" w:rsidP="00A409DD">
            <w:pPr>
              <w:suppressAutoHyphens/>
              <w:spacing w:after="0" w:line="100" w:lineRule="atLeast"/>
              <w:rPr>
                <w:rFonts w:ascii="Arial" w:eastAsia="SimSun" w:hAnsi="Arial" w:cs="Arial"/>
                <w:kern w:val="1"/>
                <w:sz w:val="16"/>
                <w:szCs w:val="16"/>
              </w:rPr>
            </w:pPr>
          </w:p>
        </w:tc>
        <w:tc>
          <w:tcPr>
            <w:tcW w:w="1225" w:type="pct"/>
            <w:tcBorders>
              <w:top w:val="single" w:sz="18"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świadczeniobiorców rehabilitacji leczniczej i psychologicznej</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godzin zajęć rozwijających i podtrzymujących umiejętności samodzielnego funkcjonowania osób z niepełnosprawnością</w:t>
            </w:r>
          </w:p>
        </w:tc>
        <w:tc>
          <w:tcPr>
            <w:tcW w:w="381" w:type="pct"/>
            <w:tcBorders>
              <w:top w:val="single" w:sz="18" w:space="0" w:color="31849B"/>
              <w:left w:val="single" w:sz="12" w:space="0" w:color="31849B"/>
              <w:bottom w:val="single" w:sz="12" w:space="0" w:color="31849B"/>
              <w:right w:val="single" w:sz="12" w:space="0" w:color="31849B"/>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499" w:type="pct"/>
            <w:tcBorders>
              <w:top w:val="single" w:sz="18" w:space="0" w:color="31849B"/>
              <w:left w:val="single" w:sz="12" w:space="0" w:color="31849B"/>
              <w:bottom w:val="single" w:sz="12" w:space="0" w:color="31849B"/>
              <w:right w:val="single" w:sz="18" w:space="0" w:color="31849B"/>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 xml:space="preserve">Budżet Gminy </w:t>
            </w:r>
          </w:p>
          <w:p w:rsidR="001D3BDB" w:rsidRPr="00524C54" w:rsidRDefault="001D3BDB"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Państwa</w:t>
            </w:r>
          </w:p>
          <w:p w:rsidR="001D3BDB" w:rsidRPr="00524C54" w:rsidRDefault="001D3BDB" w:rsidP="00A409DD">
            <w:pPr>
              <w:suppressAutoHyphens/>
              <w:spacing w:after="0" w:line="100" w:lineRule="atLeast"/>
              <w:rPr>
                <w:rFonts w:ascii="Arial" w:eastAsia="SimSun" w:hAnsi="Arial" w:cs="Arial"/>
                <w:kern w:val="1"/>
                <w:sz w:val="16"/>
                <w:szCs w:val="16"/>
              </w:rPr>
            </w:pPr>
            <w:r w:rsidRPr="00524C54">
              <w:rPr>
                <w:rFonts w:ascii="Arial" w:eastAsia="Calibri" w:hAnsi="Arial" w:cs="Arial"/>
                <w:sz w:val="16"/>
                <w:szCs w:val="16"/>
              </w:rPr>
              <w:t>Środki zewnętrzne rządowe i pozarządowe</w:t>
            </w:r>
          </w:p>
        </w:tc>
      </w:tr>
      <w:tr w:rsidR="00E936E5" w:rsidRPr="008F7931" w:rsidTr="00A409DD">
        <w:tc>
          <w:tcPr>
            <w:tcW w:w="1351"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2.</w:t>
            </w:r>
          </w:p>
          <w:p w:rsidR="00E936E5" w:rsidRPr="00524C54" w:rsidRDefault="00E936E5" w:rsidP="001D3BDB">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 xml:space="preserve">Zwiększenie dostępności usług opiekuńczych dla osób starszych i niepełnosprawnych, między innymi w ramach rozwijania </w:t>
            </w:r>
            <w:r w:rsidR="001D3BDB" w:rsidRPr="00524C54">
              <w:rPr>
                <w:rFonts w:ascii="Arial" w:eastAsia="SimSun" w:hAnsi="Arial" w:cs="Arial"/>
                <w:kern w:val="1"/>
                <w:sz w:val="16"/>
                <w:szCs w:val="16"/>
              </w:rPr>
              <w:t xml:space="preserve"> ekonomii społecznej </w:t>
            </w:r>
            <w:r w:rsidRPr="00524C54">
              <w:rPr>
                <w:rFonts w:ascii="Arial" w:eastAsia="SimSun" w:hAnsi="Arial" w:cs="Arial"/>
                <w:kern w:val="1"/>
                <w:sz w:val="16"/>
                <w:szCs w:val="16"/>
              </w:rPr>
              <w:t>oraz poprzez promocję wolontariatu.</w:t>
            </w:r>
          </w:p>
        </w:tc>
        <w:tc>
          <w:tcPr>
            <w:tcW w:w="499"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Działania ciągłe w horyzoncie czasowym strategii</w:t>
            </w:r>
          </w:p>
        </w:tc>
        <w:tc>
          <w:tcPr>
            <w:tcW w:w="104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Ośrodek Pomocy Społecznej</w:t>
            </w:r>
          </w:p>
        </w:tc>
        <w:tc>
          <w:tcPr>
            <w:tcW w:w="122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usług opiekuńczych realizowanych w ramach prac społecznie użytecznych</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Liczba osób korzystających z usług opiekuńczych realizowanych w ramach prac społecznie użytecznych</w:t>
            </w:r>
          </w:p>
        </w:tc>
        <w:tc>
          <w:tcPr>
            <w:tcW w:w="381"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p>
          <w:p w:rsidR="00E936E5" w:rsidRPr="008F7931" w:rsidRDefault="00E936E5" w:rsidP="00A409DD">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Wzrost</w:t>
            </w:r>
          </w:p>
        </w:tc>
        <w:tc>
          <w:tcPr>
            <w:tcW w:w="499"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Gminy</w:t>
            </w:r>
          </w:p>
          <w:p w:rsidR="001D3BDB" w:rsidRPr="00524C54" w:rsidRDefault="001D3BDB"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Państwa</w:t>
            </w:r>
          </w:p>
          <w:p w:rsidR="001D3BDB" w:rsidRPr="00524C54" w:rsidRDefault="001D3BDB" w:rsidP="00A409DD">
            <w:pPr>
              <w:suppressAutoHyphens/>
              <w:spacing w:after="0" w:line="100" w:lineRule="atLeast"/>
              <w:rPr>
                <w:rFonts w:ascii="Arial" w:eastAsia="SimSun" w:hAnsi="Arial" w:cs="Arial"/>
                <w:kern w:val="1"/>
                <w:sz w:val="16"/>
                <w:szCs w:val="16"/>
              </w:rPr>
            </w:pPr>
            <w:r w:rsidRPr="00524C54">
              <w:rPr>
                <w:rFonts w:ascii="Arial" w:eastAsia="Calibri" w:hAnsi="Arial" w:cs="Arial"/>
                <w:sz w:val="16"/>
                <w:szCs w:val="16"/>
              </w:rPr>
              <w:t>Środki zewnętrzne rządowe i pozarządowe</w:t>
            </w:r>
          </w:p>
        </w:tc>
      </w:tr>
      <w:tr w:rsidR="00E936E5" w:rsidRPr="008F7931" w:rsidTr="00A409DD">
        <w:tc>
          <w:tcPr>
            <w:tcW w:w="1351"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524C54" w:rsidRDefault="00E936E5" w:rsidP="00A409DD">
            <w:pPr>
              <w:suppressAutoHyphens/>
              <w:spacing w:after="0" w:line="100" w:lineRule="atLeast"/>
              <w:rPr>
                <w:rFonts w:ascii="Arial" w:eastAsia="SimSun" w:hAnsi="Arial" w:cs="Arial"/>
                <w:kern w:val="1"/>
                <w:sz w:val="16"/>
                <w:szCs w:val="16"/>
              </w:rPr>
            </w:pPr>
            <w:r w:rsidRPr="00524C54">
              <w:rPr>
                <w:rFonts w:ascii="Arial" w:eastAsia="SimSun" w:hAnsi="Arial" w:cs="Arial"/>
                <w:kern w:val="1"/>
                <w:sz w:val="16"/>
                <w:szCs w:val="16"/>
              </w:rPr>
              <w:t>3.</w:t>
            </w:r>
          </w:p>
          <w:p w:rsidR="00E936E5" w:rsidRPr="00524C54" w:rsidRDefault="00E936E5" w:rsidP="001D3BDB">
            <w:pPr>
              <w:spacing w:after="0" w:line="100" w:lineRule="atLeast"/>
              <w:rPr>
                <w:rFonts w:ascii="Arial" w:eastAsia="Calibri" w:hAnsi="Arial" w:cs="Arial"/>
                <w:sz w:val="16"/>
                <w:szCs w:val="16"/>
              </w:rPr>
            </w:pPr>
            <w:r w:rsidRPr="00524C54">
              <w:rPr>
                <w:rFonts w:ascii="Arial" w:eastAsia="Calibri" w:hAnsi="Arial" w:cs="Arial"/>
                <w:sz w:val="16"/>
                <w:szCs w:val="16"/>
              </w:rPr>
              <w:t>Wsparcie dla osób starszych i chorych poprzez pomoc w tworzeniu warunków dla funkcjonowania grup samopomocowych</w:t>
            </w:r>
            <w:r w:rsidR="001D3BDB" w:rsidRPr="00524C54">
              <w:rPr>
                <w:rFonts w:ascii="Arial" w:eastAsia="Calibri" w:hAnsi="Arial" w:cs="Arial"/>
                <w:sz w:val="16"/>
                <w:szCs w:val="16"/>
              </w:rPr>
              <w:t>,</w:t>
            </w:r>
            <w:r w:rsidR="00524C54">
              <w:rPr>
                <w:rFonts w:ascii="Arial" w:eastAsia="Calibri" w:hAnsi="Arial" w:cs="Arial"/>
                <w:sz w:val="16"/>
                <w:szCs w:val="16"/>
              </w:rPr>
              <w:t xml:space="preserve"> </w:t>
            </w:r>
            <w:r w:rsidR="001D3BDB" w:rsidRPr="00524C54">
              <w:rPr>
                <w:rFonts w:ascii="Arial" w:eastAsia="Calibri" w:hAnsi="Arial" w:cs="Arial"/>
                <w:sz w:val="16"/>
                <w:szCs w:val="16"/>
              </w:rPr>
              <w:t>wolontariatu senioralnego</w:t>
            </w:r>
            <w:r w:rsidRPr="00524C54">
              <w:rPr>
                <w:rFonts w:ascii="Arial" w:eastAsia="Calibri" w:hAnsi="Arial" w:cs="Arial"/>
                <w:sz w:val="16"/>
                <w:szCs w:val="16"/>
              </w:rPr>
              <w:t>, np</w:t>
            </w:r>
            <w:r w:rsidR="00524C54" w:rsidRPr="00524C54">
              <w:rPr>
                <w:rFonts w:ascii="Arial" w:eastAsia="Calibri" w:hAnsi="Arial" w:cs="Arial"/>
                <w:sz w:val="16"/>
                <w:szCs w:val="16"/>
              </w:rPr>
              <w:t xml:space="preserve">. </w:t>
            </w:r>
            <w:r w:rsidR="001D3BDB" w:rsidRPr="00524C54">
              <w:rPr>
                <w:rFonts w:ascii="Arial" w:eastAsia="Calibri" w:hAnsi="Arial" w:cs="Arial"/>
                <w:sz w:val="16"/>
                <w:szCs w:val="16"/>
              </w:rPr>
              <w:t>Dzienny Ośrodek  Wsparcia dla Seniorów</w:t>
            </w:r>
          </w:p>
        </w:tc>
        <w:tc>
          <w:tcPr>
            <w:tcW w:w="499"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Działania ciągłe w horyzoncie czasowym strategii</w:t>
            </w:r>
          </w:p>
        </w:tc>
        <w:tc>
          <w:tcPr>
            <w:tcW w:w="104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Ośrodek Pomocy Społecznej, Urząd Gminy</w:t>
            </w:r>
          </w:p>
        </w:tc>
        <w:tc>
          <w:tcPr>
            <w:tcW w:w="122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Liczba grup samopomocowych dla osób starszych i chorych</w:t>
            </w:r>
          </w:p>
          <w:p w:rsidR="00E936E5" w:rsidRPr="008F7931" w:rsidRDefault="001D3BDB" w:rsidP="00A409DD">
            <w:pPr>
              <w:spacing w:after="0" w:line="100" w:lineRule="atLeast"/>
              <w:rPr>
                <w:rFonts w:ascii="Arial" w:eastAsia="Calibri" w:hAnsi="Arial" w:cs="Arial"/>
                <w:sz w:val="16"/>
                <w:szCs w:val="16"/>
              </w:rPr>
            </w:pPr>
            <w:r>
              <w:rPr>
                <w:rFonts w:ascii="Arial" w:eastAsia="Calibri" w:hAnsi="Arial" w:cs="Arial"/>
                <w:sz w:val="16"/>
                <w:szCs w:val="16"/>
              </w:rPr>
              <w:t>Liczba osób skierowanych do Dziennego Ośrodka Wsparcia</w:t>
            </w: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Liczba uczestników grup samopomocowych</w:t>
            </w:r>
            <w:r w:rsidR="001D3BDB">
              <w:rPr>
                <w:rFonts w:ascii="Arial" w:eastAsia="Calibri" w:hAnsi="Arial" w:cs="Arial"/>
                <w:sz w:val="16"/>
                <w:szCs w:val="16"/>
              </w:rPr>
              <w:t xml:space="preserve"> i wolontariatu senioralnego</w:t>
            </w:r>
          </w:p>
        </w:tc>
        <w:tc>
          <w:tcPr>
            <w:tcW w:w="381"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Wzrost</w:t>
            </w:r>
          </w:p>
          <w:p w:rsidR="00E936E5" w:rsidRPr="008F7931" w:rsidRDefault="00E936E5" w:rsidP="00A409DD">
            <w:pPr>
              <w:spacing w:after="0" w:line="100" w:lineRule="atLeast"/>
              <w:rPr>
                <w:rFonts w:ascii="Arial" w:eastAsia="Calibri" w:hAnsi="Arial" w:cs="Arial"/>
                <w:sz w:val="16"/>
                <w:szCs w:val="16"/>
              </w:rPr>
            </w:pPr>
          </w:p>
          <w:p w:rsidR="00E936E5" w:rsidRPr="008F7931" w:rsidRDefault="00E936E5" w:rsidP="00A409DD">
            <w:pPr>
              <w:spacing w:after="0" w:line="100" w:lineRule="atLeast"/>
              <w:rPr>
                <w:rFonts w:ascii="Arial" w:eastAsia="Calibri" w:hAnsi="Arial" w:cs="Arial"/>
                <w:sz w:val="16"/>
                <w:szCs w:val="16"/>
              </w:rPr>
            </w:pP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Wzrost</w:t>
            </w:r>
          </w:p>
        </w:tc>
        <w:tc>
          <w:tcPr>
            <w:tcW w:w="499"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524C54" w:rsidRDefault="00E936E5" w:rsidP="00A409DD">
            <w:pPr>
              <w:spacing w:after="0" w:line="100" w:lineRule="atLeast"/>
              <w:rPr>
                <w:rFonts w:ascii="Arial" w:eastAsia="Calibri" w:hAnsi="Arial" w:cs="Arial"/>
                <w:sz w:val="16"/>
                <w:szCs w:val="16"/>
              </w:rPr>
            </w:pPr>
            <w:r w:rsidRPr="00524C54">
              <w:rPr>
                <w:rFonts w:ascii="Arial" w:eastAsia="Calibri" w:hAnsi="Arial" w:cs="Arial"/>
                <w:sz w:val="16"/>
                <w:szCs w:val="16"/>
              </w:rPr>
              <w:t>Budżet Gminy</w:t>
            </w:r>
          </w:p>
          <w:p w:rsidR="001D3BDB" w:rsidRPr="00524C54" w:rsidRDefault="001D3BDB" w:rsidP="00A409DD">
            <w:pPr>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Państwa</w:t>
            </w:r>
          </w:p>
          <w:p w:rsidR="001D3BDB" w:rsidRPr="00524C54" w:rsidRDefault="001D3BDB" w:rsidP="001D3BDB">
            <w:pPr>
              <w:spacing w:after="0" w:line="100" w:lineRule="atLeast"/>
              <w:rPr>
                <w:rFonts w:ascii="Arial" w:eastAsia="SimSun" w:hAnsi="Arial" w:cs="Arial"/>
                <w:kern w:val="1"/>
                <w:sz w:val="16"/>
                <w:szCs w:val="16"/>
              </w:rPr>
            </w:pPr>
            <w:r w:rsidRPr="00524C54">
              <w:rPr>
                <w:rFonts w:ascii="Arial" w:eastAsia="Calibri" w:hAnsi="Arial" w:cs="Arial"/>
                <w:sz w:val="16"/>
                <w:szCs w:val="16"/>
              </w:rPr>
              <w:t>środki prywatne</w:t>
            </w:r>
            <w:r w:rsidRPr="00524C54">
              <w:rPr>
                <w:rFonts w:ascii="Arial" w:eastAsia="SimSun" w:hAnsi="Arial" w:cs="Arial"/>
                <w:kern w:val="1"/>
                <w:sz w:val="16"/>
                <w:szCs w:val="16"/>
              </w:rPr>
              <w:t xml:space="preserve"> ,</w:t>
            </w:r>
            <w:r w:rsidRPr="00524C54">
              <w:rPr>
                <w:rFonts w:ascii="Arial" w:eastAsia="Calibri" w:hAnsi="Arial" w:cs="Arial"/>
                <w:sz w:val="16"/>
                <w:szCs w:val="16"/>
              </w:rPr>
              <w:t xml:space="preserve"> Środki zewnętrzne rządowe i pozarządowe</w:t>
            </w:r>
          </w:p>
          <w:p w:rsidR="001D3BDB" w:rsidRPr="00524C54" w:rsidRDefault="001D3BDB" w:rsidP="001D3BDB">
            <w:pPr>
              <w:spacing w:after="0" w:line="100" w:lineRule="atLeast"/>
              <w:rPr>
                <w:rFonts w:ascii="Arial" w:eastAsia="Calibri" w:hAnsi="Arial" w:cs="Arial"/>
                <w:sz w:val="16"/>
                <w:szCs w:val="16"/>
              </w:rPr>
            </w:pPr>
          </w:p>
        </w:tc>
      </w:tr>
      <w:tr w:rsidR="00E936E5" w:rsidRPr="008F7931" w:rsidTr="00A409DD">
        <w:tc>
          <w:tcPr>
            <w:tcW w:w="1351"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4.</w:t>
            </w: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Zintegrowanie działań instytucji i organizacji pozarządowych na rzecz profilaktyki i rozwiązywania problemów osób starszych i niepełnosprawnych, w tym z zaburzeniami psychicznymi.</w:t>
            </w:r>
          </w:p>
        </w:tc>
        <w:tc>
          <w:tcPr>
            <w:tcW w:w="499"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Działania ciągłe w horyzoncie czasowym strategii</w:t>
            </w:r>
          </w:p>
        </w:tc>
        <w:tc>
          <w:tcPr>
            <w:tcW w:w="104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Ośrodek Pomocy Społecznej, Urząd Gminy, Organizacje Pozarządowe</w:t>
            </w:r>
          </w:p>
        </w:tc>
        <w:tc>
          <w:tcPr>
            <w:tcW w:w="122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Liczba wspólnie zrealizowanych projektów na rzecz profilaktyki i rozwiązywania problemów osób starszych i niepełnosprawnych</w:t>
            </w:r>
          </w:p>
        </w:tc>
        <w:tc>
          <w:tcPr>
            <w:tcW w:w="381"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Wzrost</w:t>
            </w:r>
          </w:p>
        </w:tc>
        <w:tc>
          <w:tcPr>
            <w:tcW w:w="499"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524C54" w:rsidRDefault="00E936E5" w:rsidP="00A409DD">
            <w:pPr>
              <w:spacing w:after="0" w:line="100" w:lineRule="atLeast"/>
              <w:rPr>
                <w:rFonts w:ascii="Arial" w:eastAsia="Calibri" w:hAnsi="Arial" w:cs="Arial"/>
                <w:sz w:val="16"/>
                <w:szCs w:val="16"/>
              </w:rPr>
            </w:pPr>
            <w:r w:rsidRPr="00524C54">
              <w:rPr>
                <w:rFonts w:ascii="Arial" w:eastAsia="Calibri" w:hAnsi="Arial" w:cs="Arial"/>
                <w:sz w:val="16"/>
                <w:szCs w:val="16"/>
              </w:rPr>
              <w:t>Budżet Gminy</w:t>
            </w:r>
          </w:p>
          <w:p w:rsidR="001D3BDB" w:rsidRPr="00524C54" w:rsidRDefault="001D3BDB" w:rsidP="001D3BDB">
            <w:pPr>
              <w:spacing w:after="0" w:line="100" w:lineRule="atLeast"/>
              <w:rPr>
                <w:rFonts w:ascii="Arial" w:eastAsia="SimSun" w:hAnsi="Arial" w:cs="Arial"/>
                <w:kern w:val="1"/>
                <w:sz w:val="16"/>
                <w:szCs w:val="16"/>
              </w:rPr>
            </w:pPr>
            <w:r w:rsidRPr="00524C54">
              <w:rPr>
                <w:rFonts w:ascii="Arial" w:eastAsia="SimSun" w:hAnsi="Arial" w:cs="Arial"/>
                <w:kern w:val="1"/>
                <w:sz w:val="16"/>
                <w:szCs w:val="16"/>
              </w:rPr>
              <w:t>Budżet Państwa</w:t>
            </w:r>
          </w:p>
          <w:p w:rsidR="001D3BDB" w:rsidRPr="00524C54" w:rsidRDefault="001D3BDB" w:rsidP="00A409DD">
            <w:pPr>
              <w:spacing w:after="0" w:line="100" w:lineRule="atLeast"/>
              <w:rPr>
                <w:rFonts w:ascii="Arial" w:eastAsia="Calibri" w:hAnsi="Arial" w:cs="Arial"/>
                <w:sz w:val="16"/>
                <w:szCs w:val="16"/>
              </w:rPr>
            </w:pPr>
          </w:p>
        </w:tc>
      </w:tr>
      <w:tr w:rsidR="00E936E5" w:rsidRPr="008F7931" w:rsidTr="00A409DD">
        <w:trPr>
          <w:trHeight w:val="879"/>
        </w:trPr>
        <w:tc>
          <w:tcPr>
            <w:tcW w:w="1351"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5.</w:t>
            </w:r>
          </w:p>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 xml:space="preserve">Współpraca z Państwowym Funduszem Rehabilitacji Osób Niepełnosprawnych w zakresie likwidacji barier architektonicznych, w szczególności w obiektach użyteczności </w:t>
            </w:r>
            <w:r w:rsidRPr="008F7931">
              <w:rPr>
                <w:rFonts w:ascii="Arial" w:eastAsia="Calibri" w:hAnsi="Arial" w:cs="Arial"/>
                <w:sz w:val="16"/>
                <w:szCs w:val="16"/>
              </w:rPr>
              <w:lastRenderedPageBreak/>
              <w:t>publicznej.</w:t>
            </w:r>
          </w:p>
        </w:tc>
        <w:tc>
          <w:tcPr>
            <w:tcW w:w="499"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lastRenderedPageBreak/>
              <w:t>Działania ciągłe w horyzoncie czasowym strategii</w:t>
            </w:r>
          </w:p>
        </w:tc>
        <w:tc>
          <w:tcPr>
            <w:tcW w:w="104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140D66" w:rsidP="00A409DD">
            <w:pPr>
              <w:spacing w:after="0" w:line="100" w:lineRule="atLeast"/>
              <w:rPr>
                <w:rFonts w:ascii="Arial" w:eastAsia="Calibri" w:hAnsi="Arial" w:cs="Arial"/>
                <w:sz w:val="16"/>
                <w:szCs w:val="16"/>
              </w:rPr>
            </w:pPr>
            <w:r>
              <w:rPr>
                <w:rFonts w:ascii="Arial" w:eastAsia="Calibri" w:hAnsi="Arial" w:cs="Arial"/>
                <w:sz w:val="16"/>
                <w:szCs w:val="16"/>
              </w:rPr>
              <w:t>PFRON, Urząd Gminy,</w:t>
            </w:r>
            <w:r w:rsidR="00E936E5" w:rsidRPr="008F7931">
              <w:rPr>
                <w:rFonts w:ascii="Arial" w:eastAsia="Calibri" w:hAnsi="Arial" w:cs="Arial"/>
                <w:sz w:val="16"/>
                <w:szCs w:val="16"/>
              </w:rPr>
              <w:t>Ośrodek Pomocy Społecznej, PCPR, Placówki Oświatowe, Placówki Służby Zdrowia, Organizacje Pozarządowe</w:t>
            </w:r>
          </w:p>
        </w:tc>
        <w:tc>
          <w:tcPr>
            <w:tcW w:w="122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Liczba zlikwidowanych barier architektonicznych</w:t>
            </w:r>
          </w:p>
        </w:tc>
        <w:tc>
          <w:tcPr>
            <w:tcW w:w="381" w:type="pct"/>
            <w:tcBorders>
              <w:top w:val="single" w:sz="12" w:space="0" w:color="31849B"/>
              <w:left w:val="single" w:sz="12" w:space="0" w:color="31849B"/>
              <w:bottom w:val="single" w:sz="12" w:space="0" w:color="31849B"/>
              <w:right w:val="single" w:sz="12" w:space="0" w:color="31849B"/>
            </w:tcBorders>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Wzrost</w:t>
            </w:r>
          </w:p>
        </w:tc>
        <w:tc>
          <w:tcPr>
            <w:tcW w:w="499"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8F7931" w:rsidRDefault="00E936E5" w:rsidP="001D3BDB">
            <w:pPr>
              <w:spacing w:after="0" w:line="100" w:lineRule="atLeast"/>
              <w:rPr>
                <w:rFonts w:ascii="Arial" w:eastAsia="Calibri" w:hAnsi="Arial" w:cs="Arial"/>
                <w:sz w:val="16"/>
                <w:szCs w:val="16"/>
              </w:rPr>
            </w:pPr>
            <w:r w:rsidRPr="008F7931">
              <w:rPr>
                <w:rFonts w:ascii="Arial" w:eastAsia="Calibri" w:hAnsi="Arial" w:cs="Arial"/>
                <w:sz w:val="16"/>
                <w:szCs w:val="16"/>
              </w:rPr>
              <w:t xml:space="preserve">PFRON, Budżet Gminy, Fundusze strukturalne, </w:t>
            </w:r>
          </w:p>
        </w:tc>
      </w:tr>
      <w:tr w:rsidR="00E936E5" w:rsidRPr="008F7931" w:rsidTr="00A409DD">
        <w:trPr>
          <w:trHeight w:val="751"/>
        </w:trPr>
        <w:tc>
          <w:tcPr>
            <w:tcW w:w="1351" w:type="pct"/>
            <w:tcBorders>
              <w:top w:val="single" w:sz="12" w:space="0" w:color="31849B"/>
              <w:left w:val="single" w:sz="18" w:space="0" w:color="31849B"/>
              <w:bottom w:val="single" w:sz="12"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6.</w:t>
            </w:r>
          </w:p>
          <w:p w:rsidR="00E936E5" w:rsidRPr="008F7931" w:rsidRDefault="00527C83" w:rsidP="00527C83">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Opracowanie polityki senioralnej realizowanej w gminie.</w:t>
            </w:r>
          </w:p>
        </w:tc>
        <w:tc>
          <w:tcPr>
            <w:tcW w:w="499"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Działania ciągłe w horyzoncie czasowym strategii</w:t>
            </w:r>
          </w:p>
        </w:tc>
        <w:tc>
          <w:tcPr>
            <w:tcW w:w="104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E936E5" w:rsidP="000D2BDE">
            <w:pPr>
              <w:spacing w:after="0" w:line="100" w:lineRule="atLeast"/>
              <w:rPr>
                <w:rFonts w:ascii="Arial" w:eastAsia="Calibri" w:hAnsi="Arial" w:cs="Arial"/>
                <w:sz w:val="16"/>
                <w:szCs w:val="16"/>
              </w:rPr>
            </w:pPr>
            <w:r w:rsidRPr="008F7931">
              <w:rPr>
                <w:rFonts w:ascii="Arial" w:eastAsia="Calibri" w:hAnsi="Arial" w:cs="Arial"/>
                <w:sz w:val="16"/>
                <w:szCs w:val="16"/>
              </w:rPr>
              <w:t>Ośrodek Pomocy Społecznej, Organizacje Pozarządowe, Organizacje Kościelne, Placówki Oświatowe</w:t>
            </w:r>
          </w:p>
        </w:tc>
        <w:tc>
          <w:tcPr>
            <w:tcW w:w="1225" w:type="pct"/>
            <w:tcBorders>
              <w:top w:val="single" w:sz="12" w:space="0" w:color="31849B"/>
              <w:left w:val="single" w:sz="12" w:space="0" w:color="31849B"/>
              <w:bottom w:val="single" w:sz="12" w:space="0" w:color="31849B"/>
              <w:right w:val="single" w:sz="12" w:space="0" w:color="31849B"/>
            </w:tcBorders>
            <w:shd w:val="clear" w:color="auto" w:fill="auto"/>
          </w:tcPr>
          <w:p w:rsidR="00E936E5" w:rsidRPr="008F7931" w:rsidRDefault="009033A9" w:rsidP="00A409DD">
            <w:pPr>
              <w:spacing w:after="0" w:line="100" w:lineRule="atLeast"/>
              <w:rPr>
                <w:rFonts w:ascii="Arial" w:eastAsia="Calibri" w:hAnsi="Arial" w:cs="Arial"/>
                <w:sz w:val="16"/>
                <w:szCs w:val="16"/>
              </w:rPr>
            </w:pPr>
            <w:r>
              <w:rPr>
                <w:rFonts w:ascii="Arial" w:hAnsi="Arial" w:cs="Arial"/>
                <w:sz w:val="16"/>
                <w:szCs w:val="16"/>
              </w:rPr>
              <w:t xml:space="preserve">                                            </w:t>
            </w:r>
            <w:r w:rsidR="000D2BDE" w:rsidRPr="008F7931">
              <w:rPr>
                <w:rFonts w:ascii="Arial" w:hAnsi="Arial" w:cs="Arial"/>
                <w:sz w:val="16"/>
                <w:szCs w:val="16"/>
              </w:rPr>
              <w:t>-</w:t>
            </w:r>
          </w:p>
        </w:tc>
        <w:tc>
          <w:tcPr>
            <w:tcW w:w="381" w:type="pct"/>
            <w:tcBorders>
              <w:top w:val="single" w:sz="12" w:space="0" w:color="31849B"/>
              <w:left w:val="single" w:sz="12" w:space="0" w:color="31849B"/>
              <w:bottom w:val="single" w:sz="12" w:space="0" w:color="31849B"/>
              <w:right w:val="single" w:sz="12" w:space="0" w:color="31849B"/>
            </w:tcBorders>
          </w:tcPr>
          <w:p w:rsidR="00E936E5" w:rsidRPr="008F7931" w:rsidRDefault="000D2BDE" w:rsidP="00A409DD">
            <w:pPr>
              <w:spacing w:after="0" w:line="100" w:lineRule="atLeast"/>
              <w:rPr>
                <w:rFonts w:ascii="Arial" w:eastAsia="Calibri" w:hAnsi="Arial" w:cs="Arial"/>
                <w:sz w:val="16"/>
                <w:szCs w:val="16"/>
              </w:rPr>
            </w:pPr>
            <w:r w:rsidRPr="008F7931">
              <w:rPr>
                <w:rFonts w:ascii="Arial" w:hAnsi="Arial" w:cs="Arial"/>
                <w:sz w:val="16"/>
                <w:szCs w:val="16"/>
              </w:rPr>
              <w:t>-</w:t>
            </w:r>
          </w:p>
        </w:tc>
        <w:tc>
          <w:tcPr>
            <w:tcW w:w="499" w:type="pct"/>
            <w:tcBorders>
              <w:top w:val="single" w:sz="12" w:space="0" w:color="31849B"/>
              <w:left w:val="single" w:sz="12" w:space="0" w:color="31849B"/>
              <w:bottom w:val="single" w:sz="12" w:space="0" w:color="31849B"/>
              <w:right w:val="single" w:sz="18"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Budżet Gminy, Środki zewnętrzne rządowe i pozarządowe</w:t>
            </w:r>
          </w:p>
        </w:tc>
      </w:tr>
      <w:tr w:rsidR="00E936E5" w:rsidRPr="008F7931" w:rsidTr="00A409DD">
        <w:trPr>
          <w:trHeight w:val="879"/>
        </w:trPr>
        <w:tc>
          <w:tcPr>
            <w:tcW w:w="1351" w:type="pct"/>
            <w:tcBorders>
              <w:top w:val="single" w:sz="12" w:space="0" w:color="31849B"/>
              <w:left w:val="single" w:sz="18" w:space="0" w:color="31849B"/>
              <w:bottom w:val="single" w:sz="18" w:space="0" w:color="31849B"/>
              <w:right w:val="single" w:sz="12" w:space="0" w:color="31849B"/>
            </w:tcBorders>
            <w:shd w:val="clear" w:color="auto" w:fill="auto"/>
          </w:tcPr>
          <w:p w:rsidR="00E936E5" w:rsidRPr="008F7931" w:rsidRDefault="00E936E5" w:rsidP="00A409DD">
            <w:pPr>
              <w:suppressAutoHyphens/>
              <w:spacing w:after="0" w:line="100" w:lineRule="atLeast"/>
              <w:rPr>
                <w:rFonts w:ascii="Arial" w:eastAsia="SimSun" w:hAnsi="Arial" w:cs="Arial"/>
                <w:b/>
                <w:kern w:val="1"/>
                <w:sz w:val="16"/>
                <w:szCs w:val="16"/>
              </w:rPr>
            </w:pPr>
            <w:r w:rsidRPr="008F7931">
              <w:rPr>
                <w:rFonts w:ascii="Arial" w:eastAsia="SimSun" w:hAnsi="Arial" w:cs="Arial"/>
                <w:b/>
                <w:kern w:val="1"/>
                <w:sz w:val="16"/>
                <w:szCs w:val="16"/>
              </w:rPr>
              <w:t>8.</w:t>
            </w:r>
          </w:p>
          <w:p w:rsidR="00E936E5" w:rsidRPr="008F7931" w:rsidRDefault="00E936E5" w:rsidP="000D2BDE">
            <w:pPr>
              <w:suppressAutoHyphens/>
              <w:spacing w:after="0" w:line="100" w:lineRule="atLeast"/>
              <w:rPr>
                <w:rFonts w:ascii="Arial" w:eastAsia="SimSun" w:hAnsi="Arial" w:cs="Arial"/>
                <w:kern w:val="1"/>
                <w:sz w:val="16"/>
                <w:szCs w:val="16"/>
              </w:rPr>
            </w:pPr>
            <w:r w:rsidRPr="008F7931">
              <w:rPr>
                <w:rFonts w:ascii="Arial" w:eastAsia="SimSun" w:hAnsi="Arial" w:cs="Arial"/>
                <w:kern w:val="1"/>
                <w:sz w:val="16"/>
                <w:szCs w:val="16"/>
              </w:rPr>
              <w:t>Wspieranie działań sprzyjających solidarności międzypokoleniowej oraz tworzenie warunków do pobudzania aktywności osób starszych w społeczności lokalnej</w:t>
            </w:r>
            <w:r w:rsidR="000D2BDE" w:rsidRPr="008F7931">
              <w:rPr>
                <w:rFonts w:ascii="Arial" w:eastAsia="SimSun" w:hAnsi="Arial" w:cs="Arial"/>
                <w:kern w:val="1"/>
                <w:sz w:val="16"/>
                <w:szCs w:val="16"/>
              </w:rPr>
              <w:t>.</w:t>
            </w:r>
          </w:p>
        </w:tc>
        <w:tc>
          <w:tcPr>
            <w:tcW w:w="499" w:type="pct"/>
            <w:tcBorders>
              <w:top w:val="single" w:sz="12" w:space="0" w:color="31849B"/>
              <w:left w:val="single" w:sz="12" w:space="0" w:color="31849B"/>
              <w:bottom w:val="single" w:sz="18"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Działania ciągłe w horyzoncie czasowym strategii</w:t>
            </w:r>
          </w:p>
        </w:tc>
        <w:tc>
          <w:tcPr>
            <w:tcW w:w="1045" w:type="pct"/>
            <w:tcBorders>
              <w:top w:val="single" w:sz="12" w:space="0" w:color="31849B"/>
              <w:left w:val="single" w:sz="12" w:space="0" w:color="31849B"/>
              <w:bottom w:val="single" w:sz="18" w:space="0" w:color="31849B"/>
              <w:right w:val="single" w:sz="12" w:space="0" w:color="31849B"/>
            </w:tcBorders>
            <w:shd w:val="clear" w:color="auto" w:fill="auto"/>
          </w:tcPr>
          <w:p w:rsidR="00E936E5" w:rsidRPr="008F7931" w:rsidRDefault="00E936E5" w:rsidP="000D2BDE">
            <w:pPr>
              <w:spacing w:after="0" w:line="100" w:lineRule="atLeast"/>
              <w:rPr>
                <w:rFonts w:ascii="Arial" w:eastAsia="Calibri" w:hAnsi="Arial" w:cs="Arial"/>
                <w:sz w:val="16"/>
                <w:szCs w:val="16"/>
              </w:rPr>
            </w:pPr>
            <w:r w:rsidRPr="008F7931">
              <w:rPr>
                <w:rFonts w:ascii="Arial" w:eastAsia="Calibri" w:hAnsi="Arial" w:cs="Arial"/>
                <w:sz w:val="16"/>
                <w:szCs w:val="16"/>
              </w:rPr>
              <w:t>Urząd Gminy,  Ośrodek Pomocy Społecznej, Organizacje Pozarządowe</w:t>
            </w:r>
          </w:p>
        </w:tc>
        <w:tc>
          <w:tcPr>
            <w:tcW w:w="1225" w:type="pct"/>
            <w:tcBorders>
              <w:top w:val="single" w:sz="12" w:space="0" w:color="31849B"/>
              <w:left w:val="single" w:sz="12" w:space="0" w:color="31849B"/>
              <w:bottom w:val="single" w:sz="18" w:space="0" w:color="31849B"/>
              <w:right w:val="single" w:sz="12" w:space="0" w:color="31849B"/>
            </w:tcBorders>
            <w:shd w:val="clear" w:color="auto" w:fill="auto"/>
          </w:tcPr>
          <w:p w:rsidR="00E936E5" w:rsidRPr="008F7931" w:rsidRDefault="00E936E5" w:rsidP="00A409DD">
            <w:pPr>
              <w:spacing w:after="0" w:line="100" w:lineRule="atLeast"/>
              <w:rPr>
                <w:rFonts w:ascii="Arial" w:eastAsia="Calibri" w:hAnsi="Arial" w:cs="Arial"/>
                <w:sz w:val="16"/>
                <w:szCs w:val="16"/>
              </w:rPr>
            </w:pPr>
            <w:r w:rsidRPr="008F7931">
              <w:rPr>
                <w:rFonts w:ascii="Arial" w:eastAsia="Calibri" w:hAnsi="Arial" w:cs="Arial"/>
                <w:sz w:val="16"/>
                <w:szCs w:val="16"/>
              </w:rPr>
              <w:t>Liczba wspieranych inicjatyw</w:t>
            </w:r>
          </w:p>
          <w:p w:rsidR="00E936E5" w:rsidRPr="008F7931" w:rsidRDefault="00E936E5" w:rsidP="00A409DD">
            <w:pPr>
              <w:spacing w:after="0" w:line="100" w:lineRule="atLeast"/>
              <w:rPr>
                <w:rFonts w:ascii="Arial" w:eastAsia="Calibri" w:hAnsi="Arial" w:cs="Arial"/>
                <w:sz w:val="16"/>
                <w:szCs w:val="16"/>
              </w:rPr>
            </w:pPr>
          </w:p>
          <w:p w:rsidR="00E936E5" w:rsidRPr="008F7931" w:rsidRDefault="00E936E5" w:rsidP="00A409DD">
            <w:pPr>
              <w:spacing w:after="0" w:line="100" w:lineRule="atLeast"/>
              <w:rPr>
                <w:rFonts w:ascii="Arial" w:eastAsia="Calibri" w:hAnsi="Arial" w:cs="Arial"/>
                <w:sz w:val="16"/>
                <w:szCs w:val="16"/>
              </w:rPr>
            </w:pPr>
          </w:p>
        </w:tc>
        <w:tc>
          <w:tcPr>
            <w:tcW w:w="381" w:type="pct"/>
            <w:tcBorders>
              <w:top w:val="single" w:sz="12" w:space="0" w:color="31849B"/>
              <w:left w:val="single" w:sz="12" w:space="0" w:color="31849B"/>
              <w:bottom w:val="single" w:sz="18" w:space="0" w:color="31849B"/>
              <w:right w:val="single" w:sz="12" w:space="0" w:color="31849B"/>
            </w:tcBorders>
          </w:tcPr>
          <w:p w:rsidR="00E936E5" w:rsidRPr="00524C54" w:rsidRDefault="00E936E5" w:rsidP="00A409DD">
            <w:pPr>
              <w:spacing w:after="0" w:line="100" w:lineRule="atLeast"/>
              <w:rPr>
                <w:rFonts w:ascii="Arial" w:eastAsia="Calibri" w:hAnsi="Arial" w:cs="Arial"/>
                <w:sz w:val="16"/>
                <w:szCs w:val="16"/>
              </w:rPr>
            </w:pPr>
            <w:r w:rsidRPr="00524C54">
              <w:rPr>
                <w:rFonts w:ascii="Arial" w:eastAsia="Calibri" w:hAnsi="Arial" w:cs="Arial"/>
                <w:sz w:val="16"/>
                <w:szCs w:val="16"/>
              </w:rPr>
              <w:t>Wzrost</w:t>
            </w:r>
          </w:p>
        </w:tc>
        <w:tc>
          <w:tcPr>
            <w:tcW w:w="499" w:type="pct"/>
            <w:tcBorders>
              <w:top w:val="single" w:sz="12" w:space="0" w:color="31849B"/>
              <w:left w:val="single" w:sz="12" w:space="0" w:color="31849B"/>
              <w:bottom w:val="single" w:sz="18" w:space="0" w:color="31849B"/>
              <w:right w:val="single" w:sz="18" w:space="0" w:color="31849B"/>
            </w:tcBorders>
            <w:shd w:val="clear" w:color="auto" w:fill="auto"/>
          </w:tcPr>
          <w:p w:rsidR="00E936E5" w:rsidRPr="00524C54" w:rsidRDefault="00E936E5" w:rsidP="00A409DD">
            <w:pPr>
              <w:spacing w:after="0" w:line="100" w:lineRule="atLeast"/>
              <w:rPr>
                <w:rFonts w:ascii="Arial" w:eastAsia="Calibri" w:hAnsi="Arial" w:cs="Arial"/>
                <w:sz w:val="16"/>
                <w:szCs w:val="16"/>
              </w:rPr>
            </w:pPr>
            <w:r w:rsidRPr="00524C54">
              <w:rPr>
                <w:rFonts w:ascii="Arial" w:eastAsia="Calibri" w:hAnsi="Arial" w:cs="Arial"/>
                <w:sz w:val="16"/>
                <w:szCs w:val="16"/>
              </w:rPr>
              <w:t>Budżet Gminy</w:t>
            </w:r>
            <w:r w:rsidR="001D3BDB" w:rsidRPr="00524C54">
              <w:rPr>
                <w:rFonts w:ascii="Arial" w:eastAsia="Calibri" w:hAnsi="Arial" w:cs="Arial"/>
                <w:sz w:val="16"/>
                <w:szCs w:val="16"/>
              </w:rPr>
              <w:t>,</w:t>
            </w:r>
          </w:p>
          <w:p w:rsidR="001D3BDB" w:rsidRPr="00524C54" w:rsidRDefault="001D3BDB" w:rsidP="00A409DD">
            <w:pPr>
              <w:spacing w:after="0" w:line="100" w:lineRule="atLeast"/>
              <w:rPr>
                <w:rFonts w:ascii="Arial" w:eastAsia="Calibri" w:hAnsi="Arial" w:cs="Arial"/>
                <w:sz w:val="16"/>
                <w:szCs w:val="16"/>
              </w:rPr>
            </w:pPr>
            <w:r w:rsidRPr="00524C54">
              <w:rPr>
                <w:rFonts w:ascii="Arial" w:eastAsia="Calibri" w:hAnsi="Arial" w:cs="Arial"/>
                <w:sz w:val="16"/>
                <w:szCs w:val="16"/>
              </w:rPr>
              <w:t>Środki zewnętrzne rządowe i pozarządowe</w:t>
            </w:r>
          </w:p>
        </w:tc>
      </w:tr>
    </w:tbl>
    <w:p w:rsidR="00D84B11" w:rsidRPr="00D84B11" w:rsidRDefault="00D84B11" w:rsidP="00D84B11">
      <w:pPr>
        <w:pStyle w:val="Akapitzlist"/>
        <w:tabs>
          <w:tab w:val="left" w:pos="6513"/>
        </w:tabs>
        <w:spacing w:line="360" w:lineRule="auto"/>
        <w:jc w:val="both"/>
        <w:rPr>
          <w:rFonts w:ascii="Arial" w:hAnsi="Arial" w:cs="Arial"/>
        </w:rPr>
        <w:sectPr w:rsidR="00D84B11" w:rsidRPr="00D84B11" w:rsidSect="001A61A8">
          <w:headerReference w:type="default" r:id="rId34"/>
          <w:footerReference w:type="default" r:id="rId35"/>
          <w:pgSz w:w="16838" w:h="11906" w:orient="landscape"/>
          <w:pgMar w:top="1841" w:right="1417" w:bottom="1560" w:left="1417" w:header="708" w:footer="708" w:gutter="0"/>
          <w:cols w:space="708"/>
          <w:titlePg/>
          <w:docGrid w:linePitch="360"/>
        </w:sectPr>
      </w:pPr>
    </w:p>
    <w:p w:rsidR="00D84B11" w:rsidRPr="006D7AD6" w:rsidRDefault="00D84B11" w:rsidP="00D84B11">
      <w:pPr>
        <w:pStyle w:val="Nagwek1"/>
        <w:shd w:val="clear" w:color="auto" w:fill="808080" w:themeFill="accent4"/>
        <w:jc w:val="center"/>
        <w:rPr>
          <w:rFonts w:ascii="Arial" w:hAnsi="Arial" w:cs="Arial"/>
          <w:color w:val="FFFFFF" w:themeColor="background1"/>
          <w:szCs w:val="22"/>
        </w:rPr>
      </w:pPr>
      <w:bookmarkStart w:id="35" w:name="_Toc439332700"/>
      <w:r w:rsidRPr="006D7AD6">
        <w:rPr>
          <w:rFonts w:ascii="Arial" w:hAnsi="Arial" w:cs="Arial"/>
          <w:color w:val="FFFFFF" w:themeColor="background1"/>
          <w:szCs w:val="22"/>
        </w:rPr>
        <w:lastRenderedPageBreak/>
        <w:t>Podsumowanie</w:t>
      </w:r>
      <w:bookmarkEnd w:id="35"/>
    </w:p>
    <w:p w:rsidR="00D84B11" w:rsidRPr="00D84B11" w:rsidRDefault="00D84B11" w:rsidP="00D84B11">
      <w:pPr>
        <w:spacing w:before="80" w:after="80" w:line="360" w:lineRule="auto"/>
        <w:ind w:firstLine="720"/>
        <w:jc w:val="both"/>
        <w:rPr>
          <w:rFonts w:ascii="Arial" w:hAnsi="Arial" w:cs="Arial"/>
          <w:color w:val="808080" w:themeColor="accent4"/>
        </w:rPr>
      </w:pPr>
    </w:p>
    <w:p w:rsidR="00D84B11" w:rsidRPr="00D84B11" w:rsidRDefault="00D84B11" w:rsidP="00D84B11">
      <w:pPr>
        <w:spacing w:before="80" w:after="80" w:line="360" w:lineRule="auto"/>
        <w:jc w:val="both"/>
        <w:rPr>
          <w:rFonts w:ascii="Arial" w:hAnsi="Arial" w:cs="Arial"/>
        </w:rPr>
      </w:pPr>
      <w:r w:rsidRPr="00D84B11">
        <w:rPr>
          <w:rFonts w:ascii="Arial" w:hAnsi="Arial" w:cs="Arial"/>
        </w:rPr>
        <w:t>Strategia Rozwiązywania Problemów Społecznych to konstytutywny element polityki społecznej, w ramach której powinny zostać podjęte działania mające na celu wsparcie osób zagrożonych wykluczeniem społecznym.  Efektywna polityka społeczna powinna przede wszystkim pełnić funkcję prewencyjną i stwarzać optymalne warunki dla funkcjonowania społeczności lokalnej. Część problemów występujących na terenie gminy Pobiedziska, takich jak stopniowo malejący przyrost naturalny, to aktualnie problem ogólnopolski. Należy pamiętać, że grupą wysokiego ryzyka są przede wszystkim dzieci i młodzież. Wiele badań naukowych wskazuje na fakt, iż to dom rodzinny jest czynnikiem decydującym o dalszym rozwoju osobowościowym</w:t>
      </w:r>
      <w:r w:rsidR="006D7AD6">
        <w:rPr>
          <w:rFonts w:ascii="Arial" w:hAnsi="Arial" w:cs="Arial"/>
        </w:rPr>
        <w:t xml:space="preserve">                                     </w:t>
      </w:r>
      <w:r w:rsidRPr="00D84B11">
        <w:rPr>
          <w:rFonts w:ascii="Arial" w:hAnsi="Arial" w:cs="Arial"/>
        </w:rPr>
        <w:t xml:space="preserve"> i światopoglądowym nastolatka. Komunikaty medialne oraz wpływ rówieśników mogą</w:t>
      </w:r>
      <w:r w:rsidR="006D7AD6">
        <w:rPr>
          <w:rFonts w:ascii="Arial" w:hAnsi="Arial" w:cs="Arial"/>
        </w:rPr>
        <w:t xml:space="preserve">     </w:t>
      </w:r>
      <w:r w:rsidRPr="00D84B11">
        <w:rPr>
          <w:rFonts w:ascii="Arial" w:hAnsi="Arial" w:cs="Arial"/>
        </w:rPr>
        <w:t xml:space="preserve"> w wielu przypadkach negatywnie oddziaływać na nieustannie kształtującą się osobowość młodego człowieka, a to z kolei będzie przejawiać się w ryzykownych zachowaniach nastolatków. Władze lokalne powinny w sposób szczególny zadbać</w:t>
      </w:r>
      <w:r w:rsidR="00140D66">
        <w:rPr>
          <w:rFonts w:ascii="Arial" w:hAnsi="Arial" w:cs="Arial"/>
        </w:rPr>
        <w:t xml:space="preserve">                 </w:t>
      </w:r>
      <w:r w:rsidRPr="00D84B11">
        <w:rPr>
          <w:rFonts w:ascii="Arial" w:hAnsi="Arial" w:cs="Arial"/>
        </w:rPr>
        <w:t xml:space="preserve"> o małoletnich pochodzących ze środowisk zagrożonych wykluczeniem społecznym. </w:t>
      </w:r>
      <w:r w:rsidR="006D7AD6">
        <w:rPr>
          <w:rFonts w:ascii="Arial" w:hAnsi="Arial" w:cs="Arial"/>
        </w:rPr>
        <w:t xml:space="preserve">                                       </w:t>
      </w:r>
      <w:r w:rsidRPr="00D84B11">
        <w:rPr>
          <w:rFonts w:ascii="Arial" w:hAnsi="Arial" w:cs="Arial"/>
        </w:rPr>
        <w:t xml:space="preserve">Z przeprowadzonych analiz wynika, że władze gminy Pobiedziska poprawnie identyfikują występujące problemy społeczne oraz oferują duże wsparcie opiekuńcze skierowane do osób bezrobotnych oraz rodzin narażonych na wykluczenie społeczne. Niezwykle istotna jest współpraca pracowników pomocy społecznej  z instytucjami sektora publicznego, organizacjami pozarządowymi oraz lokalną wspólnotą. </w:t>
      </w:r>
    </w:p>
    <w:p w:rsidR="00D84B11" w:rsidRPr="00D84B11" w:rsidRDefault="00D84B11" w:rsidP="00D84B11">
      <w:pPr>
        <w:pStyle w:val="Akapitzlist"/>
        <w:tabs>
          <w:tab w:val="left" w:pos="6513"/>
        </w:tabs>
        <w:spacing w:line="360" w:lineRule="auto"/>
        <w:ind w:left="0"/>
        <w:jc w:val="both"/>
        <w:rPr>
          <w:rFonts w:ascii="Arial" w:hAnsi="Arial" w:cs="Arial"/>
        </w:rPr>
      </w:pPr>
      <w:r w:rsidRPr="00D84B11">
        <w:rPr>
          <w:rFonts w:ascii="Arial" w:hAnsi="Arial" w:cs="Arial"/>
        </w:rPr>
        <w:t xml:space="preserve">Należy pamiętać, że Strategia została utworzona na takim poziomie ogólności by władze gminy Pobiedziska mogły dostosowywać swoje działania do zmieniających się warunków społecznych, pamiętając o tym, że główne cele strategii nie powinny zostać naruszone. Etapem wieńczącym powinna być ewaluacja programu, która pozwoli określić użyteczność podjętych działań. </w:t>
      </w:r>
    </w:p>
    <w:p w:rsidR="00405202" w:rsidRPr="00D84B11" w:rsidRDefault="00405202" w:rsidP="000A04BF">
      <w:pPr>
        <w:pStyle w:val="Akapitzlist"/>
        <w:tabs>
          <w:tab w:val="left" w:pos="6513"/>
        </w:tabs>
        <w:spacing w:line="360" w:lineRule="auto"/>
        <w:ind w:left="0"/>
        <w:jc w:val="both"/>
        <w:rPr>
          <w:rFonts w:ascii="Arial" w:hAnsi="Arial" w:cs="Arial"/>
        </w:rPr>
      </w:pPr>
      <w:r w:rsidRPr="00D84B11">
        <w:rPr>
          <w:rFonts w:ascii="Arial" w:hAnsi="Arial" w:cs="Arial"/>
        </w:rPr>
        <w:t xml:space="preserve">. </w:t>
      </w:r>
    </w:p>
    <w:sectPr w:rsidR="00405202" w:rsidRPr="00D84B11" w:rsidSect="001A61A8">
      <w:headerReference w:type="default" r:id="rId36"/>
      <w:footerReference w:type="default" r:id="rId37"/>
      <w:pgSz w:w="11906" w:h="16838"/>
      <w:pgMar w:top="1418" w:right="1843" w:bottom="1418"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E14" w:rsidRDefault="00340E14" w:rsidP="001C46C3">
      <w:pPr>
        <w:spacing w:after="0" w:line="240" w:lineRule="auto"/>
      </w:pPr>
      <w:r>
        <w:separator/>
      </w:r>
    </w:p>
  </w:endnote>
  <w:endnote w:type="continuationSeparator" w:id="0">
    <w:p w:rsidR="00340E14" w:rsidRDefault="00340E14" w:rsidP="001C4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8787"/>
      <w:docPartObj>
        <w:docPartGallery w:val="Page Numbers (Bottom of Page)"/>
        <w:docPartUnique/>
      </w:docPartObj>
    </w:sdtPr>
    <w:sdtEndPr>
      <w:rPr>
        <w:color w:val="7F7F7F" w:themeColor="background1" w:themeShade="7F"/>
        <w:spacing w:val="60"/>
      </w:rPr>
    </w:sdtEndPr>
    <w:sdtContent>
      <w:p w:rsidR="0078595C" w:rsidRDefault="00BD696C">
        <w:pPr>
          <w:pStyle w:val="Stopka"/>
          <w:pBdr>
            <w:top w:val="single" w:sz="4" w:space="1" w:color="D9D9D9" w:themeColor="background1" w:themeShade="D9"/>
          </w:pBdr>
          <w:jc w:val="right"/>
        </w:pPr>
        <w:r>
          <w:fldChar w:fldCharType="begin"/>
        </w:r>
        <w:r w:rsidR="009268A4">
          <w:instrText xml:space="preserve"> PAGE   \* MERGEFORMAT </w:instrText>
        </w:r>
        <w:r>
          <w:fldChar w:fldCharType="separate"/>
        </w:r>
        <w:r w:rsidR="00657385">
          <w:rPr>
            <w:noProof/>
          </w:rPr>
          <w:t>1</w:t>
        </w:r>
        <w:r>
          <w:rPr>
            <w:noProof/>
          </w:rPr>
          <w:fldChar w:fldCharType="end"/>
        </w:r>
        <w:r w:rsidR="0078595C">
          <w:t xml:space="preserve"> | </w:t>
        </w:r>
        <w:r w:rsidR="0078595C">
          <w:rPr>
            <w:color w:val="7F7F7F" w:themeColor="background1" w:themeShade="7F"/>
            <w:spacing w:val="60"/>
          </w:rPr>
          <w:t>Strona</w:t>
        </w:r>
      </w:p>
    </w:sdtContent>
  </w:sdt>
  <w:p w:rsidR="0078595C" w:rsidRDefault="0078595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95C" w:rsidRDefault="00BD696C">
    <w:pPr>
      <w:pStyle w:val="Stopka"/>
      <w:pBdr>
        <w:top w:val="single" w:sz="4" w:space="1" w:color="D9D9D9" w:themeColor="background1" w:themeShade="D9"/>
      </w:pBdr>
      <w:jc w:val="right"/>
    </w:pPr>
    <w:r>
      <w:fldChar w:fldCharType="begin"/>
    </w:r>
    <w:r w:rsidR="009268A4">
      <w:instrText xml:space="preserve"> PAGE   \* MERGEFORMAT </w:instrText>
    </w:r>
    <w:r>
      <w:fldChar w:fldCharType="separate"/>
    </w:r>
    <w:r w:rsidR="00657385">
      <w:rPr>
        <w:noProof/>
      </w:rPr>
      <w:t>76</w:t>
    </w:r>
    <w:r>
      <w:rPr>
        <w:noProof/>
      </w:rPr>
      <w:fldChar w:fldCharType="end"/>
    </w:r>
    <w:r w:rsidR="0078595C">
      <w:t xml:space="preserve"> | </w:t>
    </w:r>
    <w:r w:rsidR="0078595C">
      <w:rPr>
        <w:color w:val="7F7F7F" w:themeColor="background1" w:themeShade="7F"/>
        <w:spacing w:val="60"/>
      </w:rPr>
      <w:t>Strona</w:t>
    </w:r>
  </w:p>
  <w:p w:rsidR="0078595C" w:rsidRDefault="0078595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95C" w:rsidRDefault="00BD696C">
    <w:pPr>
      <w:pStyle w:val="Stopka"/>
      <w:pBdr>
        <w:top w:val="single" w:sz="4" w:space="1" w:color="D9D9D9" w:themeColor="background1" w:themeShade="D9"/>
      </w:pBdr>
      <w:jc w:val="right"/>
    </w:pPr>
    <w:r>
      <w:fldChar w:fldCharType="begin"/>
    </w:r>
    <w:r w:rsidR="009268A4">
      <w:instrText xml:space="preserve"> PAGE   \* MERGEFORMAT </w:instrText>
    </w:r>
    <w:r>
      <w:fldChar w:fldCharType="separate"/>
    </w:r>
    <w:r w:rsidR="0078595C">
      <w:rPr>
        <w:noProof/>
      </w:rPr>
      <w:t>10</w:t>
    </w:r>
    <w:r>
      <w:rPr>
        <w:noProof/>
      </w:rPr>
      <w:fldChar w:fldCharType="end"/>
    </w:r>
    <w:r w:rsidR="0078595C">
      <w:t xml:space="preserve"> | </w:t>
    </w:r>
    <w:r w:rsidR="0078595C">
      <w:rPr>
        <w:color w:val="7F7F7F" w:themeColor="background1" w:themeShade="7F"/>
        <w:spacing w:val="60"/>
      </w:rPr>
      <w:t>Strona</w:t>
    </w:r>
  </w:p>
  <w:p w:rsidR="0078595C" w:rsidRDefault="0078595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E14" w:rsidRDefault="00340E14" w:rsidP="001C46C3">
      <w:pPr>
        <w:spacing w:after="0" w:line="240" w:lineRule="auto"/>
      </w:pPr>
      <w:r>
        <w:separator/>
      </w:r>
    </w:p>
  </w:footnote>
  <w:footnote w:type="continuationSeparator" w:id="0">
    <w:p w:rsidR="00340E14" w:rsidRDefault="00340E14" w:rsidP="001C46C3">
      <w:pPr>
        <w:spacing w:after="0" w:line="240" w:lineRule="auto"/>
      </w:pPr>
      <w:r>
        <w:continuationSeparator/>
      </w:r>
    </w:p>
  </w:footnote>
  <w:footnote w:id="1">
    <w:p w:rsidR="0078595C" w:rsidRPr="000A79A0" w:rsidRDefault="0078595C" w:rsidP="002220DE">
      <w:pPr>
        <w:pStyle w:val="Tekstprzypisudolnego"/>
        <w:rPr>
          <w:rFonts w:asciiTheme="majorHAnsi" w:hAnsiTheme="majorHAnsi"/>
        </w:rPr>
      </w:pPr>
      <w:r w:rsidRPr="000A79A0">
        <w:rPr>
          <w:rStyle w:val="Odwoanieprzypisudolnego"/>
          <w:rFonts w:asciiTheme="majorHAnsi" w:hAnsiTheme="majorHAnsi"/>
        </w:rPr>
        <w:footnoteRef/>
      </w:r>
      <w:r w:rsidRPr="000A79A0">
        <w:rPr>
          <w:rFonts w:asciiTheme="majorHAnsi" w:hAnsiTheme="majorHAnsi"/>
        </w:rPr>
        <w:t xml:space="preserve"> Kurzynowski A. (2001) Polityka społeczna- podstawowe pojęcia i zakres. W:</w:t>
      </w:r>
      <w:r w:rsidRPr="000A79A0">
        <w:rPr>
          <w:rFonts w:asciiTheme="majorHAnsi" w:hAnsiTheme="majorHAnsi"/>
          <w:i/>
        </w:rPr>
        <w:t xml:space="preserve"> </w:t>
      </w:r>
      <w:r w:rsidRPr="000A79A0">
        <w:rPr>
          <w:rFonts w:asciiTheme="majorHAnsi" w:hAnsiTheme="majorHAnsi"/>
        </w:rPr>
        <w:t xml:space="preserve">Kurzynowski A. (red.), </w:t>
      </w:r>
      <w:r w:rsidRPr="000A79A0">
        <w:rPr>
          <w:rFonts w:asciiTheme="majorHAnsi" w:hAnsiTheme="majorHAnsi"/>
          <w:i/>
        </w:rPr>
        <w:t xml:space="preserve">Polityka społeczna. </w:t>
      </w:r>
      <w:r w:rsidRPr="000A79A0">
        <w:rPr>
          <w:rFonts w:asciiTheme="majorHAnsi" w:hAnsiTheme="majorHAnsi"/>
        </w:rPr>
        <w:t>Warszawa: Instytut Gospodarstwa Społecznego SGH, s. 11.</w:t>
      </w:r>
    </w:p>
  </w:footnote>
  <w:footnote w:id="2">
    <w:p w:rsidR="0078595C" w:rsidRDefault="0078595C">
      <w:pPr>
        <w:pStyle w:val="Tekstprzypisudolnego"/>
      </w:pPr>
      <w:r w:rsidRPr="000A79A0">
        <w:rPr>
          <w:rStyle w:val="Odwoanieprzypisudolnego"/>
          <w:rFonts w:asciiTheme="majorHAnsi" w:hAnsiTheme="majorHAnsi"/>
        </w:rPr>
        <w:footnoteRef/>
      </w:r>
      <w:r w:rsidRPr="000A79A0">
        <w:rPr>
          <w:rFonts w:asciiTheme="majorHAnsi" w:hAnsiTheme="majorHAnsi"/>
        </w:rPr>
        <w:t xml:space="preserve"> Knoepfel, Larrue, Varone, Hill 2007</w:t>
      </w:r>
    </w:p>
  </w:footnote>
  <w:footnote w:id="3">
    <w:p w:rsidR="0078595C" w:rsidRDefault="0078595C" w:rsidP="002220DE">
      <w:pPr>
        <w:pStyle w:val="Tekstprzypisudolnego"/>
      </w:pPr>
      <w:r>
        <w:rPr>
          <w:rStyle w:val="Odwoanieprzypisudolnego"/>
        </w:rPr>
        <w:footnoteRef/>
      </w:r>
      <w:r>
        <w:t xml:space="preserve"> </w:t>
      </w:r>
      <w:r w:rsidRPr="000A79A0">
        <w:rPr>
          <w:rFonts w:asciiTheme="majorHAnsi" w:hAnsiTheme="majorHAnsi"/>
        </w:rPr>
        <w:t>Ustawa z dnia 12 marca 2004 roku o pomocy społecznej (tj. Dz. U. 201</w:t>
      </w:r>
      <w:r>
        <w:rPr>
          <w:rFonts w:asciiTheme="majorHAnsi" w:hAnsiTheme="majorHAnsi"/>
        </w:rPr>
        <w:t>5</w:t>
      </w:r>
      <w:r w:rsidRPr="000A79A0">
        <w:rPr>
          <w:rFonts w:asciiTheme="majorHAnsi" w:hAnsiTheme="majorHAnsi"/>
        </w:rPr>
        <w:t xml:space="preserve"> r., poz. 1</w:t>
      </w:r>
      <w:r>
        <w:rPr>
          <w:rFonts w:asciiTheme="majorHAnsi" w:hAnsiTheme="majorHAnsi"/>
        </w:rPr>
        <w:t>63</w:t>
      </w:r>
      <w:r w:rsidRPr="000A79A0">
        <w:rPr>
          <w:rFonts w:asciiTheme="majorHAnsi" w:hAnsiTheme="majorHAnsi"/>
        </w:rPr>
        <w:t>.)</w:t>
      </w:r>
    </w:p>
  </w:footnote>
  <w:footnote w:id="4">
    <w:p w:rsidR="0078595C" w:rsidRPr="00AD512B" w:rsidRDefault="0078595C" w:rsidP="00AD512B">
      <w:pPr>
        <w:pStyle w:val="Tekstprzypisudolnego"/>
        <w:jc w:val="both"/>
        <w:rPr>
          <w:rFonts w:asciiTheme="majorHAnsi" w:hAnsiTheme="majorHAnsi"/>
        </w:rPr>
      </w:pPr>
      <w:r w:rsidRPr="00AD512B">
        <w:rPr>
          <w:rStyle w:val="Odwoanieprzypisudolnego"/>
          <w:rFonts w:asciiTheme="majorHAnsi" w:hAnsiTheme="majorHAnsi"/>
        </w:rPr>
        <w:footnoteRef/>
      </w:r>
      <w:r w:rsidRPr="00AD512B">
        <w:rPr>
          <w:rFonts w:asciiTheme="majorHAnsi" w:hAnsiTheme="majorHAnsi"/>
        </w:rPr>
        <w:t xml:space="preserve"> http://www.mg.gov.pl/Bezpieczenstwo+gospodarcze/Strategia+Europa+2020 dostęp 30.04.2015 r. </w:t>
      </w:r>
    </w:p>
  </w:footnote>
  <w:footnote w:id="5">
    <w:p w:rsidR="0078595C" w:rsidRDefault="0078595C" w:rsidP="00AD512B">
      <w:pPr>
        <w:pStyle w:val="Tekstprzypisudolnego"/>
        <w:jc w:val="both"/>
      </w:pPr>
      <w:r w:rsidRPr="00AD512B">
        <w:rPr>
          <w:rStyle w:val="Odwoanieprzypisudolnego"/>
          <w:rFonts w:asciiTheme="majorHAnsi" w:hAnsiTheme="majorHAnsi"/>
        </w:rPr>
        <w:footnoteRef/>
      </w:r>
      <w:r w:rsidRPr="00AD512B">
        <w:rPr>
          <w:rFonts w:asciiTheme="majorHAnsi" w:hAnsiTheme="majorHAnsi"/>
        </w:rPr>
        <w:t xml:space="preserve"> ibidem.</w:t>
      </w:r>
      <w:r w:rsidRPr="00AD512B">
        <w:t xml:space="preserve"> </w:t>
      </w:r>
    </w:p>
  </w:footnote>
  <w:footnote w:id="6">
    <w:p w:rsidR="0078595C" w:rsidRDefault="0078595C">
      <w:pPr>
        <w:pStyle w:val="Tekstprzypisudolnego"/>
      </w:pPr>
      <w:r>
        <w:rPr>
          <w:rStyle w:val="Odwoanieprzypisudolnego"/>
        </w:rPr>
        <w:footnoteRef/>
      </w:r>
      <w:r>
        <w:t xml:space="preserve"> </w:t>
      </w:r>
      <w:r w:rsidRPr="00B50AF1">
        <w:t>http://www.mg.gov.pl/Bezpieczenstwo+gospodarcze/Strategia+Europa+2020</w:t>
      </w:r>
    </w:p>
  </w:footnote>
  <w:footnote w:id="7">
    <w:p w:rsidR="0078595C" w:rsidRDefault="0078595C" w:rsidP="00D84B11">
      <w:pPr>
        <w:pStyle w:val="Tekstprzypisudolnego"/>
      </w:pPr>
      <w:r>
        <w:rPr>
          <w:rStyle w:val="Odwoanieprzypisudolnego"/>
        </w:rPr>
        <w:footnoteRef/>
      </w:r>
      <w:r w:rsidRPr="00486138">
        <w:t>http://www.bip.pobiedziska.pl/asp/pl_start.asp?podmiot=&amp;strona=14&amp;typ=podmenu&amp;typmenu=14&amp;menu=95&amp;id=329&amp;str=1</w:t>
      </w:r>
    </w:p>
  </w:footnote>
  <w:footnote w:id="8">
    <w:p w:rsidR="0078595C" w:rsidRPr="00A41DC1" w:rsidRDefault="0078595C" w:rsidP="00D84B11">
      <w:pPr>
        <w:pStyle w:val="Tekstprzypisudolnego"/>
        <w:rPr>
          <w:lang w:val="en-US"/>
        </w:rPr>
      </w:pPr>
      <w:r>
        <w:rPr>
          <w:rStyle w:val="Odwoanieprzypisudolnego"/>
        </w:rPr>
        <w:footnoteRef/>
      </w:r>
      <w:r w:rsidRPr="00A41DC1">
        <w:rPr>
          <w:lang w:val="en-US"/>
        </w:rPr>
        <w:t xml:space="preserve"> GUS 2014</w:t>
      </w:r>
    </w:p>
  </w:footnote>
  <w:footnote w:id="9">
    <w:p w:rsidR="0078595C" w:rsidRPr="00A41DC1" w:rsidRDefault="0078595C" w:rsidP="00D84B11">
      <w:pPr>
        <w:pStyle w:val="Tekstprzypisudolnego"/>
        <w:rPr>
          <w:lang w:val="en-US"/>
        </w:rPr>
      </w:pPr>
      <w:r>
        <w:rPr>
          <w:rStyle w:val="Odwoanieprzypisudolnego"/>
        </w:rPr>
        <w:footnoteRef/>
      </w:r>
      <w:r w:rsidRPr="00A41DC1">
        <w:rPr>
          <w:lang w:val="en-US"/>
        </w:rPr>
        <w:t xml:space="preserve"> http://opspobiedziska.pl/karta-duzej-rodziny/</w:t>
      </w:r>
    </w:p>
  </w:footnote>
  <w:footnote w:id="10">
    <w:p w:rsidR="0078595C" w:rsidRPr="008F4A07" w:rsidRDefault="0078595C" w:rsidP="00D84B11">
      <w:pPr>
        <w:pStyle w:val="Tekstprzypisudolnego"/>
        <w:rPr>
          <w:rFonts w:asciiTheme="majorHAnsi" w:hAnsiTheme="majorHAnsi"/>
        </w:rPr>
      </w:pPr>
      <w:r w:rsidRPr="005B6A73">
        <w:rPr>
          <w:rStyle w:val="Odwoanieprzypisudolnego"/>
          <w:rFonts w:asciiTheme="majorHAnsi" w:hAnsiTheme="majorHAnsi"/>
        </w:rPr>
        <w:footnoteRef/>
      </w:r>
      <w:r w:rsidRPr="008F4A07">
        <w:rPr>
          <w:rFonts w:asciiTheme="majorHAnsi" w:hAnsiTheme="majorHAnsi"/>
        </w:rPr>
        <w:t xml:space="preserve"> </w:t>
      </w:r>
      <w:r w:rsidRPr="000E1527">
        <w:rPr>
          <w:rFonts w:asciiTheme="majorHAnsi" w:hAnsiTheme="majorHAnsi"/>
        </w:rPr>
        <w:t>Balcerzak - Paradowska B.: Sytuacja osób niepełnosprawnych w Polsce. W: Raport IPiSS, Warszawa 2002</w:t>
      </w:r>
    </w:p>
  </w:footnote>
  <w:footnote w:id="11">
    <w:p w:rsidR="0078595C" w:rsidRPr="00AD512B" w:rsidRDefault="0078595C" w:rsidP="00D84B11">
      <w:pPr>
        <w:pStyle w:val="Tekstprzypisudolnego"/>
        <w:shd w:val="clear" w:color="auto" w:fill="FFFFFF" w:themeFill="background1"/>
        <w:rPr>
          <w:rFonts w:asciiTheme="majorHAnsi" w:hAnsiTheme="majorHAnsi"/>
        </w:rPr>
      </w:pPr>
      <w:r w:rsidRPr="005B6A73">
        <w:rPr>
          <w:rStyle w:val="Odwoanieprzypisudolnego"/>
          <w:rFonts w:asciiTheme="majorHAnsi" w:hAnsiTheme="majorHAnsi"/>
        </w:rPr>
        <w:footnoteRef/>
      </w:r>
      <w:r w:rsidRPr="005B6A73">
        <w:rPr>
          <w:rFonts w:asciiTheme="majorHAnsi" w:hAnsiTheme="majorHAnsi"/>
        </w:rPr>
        <w:t xml:space="preserve">  Ibidem. WHO</w:t>
      </w:r>
    </w:p>
  </w:footnote>
  <w:footnote w:id="12">
    <w:p w:rsidR="0078595C" w:rsidRPr="0073431D" w:rsidRDefault="0078595C" w:rsidP="00D84B11">
      <w:pPr>
        <w:pStyle w:val="Tekstprzypisudolnego"/>
        <w:rPr>
          <w:rFonts w:asciiTheme="majorHAnsi" w:hAnsiTheme="majorHAnsi"/>
          <w:lang w:val="en-US"/>
        </w:rPr>
      </w:pPr>
      <w:r w:rsidRPr="00452AE6">
        <w:rPr>
          <w:rStyle w:val="Odwoanieprzypisudolnego"/>
          <w:rFonts w:asciiTheme="majorHAnsi" w:hAnsiTheme="majorHAnsi"/>
        </w:rPr>
        <w:footnoteRef/>
      </w:r>
      <w:r w:rsidRPr="00452AE6">
        <w:rPr>
          <w:rFonts w:asciiTheme="majorHAnsi" w:hAnsiTheme="majorHAnsi"/>
        </w:rPr>
        <w:t xml:space="preserve"> GUS: Stan zdrowia ludności Polski w przekroju terytorialnym w 2004 roku. Warszawa 2007; S. Kostrubiec, Stan zdrowia niepełnosprawnych. W: Sytuacja demograficzna Polski. </w:t>
      </w:r>
      <w:r w:rsidRPr="0073431D">
        <w:rPr>
          <w:rFonts w:asciiTheme="majorHAnsi" w:hAnsiTheme="majorHAnsi"/>
          <w:lang w:val="en-US"/>
        </w:rPr>
        <w:t>Raport 2005 - 2006</w:t>
      </w:r>
    </w:p>
  </w:footnote>
  <w:footnote w:id="13">
    <w:p w:rsidR="0078595C" w:rsidRPr="00DB7EDC" w:rsidRDefault="0078595C" w:rsidP="00D84B11">
      <w:pPr>
        <w:pStyle w:val="Tekstprzypisudolnego"/>
        <w:rPr>
          <w:lang w:val="en-US"/>
        </w:rPr>
      </w:pPr>
      <w:r>
        <w:rPr>
          <w:rStyle w:val="Odwoanieprzypisudolnego"/>
        </w:rPr>
        <w:footnoteRef/>
      </w:r>
      <w:r w:rsidRPr="00DB7EDC">
        <w:rPr>
          <w:lang w:val="en-US"/>
        </w:rPr>
        <w:t xml:space="preserve"> WHO</w:t>
      </w:r>
    </w:p>
  </w:footnote>
  <w:footnote w:id="14">
    <w:p w:rsidR="0078595C" w:rsidRPr="00DB7EDC" w:rsidRDefault="0078595C" w:rsidP="00D84B11">
      <w:pPr>
        <w:pStyle w:val="Tekstprzypisudolnego"/>
        <w:rPr>
          <w:lang w:val="en-US"/>
        </w:rPr>
      </w:pPr>
      <w:r>
        <w:rPr>
          <w:rStyle w:val="Odwoanieprzypisudolnego"/>
        </w:rPr>
        <w:footnoteRef/>
      </w:r>
      <w:r w:rsidRPr="00DB7EDC">
        <w:rPr>
          <w:lang w:val="en-US"/>
        </w:rPr>
        <w:t xml:space="preserve"> http://www.powrot.org/chorzy-psychicznie-a-zatrudnienie/</w:t>
      </w:r>
    </w:p>
  </w:footnote>
  <w:footnote w:id="15">
    <w:p w:rsidR="0078595C" w:rsidRPr="00C02807" w:rsidRDefault="0078595C" w:rsidP="00D84B11">
      <w:pPr>
        <w:pStyle w:val="Tekstprzypisudolnego"/>
      </w:pPr>
      <w:r>
        <w:rPr>
          <w:rStyle w:val="Odwoanieprzypisudolnego"/>
        </w:rPr>
        <w:footnoteRef/>
      </w:r>
      <w:r>
        <w:t xml:space="preserve"> Powszechna Deklaracja Praw Człowieka</w:t>
      </w:r>
    </w:p>
  </w:footnote>
  <w:footnote w:id="16">
    <w:p w:rsidR="0078595C" w:rsidRDefault="0078595C" w:rsidP="00D84B11">
      <w:pPr>
        <w:pStyle w:val="Tekstprzypisudolnego"/>
      </w:pPr>
      <w:r>
        <w:rPr>
          <w:rStyle w:val="Odwoanieprzypisudolnego"/>
        </w:rPr>
        <w:footnoteRef/>
      </w:r>
      <w:r>
        <w:t xml:space="preserve"> Reszpondek- Marcisz Dominika, Pojęcie przemocy na gruncie ustawy z dnia 29 lipca 2005 roku o przeciwdziałaniu przemocy w rodzinie  a przestępstwo z art. </w:t>
      </w:r>
      <w:r w:rsidRPr="000E1527">
        <w:rPr>
          <w:rFonts w:asciiTheme="majorHAnsi" w:hAnsiTheme="majorHAnsi"/>
        </w:rPr>
        <w:t>207§ 1 K.K</w:t>
      </w:r>
    </w:p>
  </w:footnote>
  <w:footnote w:id="17">
    <w:p w:rsidR="0078595C" w:rsidRDefault="0078595C" w:rsidP="00D84B11">
      <w:pPr>
        <w:pStyle w:val="Tekstprzypisudolnego"/>
      </w:pPr>
      <w:r>
        <w:rPr>
          <w:rStyle w:val="Odwoanieprzypisudolnego"/>
        </w:rPr>
        <w:footnoteRef/>
      </w:r>
      <w:r>
        <w:t xml:space="preserve"> Reszpondek- Marcisz Dominika, Pojęcie przemocy na gruncie ustawy z dnia 29 lipca 2005 roku o przeciwdziałaniu przemocy w rodzinie  a przestępstwo z art. </w:t>
      </w:r>
      <w:r w:rsidRPr="000E1527">
        <w:rPr>
          <w:rFonts w:asciiTheme="majorHAnsi" w:hAnsiTheme="majorHAnsi"/>
        </w:rPr>
        <w:t>207§ 1 K.K</w:t>
      </w:r>
    </w:p>
  </w:footnote>
  <w:footnote w:id="18">
    <w:p w:rsidR="0078595C" w:rsidRDefault="0078595C" w:rsidP="00D84B11">
      <w:pPr>
        <w:pStyle w:val="Tekstprzypisudolnego"/>
      </w:pPr>
      <w:r>
        <w:rPr>
          <w:rStyle w:val="Odwoanieprzypisudolnego"/>
        </w:rPr>
        <w:footnoteRef/>
      </w:r>
      <w:r>
        <w:t xml:space="preserve"> CBOS „</w:t>
      </w:r>
      <w:r w:rsidRPr="00130AB6">
        <w:rPr>
          <w:i/>
        </w:rPr>
        <w:t>Przemoc i konflikty w domu”,</w:t>
      </w:r>
      <w:r>
        <w:t xml:space="preserve"> 2012r. </w:t>
      </w:r>
    </w:p>
  </w:footnote>
  <w:footnote w:id="19">
    <w:p w:rsidR="0078595C" w:rsidRDefault="0078595C" w:rsidP="00D84B11">
      <w:pPr>
        <w:pStyle w:val="Tekstprzypisudolnego"/>
      </w:pPr>
      <w:r>
        <w:rPr>
          <w:rStyle w:val="Odwoanieprzypisudolnego"/>
        </w:rPr>
        <w:footnoteRef/>
      </w:r>
      <w:r>
        <w:t xml:space="preserve"> N=76</w:t>
      </w:r>
    </w:p>
  </w:footnote>
  <w:footnote w:id="20">
    <w:p w:rsidR="0078595C" w:rsidRDefault="0078595C" w:rsidP="00D84B11">
      <w:pPr>
        <w:pStyle w:val="Tekstprzypisudolnego"/>
      </w:pPr>
      <w:r>
        <w:rPr>
          <w:rStyle w:val="Odwoanieprzypisudolnego"/>
        </w:rPr>
        <w:footnoteRef/>
      </w:r>
      <w:r>
        <w:t xml:space="preserve"> </w:t>
      </w:r>
      <w:r w:rsidRPr="000360AD">
        <w:rPr>
          <w:rFonts w:ascii="Cambria" w:eastAsia="Times New Roman" w:hAnsi="Cambria"/>
          <w:szCs w:val="24"/>
        </w:rPr>
        <w:t>Na podstawie art. 18 ust. 2 pkt. 15 ustawy z dnia 8 marca 1990 roku o samorządzie gm</w:t>
      </w:r>
      <w:r>
        <w:rPr>
          <w:rFonts w:ascii="Cambria" w:eastAsia="Times New Roman" w:hAnsi="Cambria"/>
          <w:szCs w:val="24"/>
        </w:rPr>
        <w:t>i</w:t>
      </w:r>
      <w:r w:rsidRPr="000360AD">
        <w:rPr>
          <w:rFonts w:ascii="Cambria" w:eastAsia="Times New Roman" w:hAnsi="Cambria"/>
          <w:szCs w:val="24"/>
        </w:rPr>
        <w:t>nny</w:t>
      </w:r>
      <w:r>
        <w:rPr>
          <w:rFonts w:ascii="Cambria" w:eastAsia="Times New Roman" w:hAnsi="Cambria"/>
          <w:szCs w:val="24"/>
        </w:rPr>
        <w:t>m w związku z art.6 ust. 2 pkt. 1 ustawy z dnia 29 lipca 2005r. o przeciwdziałaniu przemocy w rodzinnie (Dz. U.  z 2005 r. nr 180 poz. 1493, Dz. U. Nr 125, poz. 842).</w:t>
      </w:r>
    </w:p>
  </w:footnote>
  <w:footnote w:id="21">
    <w:p w:rsidR="0078595C" w:rsidRPr="00F94B57" w:rsidRDefault="0078595C" w:rsidP="00D84B11">
      <w:pPr>
        <w:jc w:val="both"/>
        <w:rPr>
          <w:sz w:val="20"/>
          <w:szCs w:val="20"/>
        </w:rPr>
      </w:pPr>
      <w:r w:rsidRPr="00F94B57">
        <w:rPr>
          <w:rStyle w:val="Odwoanieprzypisudolnego"/>
        </w:rPr>
        <w:footnoteRef/>
      </w:r>
      <w:r w:rsidRPr="00F94B57">
        <w:t xml:space="preserve"> </w:t>
      </w:r>
      <w:r w:rsidRPr="00D36085">
        <w:rPr>
          <w:rFonts w:ascii="Cambria" w:hAnsi="Cambria"/>
          <w:sz w:val="20"/>
          <w:szCs w:val="20"/>
        </w:rPr>
        <w:t>Minkiewicz A. (2001) Patologia społeczna</w:t>
      </w:r>
      <w:r w:rsidRPr="00D36085">
        <w:rPr>
          <w:rFonts w:ascii="Cambria" w:hAnsi="Cambria"/>
          <w:i/>
          <w:sz w:val="20"/>
          <w:szCs w:val="20"/>
        </w:rPr>
        <w:t xml:space="preserve">. </w:t>
      </w:r>
      <w:r w:rsidRPr="00D36085">
        <w:rPr>
          <w:rFonts w:ascii="Cambria" w:hAnsi="Cambria"/>
          <w:sz w:val="20"/>
          <w:szCs w:val="20"/>
        </w:rPr>
        <w:t xml:space="preserve">W: Kurzynowski A. (red.), </w:t>
      </w:r>
      <w:r w:rsidRPr="00D36085">
        <w:rPr>
          <w:rFonts w:ascii="Cambria" w:hAnsi="Cambria"/>
          <w:i/>
          <w:sz w:val="20"/>
          <w:szCs w:val="20"/>
        </w:rPr>
        <w:t xml:space="preserve">Polityka społeczna. </w:t>
      </w:r>
      <w:r w:rsidRPr="00D36085">
        <w:rPr>
          <w:rFonts w:ascii="Cambria" w:hAnsi="Cambria"/>
          <w:sz w:val="20"/>
          <w:szCs w:val="20"/>
        </w:rPr>
        <w:t>Warszawa: Instytut Gospodarstwa Społecznego SGH, s. 291-292.</w:t>
      </w:r>
      <w:r w:rsidRPr="00F94B57">
        <w:rPr>
          <w:sz w:val="20"/>
          <w:szCs w:val="20"/>
        </w:rPr>
        <w:t xml:space="preserve"> </w:t>
      </w:r>
    </w:p>
  </w:footnote>
  <w:footnote w:id="22">
    <w:p w:rsidR="0078595C" w:rsidRDefault="0078595C" w:rsidP="00D84B11">
      <w:pPr>
        <w:pStyle w:val="Tekstprzypisudolnego"/>
      </w:pPr>
      <w:r>
        <w:rPr>
          <w:rStyle w:val="Odwoanieprzypisudolnego"/>
        </w:rPr>
        <w:footnoteRef/>
      </w:r>
      <w:r>
        <w:t xml:space="preserve"> Górniak J., Keler K. „Wskaźniki w ewaluacji ex-post programów publicznych.” w „Ewaluacja ex-post. Teoria i praktyka badawcza”., PARP, Warszawa 2007 Str.155-193</w:t>
      </w:r>
    </w:p>
  </w:footnote>
  <w:footnote w:id="23">
    <w:p w:rsidR="0078595C" w:rsidRDefault="0078595C" w:rsidP="00D84B11">
      <w:pPr>
        <w:pStyle w:val="Tekstprzypisudolnego"/>
      </w:pPr>
      <w:r>
        <w:rPr>
          <w:rStyle w:val="Odwoanieprzypisudolnego"/>
        </w:rPr>
        <w:footnoteRef/>
      </w:r>
      <w:r>
        <w:t xml:space="preserve"> 17</w:t>
      </w:r>
      <w:r w:rsidRPr="002265C3">
        <w:t xml:space="preserve"> </w:t>
      </w:r>
      <w:r>
        <w:t>Górniak J., Keler K. „Wskaźniki w ewaluacji ex-post programów publicznych.” w „Ewaluacja ex-post. Teoria i praktyka badawcza”., PARP, Warszawa 2007 Str.155-193</w:t>
      </w:r>
    </w:p>
  </w:footnote>
  <w:footnote w:id="24">
    <w:p w:rsidR="0078595C" w:rsidRPr="009033A9" w:rsidRDefault="0078595C" w:rsidP="00D84B11">
      <w:pPr>
        <w:pStyle w:val="Tekstprzypisudolnego"/>
      </w:pPr>
      <w:r>
        <w:rPr>
          <w:rStyle w:val="Odwoanieprzypisudolnego"/>
        </w:rPr>
        <w:footnoteRef/>
      </w:r>
      <w:r w:rsidRPr="009033A9">
        <w:t>http://wrpo2007-2013.wielkopolskie.pl/attachments/article/3229/UWRPO%202014-2020%20-%20projekt.pdf: 31.12.2015 r.</w:t>
      </w:r>
    </w:p>
  </w:footnote>
  <w:footnote w:id="25">
    <w:p w:rsidR="0078595C" w:rsidRDefault="0078595C" w:rsidP="00D84B11">
      <w:pPr>
        <w:pStyle w:val="Tekstprzypisudolnego"/>
      </w:pPr>
      <w:r>
        <w:rPr>
          <w:rStyle w:val="Odwoanieprzypisudolnego"/>
        </w:rPr>
        <w:footnoteRef/>
      </w:r>
      <w:r w:rsidRPr="00BB60CF">
        <w:t>http://ec.europa.eu/eu2020/pdf/1_PL_ACT_part1_v1.pdf</w:t>
      </w:r>
      <w:r>
        <w:t xml:space="preserve"> dostęp: 09.11.2015 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Theme="majorEastAsia" w:hAnsi="Arial" w:cs="Arial"/>
        <w:szCs w:val="32"/>
      </w:rPr>
      <w:alias w:val="Tytuł"/>
      <w:id w:val="5658786"/>
      <w:dataBinding w:prefixMappings="xmlns:ns0='http://schemas.openxmlformats.org/package/2006/metadata/core-properties' xmlns:ns1='http://purl.org/dc/elements/1.1/'" w:xpath="/ns0:coreProperties[1]/ns1:title[1]" w:storeItemID="{6C3C8BC8-F283-45AE-878A-BAB7291924A1}"/>
      <w:text/>
    </w:sdtPr>
    <w:sdtEndPr/>
    <w:sdtContent>
      <w:p w:rsidR="0078595C" w:rsidRDefault="0078595C">
        <w:pPr>
          <w:pStyle w:val="Nagwek"/>
          <w:pBdr>
            <w:bottom w:val="thickThinSmallGap" w:sz="24" w:space="1" w:color="585858" w:themeColor="accent2" w:themeShade="7F"/>
          </w:pBdr>
          <w:jc w:val="center"/>
          <w:rPr>
            <w:rFonts w:asciiTheme="majorHAnsi" w:eastAsiaTheme="majorEastAsia" w:hAnsiTheme="majorHAnsi" w:cstheme="majorBidi"/>
            <w:sz w:val="32"/>
            <w:szCs w:val="32"/>
          </w:rPr>
        </w:pPr>
        <w:r>
          <w:rPr>
            <w:rFonts w:ascii="Arial" w:eastAsiaTheme="majorEastAsia" w:hAnsi="Arial" w:cs="Arial"/>
            <w:szCs w:val="32"/>
          </w:rPr>
          <w:t>Strategia Rozwiązywania Problemów Społecznych w Gminie Pobiedziska na lata 2016-2026</w:t>
        </w:r>
      </w:p>
    </w:sdtContent>
  </w:sdt>
  <w:p w:rsidR="0078595C" w:rsidRDefault="0078595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95C" w:rsidRPr="002220DE" w:rsidRDefault="0078595C">
    <w:pPr>
      <w:pStyle w:val="Nagwek"/>
      <w:pBdr>
        <w:bottom w:val="thickThinSmallGap" w:sz="24" w:space="1" w:color="585858" w:themeColor="accent2" w:themeShade="7F"/>
      </w:pBdr>
      <w:jc w:val="center"/>
      <w:rPr>
        <w:rFonts w:asciiTheme="majorHAnsi" w:eastAsiaTheme="majorEastAsia" w:hAnsiTheme="majorHAnsi" w:cstheme="majorBidi"/>
        <w:sz w:val="32"/>
        <w:szCs w:val="32"/>
      </w:rPr>
    </w:pPr>
    <w:r w:rsidRPr="002220DE">
      <w:rPr>
        <w:rFonts w:asciiTheme="majorHAnsi" w:eastAsiaTheme="majorEastAsia" w:hAnsiTheme="majorHAnsi" w:cstheme="majorBidi"/>
        <w:sz w:val="24"/>
        <w:szCs w:val="24"/>
      </w:rPr>
      <w:t xml:space="preserve">Strategia Rozwiązywania Problemów Społecznych w </w:t>
    </w:r>
    <w:r>
      <w:rPr>
        <w:rFonts w:asciiTheme="majorHAnsi" w:eastAsiaTheme="majorEastAsia" w:hAnsiTheme="majorHAnsi" w:cstheme="majorBidi"/>
        <w:sz w:val="24"/>
        <w:szCs w:val="24"/>
      </w:rPr>
      <w:t>Gminie  Pobiedziska</w:t>
    </w:r>
    <w:r w:rsidRPr="002220DE">
      <w:rPr>
        <w:rFonts w:asciiTheme="majorHAnsi" w:eastAsiaTheme="majorEastAsia" w:hAnsiTheme="majorHAnsi" w:cstheme="majorBidi"/>
        <w:sz w:val="24"/>
        <w:szCs w:val="24"/>
      </w:rPr>
      <w:t xml:space="preserve"> na lata 2015-2020</w:t>
    </w:r>
  </w:p>
  <w:p w:rsidR="0078595C" w:rsidRDefault="0078595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95C" w:rsidRPr="002220DE" w:rsidRDefault="0078595C">
    <w:pPr>
      <w:pStyle w:val="Nagwek"/>
      <w:pBdr>
        <w:bottom w:val="thickThinSmallGap" w:sz="24" w:space="1" w:color="585858" w:themeColor="accent2" w:themeShade="7F"/>
      </w:pBdr>
      <w:jc w:val="center"/>
      <w:rPr>
        <w:rFonts w:asciiTheme="majorHAnsi" w:eastAsiaTheme="majorEastAsia" w:hAnsiTheme="majorHAnsi" w:cstheme="majorBidi"/>
        <w:sz w:val="32"/>
        <w:szCs w:val="32"/>
      </w:rPr>
    </w:pPr>
    <w:r w:rsidRPr="002220DE">
      <w:rPr>
        <w:rFonts w:asciiTheme="majorHAnsi" w:eastAsiaTheme="majorEastAsia" w:hAnsiTheme="majorHAnsi" w:cstheme="majorBidi"/>
        <w:sz w:val="24"/>
        <w:szCs w:val="24"/>
      </w:rPr>
      <w:t xml:space="preserve">Strategia Rozwiązywania Problemów Społecznych w </w:t>
    </w:r>
    <w:r>
      <w:rPr>
        <w:rFonts w:asciiTheme="majorHAnsi" w:eastAsiaTheme="majorEastAsia" w:hAnsiTheme="majorHAnsi" w:cstheme="majorBidi"/>
        <w:sz w:val="24"/>
        <w:szCs w:val="24"/>
      </w:rPr>
      <w:t>Gminie  Pobiedziska</w:t>
    </w:r>
    <w:r w:rsidRPr="002220DE">
      <w:rPr>
        <w:rFonts w:asciiTheme="majorHAnsi" w:eastAsiaTheme="majorEastAsia" w:hAnsiTheme="majorHAnsi" w:cstheme="majorBidi"/>
        <w:sz w:val="24"/>
        <w:szCs w:val="24"/>
      </w:rPr>
      <w:t xml:space="preserve"> na lata 2015-2020</w:t>
    </w:r>
  </w:p>
  <w:p w:rsidR="0078595C" w:rsidRDefault="0078595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654_"/>
      </v:shape>
    </w:pict>
  </w:numPicBullet>
  <w:numPicBullet w:numPicBulletId="1">
    <w:pict>
      <v:shape id="_x0000_i1029" type="#_x0000_t75" style="width:11.25pt;height:11.25pt" o:bullet="t">
        <v:imagedata r:id="rId2" o:title="mso3CE"/>
      </v:shape>
    </w:pict>
  </w:numPicBullet>
  <w:abstractNum w:abstractNumId="0" w15:restartNumberingAfterBreak="0">
    <w:nsid w:val="00000001"/>
    <w:multiLevelType w:val="multilevel"/>
    <w:tmpl w:val="24F88634"/>
    <w:name w:val="WW8Num1"/>
    <w:lvl w:ilvl="0">
      <w:start w:val="1"/>
      <w:numFmt w:val="decimal"/>
      <w:lvlText w:val="%1)"/>
      <w:lvlJc w:val="left"/>
      <w:pPr>
        <w:tabs>
          <w:tab w:val="num" w:pos="360"/>
        </w:tabs>
        <w:ind w:left="360" w:hanging="360"/>
      </w:pPr>
      <w:rPr>
        <w:rFonts w:ascii="Times New Roman" w:hAnsi="Times New Roman" w:cs="Times New Roman" w:hint="default"/>
        <w:b w:val="0"/>
      </w:rPr>
    </w:lvl>
    <w:lvl w:ilvl="1">
      <w:start w:val="1"/>
      <w:numFmt w:val="lowerLetter"/>
      <w:lvlText w:val="%2."/>
      <w:lvlJc w:val="left"/>
      <w:pPr>
        <w:tabs>
          <w:tab w:val="num" w:pos="1440"/>
        </w:tabs>
        <w:ind w:left="1440" w:hanging="360"/>
      </w:pPr>
      <w:rPr>
        <w:rFonts w:ascii="Arial Black" w:hAnsi="Arial Black" w:cs="Arial Black"/>
        <w:b/>
        <w:color w:val="auto"/>
      </w:rPr>
    </w:lvl>
    <w:lvl w:ilvl="2">
      <w:start w:val="1"/>
      <w:numFmt w:val="bullet"/>
      <w:lvlText w:val="-"/>
      <w:lvlJc w:val="left"/>
      <w:pPr>
        <w:tabs>
          <w:tab w:val="num" w:pos="2340"/>
        </w:tabs>
        <w:ind w:left="2340" w:hanging="360"/>
      </w:pPr>
      <w:rPr>
        <w:rFonts w:ascii="Symbol" w:hAnsi="Symbol" w:hint="default"/>
        <w:color w:val="auto"/>
      </w:rPr>
    </w:lvl>
    <w:lvl w:ilvl="3">
      <w:start w:val="1"/>
      <w:numFmt w:val="upperRoman"/>
      <w:lvlText w:val="%4."/>
      <w:lvlJc w:val="right"/>
      <w:pPr>
        <w:tabs>
          <w:tab w:val="num" w:pos="2700"/>
        </w:tabs>
        <w:ind w:left="2700" w:hanging="180"/>
      </w:pPr>
      <w:rPr>
        <w:rFonts w:ascii="Arial Black" w:hAnsi="Arial Black" w:cs="Arial Black"/>
        <w:b/>
        <w:color w:val="FF0000"/>
      </w:rPr>
    </w:lvl>
    <w:lvl w:ilvl="4">
      <w:start w:val="1"/>
      <w:numFmt w:val="bullet"/>
      <w:lvlText w:val=""/>
      <w:lvlJc w:val="left"/>
      <w:pPr>
        <w:tabs>
          <w:tab w:val="num" w:pos="3600"/>
        </w:tabs>
        <w:ind w:left="3600" w:hanging="360"/>
      </w:pPr>
      <w:rPr>
        <w:rFonts w:ascii="Symbol" w:hAnsi="Symbol" w:cs="Symbol"/>
        <w:color w:val="FF0000"/>
      </w:rPr>
    </w:lvl>
    <w:lvl w:ilvl="5">
      <w:start w:val="1"/>
      <w:numFmt w:val="lowerRoman"/>
      <w:lvlText w:val="%6."/>
      <w:lvlJc w:val="right"/>
      <w:pPr>
        <w:tabs>
          <w:tab w:val="num" w:pos="4320"/>
        </w:tabs>
        <w:ind w:left="4320" w:hanging="180"/>
      </w:pPr>
      <w:rPr>
        <w:rFonts w:ascii="Arial Black" w:hAnsi="Arial Black" w:cs="Arial Black"/>
        <w:b/>
        <w:color w:val="FF0000"/>
      </w:rPr>
    </w:lvl>
    <w:lvl w:ilvl="6">
      <w:start w:val="1"/>
      <w:numFmt w:val="decimal"/>
      <w:lvlText w:val="%7."/>
      <w:lvlJc w:val="left"/>
      <w:pPr>
        <w:tabs>
          <w:tab w:val="num" w:pos="5040"/>
        </w:tabs>
        <w:ind w:left="5040" w:hanging="360"/>
      </w:pPr>
      <w:rPr>
        <w:rFonts w:ascii="Arial Black" w:hAnsi="Arial Black" w:cs="Arial Black"/>
        <w:b/>
        <w:color w:val="FF0000"/>
      </w:rPr>
    </w:lvl>
    <w:lvl w:ilvl="7">
      <w:start w:val="1"/>
      <w:numFmt w:val="lowerLetter"/>
      <w:lvlText w:val="%8."/>
      <w:lvlJc w:val="left"/>
      <w:pPr>
        <w:tabs>
          <w:tab w:val="num" w:pos="5760"/>
        </w:tabs>
        <w:ind w:left="5760" w:hanging="360"/>
      </w:pPr>
      <w:rPr>
        <w:rFonts w:ascii="Arial Black" w:hAnsi="Arial Black" w:cs="Arial Black"/>
        <w:b/>
        <w:color w:val="FF0000"/>
      </w:rPr>
    </w:lvl>
    <w:lvl w:ilvl="8">
      <w:start w:val="1"/>
      <w:numFmt w:val="lowerRoman"/>
      <w:lvlText w:val="%9."/>
      <w:lvlJc w:val="right"/>
      <w:pPr>
        <w:tabs>
          <w:tab w:val="num" w:pos="6480"/>
        </w:tabs>
        <w:ind w:left="6480" w:hanging="180"/>
      </w:pPr>
      <w:rPr>
        <w:rFonts w:ascii="Arial Black" w:hAnsi="Arial Black" w:cs="Arial Black"/>
        <w:b/>
        <w:color w:val="FF0000"/>
      </w:rPr>
    </w:lvl>
  </w:abstractNum>
  <w:abstractNum w:abstractNumId="1" w15:restartNumberingAfterBreak="0">
    <w:nsid w:val="00893E62"/>
    <w:multiLevelType w:val="hybridMultilevel"/>
    <w:tmpl w:val="39BEB8DC"/>
    <w:lvl w:ilvl="0" w:tplc="04150007">
      <w:start w:val="1"/>
      <w:numFmt w:val="bullet"/>
      <w:lvlText w:val=""/>
      <w:lvlPicBulletId w:val="1"/>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1F00505"/>
    <w:multiLevelType w:val="hybridMultilevel"/>
    <w:tmpl w:val="2D742D42"/>
    <w:lvl w:ilvl="0" w:tplc="EB70C1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BF7BF5"/>
    <w:multiLevelType w:val="hybridMultilevel"/>
    <w:tmpl w:val="09127258"/>
    <w:lvl w:ilvl="0" w:tplc="21CCD840">
      <w:start w:val="1"/>
      <w:numFmt w:val="bullet"/>
      <w:lvlText w:val=""/>
      <w:lvlPicBulletId w:val="0"/>
      <w:lvlJc w:val="left"/>
      <w:pPr>
        <w:ind w:left="786" w:hanging="360"/>
      </w:pPr>
      <w:rPr>
        <w:rFonts w:ascii="Symbol" w:hAnsi="Symbol"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 w15:restartNumberingAfterBreak="0">
    <w:nsid w:val="04F96E36"/>
    <w:multiLevelType w:val="hybridMultilevel"/>
    <w:tmpl w:val="44BEB09E"/>
    <w:lvl w:ilvl="0" w:tplc="21CCD84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D271D3"/>
    <w:multiLevelType w:val="hybridMultilevel"/>
    <w:tmpl w:val="73F87F5A"/>
    <w:lvl w:ilvl="0" w:tplc="163C554A">
      <w:start w:val="1"/>
      <w:numFmt w:val="decimal"/>
      <w:lvlText w:val="%1)"/>
      <w:lvlJc w:val="left"/>
      <w:pPr>
        <w:tabs>
          <w:tab w:val="num" w:pos="502"/>
        </w:tabs>
        <w:ind w:left="502" w:hanging="360"/>
      </w:pPr>
      <w:rPr>
        <w:rFonts w:hint="default"/>
      </w:rPr>
    </w:lvl>
    <w:lvl w:ilvl="1" w:tplc="04150007">
      <w:start w:val="1"/>
      <w:numFmt w:val="bullet"/>
      <w:lvlText w:val=""/>
      <w:lvlPicBulletId w:val="1"/>
      <w:lvlJc w:val="left"/>
      <w:pPr>
        <w:tabs>
          <w:tab w:val="num" w:pos="1353"/>
        </w:tabs>
        <w:ind w:left="1353" w:hanging="360"/>
      </w:pPr>
      <w:rPr>
        <w:rFonts w:ascii="Symbol" w:hAnsi="Symbol" w:hint="default"/>
        <w:color w:val="auto"/>
      </w:rPr>
    </w:lvl>
    <w:lvl w:ilvl="2" w:tplc="EB70C120">
      <w:start w:val="1"/>
      <w:numFmt w:val="bullet"/>
      <w:lvlText w:val="-"/>
      <w:lvlJc w:val="left"/>
      <w:pPr>
        <w:tabs>
          <w:tab w:val="num" w:pos="2340"/>
        </w:tabs>
        <w:ind w:left="2340" w:hanging="360"/>
      </w:pPr>
      <w:rPr>
        <w:rFonts w:ascii="Symbol" w:hAnsi="Symbol" w:hint="default"/>
        <w:color w:val="auto"/>
      </w:rPr>
    </w:lvl>
    <w:lvl w:ilvl="3" w:tplc="04150013">
      <w:start w:val="1"/>
      <w:numFmt w:val="upperRoman"/>
      <w:lvlText w:val="%4."/>
      <w:lvlJc w:val="right"/>
      <w:pPr>
        <w:tabs>
          <w:tab w:val="num" w:pos="2700"/>
        </w:tabs>
        <w:ind w:left="2700" w:hanging="180"/>
      </w:pPr>
      <w:rPr>
        <w:rFonts w:hint="default"/>
      </w:rPr>
    </w:lvl>
    <w:lvl w:ilvl="4" w:tplc="ABCE70F2">
      <w:start w:val="1"/>
      <w:numFmt w:val="bullet"/>
      <w:lvlText w:val=""/>
      <w:lvlJc w:val="left"/>
      <w:pPr>
        <w:tabs>
          <w:tab w:val="num" w:pos="3600"/>
        </w:tabs>
        <w:ind w:left="3600" w:hanging="360"/>
      </w:pPr>
      <w:rPr>
        <w:rFonts w:ascii="Symbol" w:hAnsi="Symbol"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7EA5A3B"/>
    <w:multiLevelType w:val="hybridMultilevel"/>
    <w:tmpl w:val="41B42112"/>
    <w:lvl w:ilvl="0" w:tplc="04150007">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4D1342"/>
    <w:multiLevelType w:val="hybridMultilevel"/>
    <w:tmpl w:val="E66ED158"/>
    <w:lvl w:ilvl="0" w:tplc="21CCD84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3D76FD"/>
    <w:multiLevelType w:val="hybridMultilevel"/>
    <w:tmpl w:val="3F1A2438"/>
    <w:lvl w:ilvl="0" w:tplc="21CCD84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F3106C"/>
    <w:multiLevelType w:val="hybridMultilevel"/>
    <w:tmpl w:val="6156B952"/>
    <w:lvl w:ilvl="0" w:tplc="21CCD84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D2504D"/>
    <w:multiLevelType w:val="hybridMultilevel"/>
    <w:tmpl w:val="77BCF9B0"/>
    <w:lvl w:ilvl="0" w:tplc="21CCD84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945738"/>
    <w:multiLevelType w:val="hybridMultilevel"/>
    <w:tmpl w:val="2000E3A2"/>
    <w:lvl w:ilvl="0" w:tplc="04150009">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E542F96"/>
    <w:multiLevelType w:val="multilevel"/>
    <w:tmpl w:val="4A644DF2"/>
    <w:lvl w:ilvl="0">
      <w:start w:val="1"/>
      <w:numFmt w:val="bullet"/>
      <w:lvlText w:val="-"/>
      <w:lvlJc w:val="left"/>
      <w:pPr>
        <w:tabs>
          <w:tab w:val="num" w:pos="360"/>
        </w:tabs>
        <w:ind w:left="1361" w:hanging="737"/>
      </w:pPr>
      <w:rPr>
        <w:rFonts w:ascii="Symbol" w:hAnsi="Symbol" w:hint="default"/>
        <w:color w:val="auto"/>
      </w:rPr>
    </w:lvl>
    <w:lvl w:ilvl="1">
      <w:start w:val="1"/>
      <w:numFmt w:val="none"/>
      <w:lvlText w:val="1)"/>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1BD0F6A"/>
    <w:multiLevelType w:val="hybridMultilevel"/>
    <w:tmpl w:val="8D2C73DE"/>
    <w:lvl w:ilvl="0" w:tplc="04150007">
      <w:start w:val="1"/>
      <w:numFmt w:val="bullet"/>
      <w:lvlText w:val=""/>
      <w:lvlPicBulletId w:val="1"/>
      <w:lvlJc w:val="left"/>
      <w:pPr>
        <w:ind w:left="786"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AA1A03"/>
    <w:multiLevelType w:val="hybridMultilevel"/>
    <w:tmpl w:val="4D8C5940"/>
    <w:lvl w:ilvl="0" w:tplc="EB70C1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74F30D9"/>
    <w:multiLevelType w:val="hybridMultilevel"/>
    <w:tmpl w:val="216EE9E0"/>
    <w:lvl w:ilvl="0" w:tplc="21CCD84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FD603E"/>
    <w:multiLevelType w:val="multilevel"/>
    <w:tmpl w:val="AF6EC568"/>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2C087ACA"/>
    <w:multiLevelType w:val="hybridMultilevel"/>
    <w:tmpl w:val="BDB69DCC"/>
    <w:lvl w:ilvl="0" w:tplc="21CCD84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E22CCD"/>
    <w:multiLevelType w:val="hybridMultilevel"/>
    <w:tmpl w:val="174AEE66"/>
    <w:lvl w:ilvl="0" w:tplc="04150009">
      <w:start w:val="1"/>
      <w:numFmt w:val="bullet"/>
      <w:lvlText w:val=""/>
      <w:lvlJc w:val="left"/>
      <w:pPr>
        <w:ind w:left="720" w:hanging="360"/>
      </w:pPr>
      <w:rPr>
        <w:rFonts w:ascii="Wingdings" w:hAnsi="Wingding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BF657B"/>
    <w:multiLevelType w:val="hybridMultilevel"/>
    <w:tmpl w:val="6C80008A"/>
    <w:lvl w:ilvl="0" w:tplc="04150009">
      <w:start w:val="1"/>
      <w:numFmt w:val="bullet"/>
      <w:lvlText w:val=""/>
      <w:lvlJc w:val="left"/>
      <w:pPr>
        <w:ind w:left="720" w:hanging="360"/>
      </w:pPr>
      <w:rPr>
        <w:rFonts w:ascii="Wingdings" w:hAnsi="Wingding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DB914D3"/>
    <w:multiLevelType w:val="hybridMultilevel"/>
    <w:tmpl w:val="18C6A556"/>
    <w:lvl w:ilvl="0" w:tplc="04150007">
      <w:start w:val="1"/>
      <w:numFmt w:val="bullet"/>
      <w:lvlText w:val=""/>
      <w:lvlPicBulletId w:val="1"/>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0665359"/>
    <w:multiLevelType w:val="hybridMultilevel"/>
    <w:tmpl w:val="91BA2E9C"/>
    <w:lvl w:ilvl="0" w:tplc="04150009">
      <w:start w:val="1"/>
      <w:numFmt w:val="bullet"/>
      <w:lvlText w:val=""/>
      <w:lvlJc w:val="left"/>
      <w:pPr>
        <w:ind w:left="720" w:hanging="360"/>
      </w:pPr>
      <w:rPr>
        <w:rFonts w:ascii="Wingdings" w:hAnsi="Wingding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B135021"/>
    <w:multiLevelType w:val="hybridMultilevel"/>
    <w:tmpl w:val="4A30A1A0"/>
    <w:lvl w:ilvl="0" w:tplc="04150007">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CB90D61"/>
    <w:multiLevelType w:val="hybridMultilevel"/>
    <w:tmpl w:val="E076AA9A"/>
    <w:lvl w:ilvl="0" w:tplc="04150009">
      <w:start w:val="1"/>
      <w:numFmt w:val="bullet"/>
      <w:lvlText w:val=""/>
      <w:lvlJc w:val="left"/>
      <w:pPr>
        <w:ind w:left="720" w:hanging="360"/>
      </w:pPr>
      <w:rPr>
        <w:rFonts w:ascii="Wingdings" w:hAnsi="Wingding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0545F21"/>
    <w:multiLevelType w:val="hybridMultilevel"/>
    <w:tmpl w:val="93BABC1C"/>
    <w:lvl w:ilvl="0" w:tplc="04150009">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44B11A7"/>
    <w:multiLevelType w:val="hybridMultilevel"/>
    <w:tmpl w:val="08E0CD86"/>
    <w:lvl w:ilvl="0" w:tplc="04150007">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4E06A00"/>
    <w:multiLevelType w:val="hybridMultilevel"/>
    <w:tmpl w:val="0D20E2A6"/>
    <w:lvl w:ilvl="0" w:tplc="04150007">
      <w:start w:val="1"/>
      <w:numFmt w:val="bullet"/>
      <w:lvlText w:val=""/>
      <w:lvlPicBulletId w:val="1"/>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57F81ABA"/>
    <w:multiLevelType w:val="hybridMultilevel"/>
    <w:tmpl w:val="982A2A16"/>
    <w:lvl w:ilvl="0" w:tplc="EB70C1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D2C285E"/>
    <w:multiLevelType w:val="hybridMultilevel"/>
    <w:tmpl w:val="83D4FA00"/>
    <w:lvl w:ilvl="0" w:tplc="04150007">
      <w:start w:val="1"/>
      <w:numFmt w:val="bullet"/>
      <w:lvlText w:val=""/>
      <w:lvlPicBulletId w:val="1"/>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E1512BC"/>
    <w:multiLevelType w:val="hybridMultilevel"/>
    <w:tmpl w:val="C4E630AC"/>
    <w:lvl w:ilvl="0" w:tplc="04150009">
      <w:start w:val="1"/>
      <w:numFmt w:val="bullet"/>
      <w:lvlText w:val=""/>
      <w:lvlJc w:val="left"/>
      <w:pPr>
        <w:ind w:left="720" w:hanging="360"/>
      </w:pPr>
      <w:rPr>
        <w:rFonts w:ascii="Wingdings" w:hAnsi="Wingding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0AB5C9B"/>
    <w:multiLevelType w:val="hybridMultilevel"/>
    <w:tmpl w:val="5C3CCB9A"/>
    <w:lvl w:ilvl="0" w:tplc="21CCD840">
      <w:start w:val="1"/>
      <w:numFmt w:val="bullet"/>
      <w:lvlText w:val=""/>
      <w:lvlPicBulletId w:val="0"/>
      <w:lvlJc w:val="left"/>
      <w:pPr>
        <w:ind w:left="770" w:hanging="360"/>
      </w:pPr>
      <w:rPr>
        <w:rFonts w:ascii="Symbol" w:hAnsi="Symbol"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1" w15:restartNumberingAfterBreak="0">
    <w:nsid w:val="6ACD1547"/>
    <w:multiLevelType w:val="hybridMultilevel"/>
    <w:tmpl w:val="1B284FD0"/>
    <w:lvl w:ilvl="0" w:tplc="04150009">
      <w:start w:val="1"/>
      <w:numFmt w:val="bullet"/>
      <w:lvlText w:val=""/>
      <w:lvlJc w:val="left"/>
      <w:pPr>
        <w:ind w:left="720" w:hanging="360"/>
      </w:pPr>
      <w:rPr>
        <w:rFonts w:ascii="Wingdings" w:hAnsi="Wingding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0A11F4"/>
    <w:multiLevelType w:val="hybridMultilevel"/>
    <w:tmpl w:val="1514EAF8"/>
    <w:lvl w:ilvl="0" w:tplc="04150007">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30E277C"/>
    <w:multiLevelType w:val="hybridMultilevel"/>
    <w:tmpl w:val="94BEC240"/>
    <w:lvl w:ilvl="0" w:tplc="04150007">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B65CBD"/>
    <w:multiLevelType w:val="multilevel"/>
    <w:tmpl w:val="7E200724"/>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554CA2"/>
    <w:multiLevelType w:val="hybridMultilevel"/>
    <w:tmpl w:val="9D94A6BC"/>
    <w:lvl w:ilvl="0" w:tplc="0415000D">
      <w:start w:val="1"/>
      <w:numFmt w:val="bullet"/>
      <w:lvlText w:val=""/>
      <w:lvlJc w:val="left"/>
      <w:pPr>
        <w:ind w:left="770" w:hanging="360"/>
      </w:pPr>
      <w:rPr>
        <w:rFonts w:ascii="Wingdings" w:hAnsi="Wingding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 w15:restartNumberingAfterBreak="0">
    <w:nsid w:val="7ED57990"/>
    <w:multiLevelType w:val="multilevel"/>
    <w:tmpl w:val="5B9265D4"/>
    <w:lvl w:ilvl="0">
      <w:start w:val="2"/>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7"/>
  </w:num>
  <w:num w:numId="2">
    <w:abstractNumId w:val="12"/>
  </w:num>
  <w:num w:numId="3">
    <w:abstractNumId w:val="30"/>
  </w:num>
  <w:num w:numId="4">
    <w:abstractNumId w:val="3"/>
  </w:num>
  <w:num w:numId="5">
    <w:abstractNumId w:val="9"/>
  </w:num>
  <w:num w:numId="6">
    <w:abstractNumId w:val="25"/>
  </w:num>
  <w:num w:numId="7">
    <w:abstractNumId w:val="13"/>
  </w:num>
  <w:num w:numId="8">
    <w:abstractNumId w:val="33"/>
  </w:num>
  <w:num w:numId="9">
    <w:abstractNumId w:val="19"/>
  </w:num>
  <w:num w:numId="10">
    <w:abstractNumId w:val="18"/>
  </w:num>
  <w:num w:numId="11">
    <w:abstractNumId w:val="31"/>
  </w:num>
  <w:num w:numId="12">
    <w:abstractNumId w:val="29"/>
  </w:num>
  <w:num w:numId="13">
    <w:abstractNumId w:val="21"/>
  </w:num>
  <w:num w:numId="14">
    <w:abstractNumId w:val="23"/>
  </w:num>
  <w:num w:numId="15">
    <w:abstractNumId w:val="26"/>
  </w:num>
  <w:num w:numId="16">
    <w:abstractNumId w:val="35"/>
  </w:num>
  <w:num w:numId="17">
    <w:abstractNumId w:val="15"/>
  </w:num>
  <w:num w:numId="18">
    <w:abstractNumId w:val="4"/>
  </w:num>
  <w:num w:numId="19">
    <w:abstractNumId w:val="16"/>
  </w:num>
  <w:num w:numId="20">
    <w:abstractNumId w:val="34"/>
  </w:num>
  <w:num w:numId="21">
    <w:abstractNumId w:val="0"/>
  </w:num>
  <w:num w:numId="22">
    <w:abstractNumId w:val="32"/>
  </w:num>
  <w:num w:numId="23">
    <w:abstractNumId w:val="10"/>
  </w:num>
  <w:num w:numId="24">
    <w:abstractNumId w:val="1"/>
  </w:num>
  <w:num w:numId="25">
    <w:abstractNumId w:val="8"/>
  </w:num>
  <w:num w:numId="26">
    <w:abstractNumId w:val="17"/>
  </w:num>
  <w:num w:numId="27">
    <w:abstractNumId w:val="6"/>
  </w:num>
  <w:num w:numId="28">
    <w:abstractNumId w:val="22"/>
  </w:num>
  <w:num w:numId="29">
    <w:abstractNumId w:val="2"/>
  </w:num>
  <w:num w:numId="30">
    <w:abstractNumId w:val="5"/>
  </w:num>
  <w:num w:numId="31">
    <w:abstractNumId w:val="28"/>
  </w:num>
  <w:num w:numId="32">
    <w:abstractNumId w:val="20"/>
  </w:num>
  <w:num w:numId="33">
    <w:abstractNumId w:val="14"/>
  </w:num>
  <w:num w:numId="34">
    <w:abstractNumId w:val="11"/>
  </w:num>
  <w:num w:numId="35">
    <w:abstractNumId w:val="24"/>
  </w:num>
  <w:num w:numId="36">
    <w:abstractNumId w:val="36"/>
  </w:num>
  <w:num w:numId="37">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2EE"/>
    <w:rsid w:val="00004AC8"/>
    <w:rsid w:val="00004D25"/>
    <w:rsid w:val="0000568B"/>
    <w:rsid w:val="00010851"/>
    <w:rsid w:val="00010A48"/>
    <w:rsid w:val="00011311"/>
    <w:rsid w:val="00012D95"/>
    <w:rsid w:val="000142FC"/>
    <w:rsid w:val="00014700"/>
    <w:rsid w:val="000147C2"/>
    <w:rsid w:val="00015233"/>
    <w:rsid w:val="00020650"/>
    <w:rsid w:val="00020F15"/>
    <w:rsid w:val="00023584"/>
    <w:rsid w:val="0002422E"/>
    <w:rsid w:val="0002454E"/>
    <w:rsid w:val="000247EB"/>
    <w:rsid w:val="000250CA"/>
    <w:rsid w:val="00031177"/>
    <w:rsid w:val="000316CB"/>
    <w:rsid w:val="00032AED"/>
    <w:rsid w:val="000349F6"/>
    <w:rsid w:val="000360AD"/>
    <w:rsid w:val="000362B1"/>
    <w:rsid w:val="00036575"/>
    <w:rsid w:val="000370BB"/>
    <w:rsid w:val="00037D0E"/>
    <w:rsid w:val="00037DE1"/>
    <w:rsid w:val="00040448"/>
    <w:rsid w:val="0004114C"/>
    <w:rsid w:val="00047FD3"/>
    <w:rsid w:val="00050791"/>
    <w:rsid w:val="00050BA5"/>
    <w:rsid w:val="0005305F"/>
    <w:rsid w:val="00053188"/>
    <w:rsid w:val="00053664"/>
    <w:rsid w:val="0005606B"/>
    <w:rsid w:val="000567D1"/>
    <w:rsid w:val="000609A7"/>
    <w:rsid w:val="00061387"/>
    <w:rsid w:val="00064687"/>
    <w:rsid w:val="0006541E"/>
    <w:rsid w:val="000706FC"/>
    <w:rsid w:val="000723C2"/>
    <w:rsid w:val="000727EB"/>
    <w:rsid w:val="0007303C"/>
    <w:rsid w:val="00075558"/>
    <w:rsid w:val="00076465"/>
    <w:rsid w:val="000778CD"/>
    <w:rsid w:val="00077DF3"/>
    <w:rsid w:val="00077F91"/>
    <w:rsid w:val="00081C36"/>
    <w:rsid w:val="000828B3"/>
    <w:rsid w:val="00082BE4"/>
    <w:rsid w:val="0009259D"/>
    <w:rsid w:val="00092FC6"/>
    <w:rsid w:val="000969EC"/>
    <w:rsid w:val="0009782B"/>
    <w:rsid w:val="000A04BF"/>
    <w:rsid w:val="000A206E"/>
    <w:rsid w:val="000A393D"/>
    <w:rsid w:val="000A51C8"/>
    <w:rsid w:val="000A5AFE"/>
    <w:rsid w:val="000A5CB2"/>
    <w:rsid w:val="000A79A0"/>
    <w:rsid w:val="000A7AA1"/>
    <w:rsid w:val="000A7D95"/>
    <w:rsid w:val="000A7EAF"/>
    <w:rsid w:val="000B2224"/>
    <w:rsid w:val="000B2386"/>
    <w:rsid w:val="000B3A2B"/>
    <w:rsid w:val="000B3B83"/>
    <w:rsid w:val="000B5560"/>
    <w:rsid w:val="000B5DBD"/>
    <w:rsid w:val="000C0036"/>
    <w:rsid w:val="000C0158"/>
    <w:rsid w:val="000C0466"/>
    <w:rsid w:val="000C05A9"/>
    <w:rsid w:val="000C1B10"/>
    <w:rsid w:val="000C33CE"/>
    <w:rsid w:val="000C731A"/>
    <w:rsid w:val="000C7777"/>
    <w:rsid w:val="000D2BDE"/>
    <w:rsid w:val="000E1527"/>
    <w:rsid w:val="000E1569"/>
    <w:rsid w:val="000E1BEF"/>
    <w:rsid w:val="000E2D7E"/>
    <w:rsid w:val="000E4407"/>
    <w:rsid w:val="000E4C3E"/>
    <w:rsid w:val="000E5520"/>
    <w:rsid w:val="000E708E"/>
    <w:rsid w:val="000E7A3E"/>
    <w:rsid w:val="000F10B5"/>
    <w:rsid w:val="000F3D6F"/>
    <w:rsid w:val="000F4CB0"/>
    <w:rsid w:val="000F6D21"/>
    <w:rsid w:val="00100A12"/>
    <w:rsid w:val="00100BFF"/>
    <w:rsid w:val="0010609A"/>
    <w:rsid w:val="00106A0A"/>
    <w:rsid w:val="00112F68"/>
    <w:rsid w:val="00116909"/>
    <w:rsid w:val="00117563"/>
    <w:rsid w:val="00117CE1"/>
    <w:rsid w:val="00122C99"/>
    <w:rsid w:val="00124312"/>
    <w:rsid w:val="001252D1"/>
    <w:rsid w:val="00126AA9"/>
    <w:rsid w:val="00126CB6"/>
    <w:rsid w:val="001273C6"/>
    <w:rsid w:val="00127504"/>
    <w:rsid w:val="00127568"/>
    <w:rsid w:val="00127B98"/>
    <w:rsid w:val="00131F1F"/>
    <w:rsid w:val="0013241C"/>
    <w:rsid w:val="00132716"/>
    <w:rsid w:val="0013281C"/>
    <w:rsid w:val="00132E4D"/>
    <w:rsid w:val="001337A7"/>
    <w:rsid w:val="0013481C"/>
    <w:rsid w:val="00140D66"/>
    <w:rsid w:val="00141249"/>
    <w:rsid w:val="00142470"/>
    <w:rsid w:val="00142B4D"/>
    <w:rsid w:val="0014319F"/>
    <w:rsid w:val="00145870"/>
    <w:rsid w:val="00147103"/>
    <w:rsid w:val="00147D9B"/>
    <w:rsid w:val="00153DAA"/>
    <w:rsid w:val="00154B43"/>
    <w:rsid w:val="0015507F"/>
    <w:rsid w:val="0015524A"/>
    <w:rsid w:val="001569D7"/>
    <w:rsid w:val="001571C7"/>
    <w:rsid w:val="0015772D"/>
    <w:rsid w:val="0016093A"/>
    <w:rsid w:val="00162662"/>
    <w:rsid w:val="00162A5D"/>
    <w:rsid w:val="001709A2"/>
    <w:rsid w:val="00170ACE"/>
    <w:rsid w:val="00170FD6"/>
    <w:rsid w:val="0017190D"/>
    <w:rsid w:val="00172B7C"/>
    <w:rsid w:val="00175638"/>
    <w:rsid w:val="0017798E"/>
    <w:rsid w:val="0018026D"/>
    <w:rsid w:val="00180DD0"/>
    <w:rsid w:val="001815FB"/>
    <w:rsid w:val="00183D5C"/>
    <w:rsid w:val="0018586E"/>
    <w:rsid w:val="0019297B"/>
    <w:rsid w:val="00195F48"/>
    <w:rsid w:val="001972A9"/>
    <w:rsid w:val="001972BF"/>
    <w:rsid w:val="001A21B4"/>
    <w:rsid w:val="001A250C"/>
    <w:rsid w:val="001A2B1C"/>
    <w:rsid w:val="001A2F1D"/>
    <w:rsid w:val="001A3849"/>
    <w:rsid w:val="001A5A5E"/>
    <w:rsid w:val="001A61A8"/>
    <w:rsid w:val="001B26BA"/>
    <w:rsid w:val="001B3BD5"/>
    <w:rsid w:val="001B75C8"/>
    <w:rsid w:val="001C0E60"/>
    <w:rsid w:val="001C25F7"/>
    <w:rsid w:val="001C46C3"/>
    <w:rsid w:val="001C665C"/>
    <w:rsid w:val="001C78FB"/>
    <w:rsid w:val="001D3038"/>
    <w:rsid w:val="001D3975"/>
    <w:rsid w:val="001D3B09"/>
    <w:rsid w:val="001D3BDB"/>
    <w:rsid w:val="001D4A79"/>
    <w:rsid w:val="001E055F"/>
    <w:rsid w:val="001E18A2"/>
    <w:rsid w:val="001E2E7E"/>
    <w:rsid w:val="001E477E"/>
    <w:rsid w:val="001E673E"/>
    <w:rsid w:val="001E7B37"/>
    <w:rsid w:val="001E7FDE"/>
    <w:rsid w:val="001F000D"/>
    <w:rsid w:val="001F03CE"/>
    <w:rsid w:val="001F0B91"/>
    <w:rsid w:val="001F35C1"/>
    <w:rsid w:val="001F3D47"/>
    <w:rsid w:val="001F63A1"/>
    <w:rsid w:val="002016ED"/>
    <w:rsid w:val="00201D17"/>
    <w:rsid w:val="00202716"/>
    <w:rsid w:val="00202F55"/>
    <w:rsid w:val="00203028"/>
    <w:rsid w:val="00210053"/>
    <w:rsid w:val="0021075B"/>
    <w:rsid w:val="00210DB6"/>
    <w:rsid w:val="00212882"/>
    <w:rsid w:val="00213B2A"/>
    <w:rsid w:val="00215C81"/>
    <w:rsid w:val="0021661C"/>
    <w:rsid w:val="00216DC0"/>
    <w:rsid w:val="00221658"/>
    <w:rsid w:val="00221854"/>
    <w:rsid w:val="00221F39"/>
    <w:rsid w:val="002220DE"/>
    <w:rsid w:val="002246C0"/>
    <w:rsid w:val="00225C04"/>
    <w:rsid w:val="00225EF0"/>
    <w:rsid w:val="00226546"/>
    <w:rsid w:val="002265C3"/>
    <w:rsid w:val="0023135E"/>
    <w:rsid w:val="0023315C"/>
    <w:rsid w:val="002339BC"/>
    <w:rsid w:val="002346C9"/>
    <w:rsid w:val="002355A7"/>
    <w:rsid w:val="0024049E"/>
    <w:rsid w:val="00240E58"/>
    <w:rsid w:val="002427E2"/>
    <w:rsid w:val="00243F4A"/>
    <w:rsid w:val="0024591A"/>
    <w:rsid w:val="002463DA"/>
    <w:rsid w:val="00252C87"/>
    <w:rsid w:val="002532A5"/>
    <w:rsid w:val="00256FA6"/>
    <w:rsid w:val="002605AA"/>
    <w:rsid w:val="00260F37"/>
    <w:rsid w:val="00261FB4"/>
    <w:rsid w:val="00263FB2"/>
    <w:rsid w:val="002659B4"/>
    <w:rsid w:val="00266E7C"/>
    <w:rsid w:val="00267473"/>
    <w:rsid w:val="00270967"/>
    <w:rsid w:val="002746E4"/>
    <w:rsid w:val="00274CB8"/>
    <w:rsid w:val="002755BF"/>
    <w:rsid w:val="00280C8D"/>
    <w:rsid w:val="00281840"/>
    <w:rsid w:val="0028212F"/>
    <w:rsid w:val="0029342D"/>
    <w:rsid w:val="00293BB4"/>
    <w:rsid w:val="00296419"/>
    <w:rsid w:val="00297C1B"/>
    <w:rsid w:val="00297CF0"/>
    <w:rsid w:val="002A07A9"/>
    <w:rsid w:val="002A183F"/>
    <w:rsid w:val="002A4806"/>
    <w:rsid w:val="002A6F6F"/>
    <w:rsid w:val="002A7D70"/>
    <w:rsid w:val="002B3851"/>
    <w:rsid w:val="002B545A"/>
    <w:rsid w:val="002B5EE2"/>
    <w:rsid w:val="002B60B5"/>
    <w:rsid w:val="002B6708"/>
    <w:rsid w:val="002C35EF"/>
    <w:rsid w:val="002C4178"/>
    <w:rsid w:val="002C4A40"/>
    <w:rsid w:val="002C5461"/>
    <w:rsid w:val="002C5D82"/>
    <w:rsid w:val="002C703D"/>
    <w:rsid w:val="002D1575"/>
    <w:rsid w:val="002D2228"/>
    <w:rsid w:val="002D2B27"/>
    <w:rsid w:val="002D4030"/>
    <w:rsid w:val="002D4703"/>
    <w:rsid w:val="002D6814"/>
    <w:rsid w:val="002D78BF"/>
    <w:rsid w:val="002E0218"/>
    <w:rsid w:val="002E1694"/>
    <w:rsid w:val="002E468D"/>
    <w:rsid w:val="002E651A"/>
    <w:rsid w:val="002F04A5"/>
    <w:rsid w:val="002F2197"/>
    <w:rsid w:val="002F2C8F"/>
    <w:rsid w:val="002F2F7A"/>
    <w:rsid w:val="002F4B75"/>
    <w:rsid w:val="002F6D1F"/>
    <w:rsid w:val="002F7231"/>
    <w:rsid w:val="002F7B40"/>
    <w:rsid w:val="00300CE9"/>
    <w:rsid w:val="003019D2"/>
    <w:rsid w:val="00302F18"/>
    <w:rsid w:val="00303013"/>
    <w:rsid w:val="003040DA"/>
    <w:rsid w:val="0030437A"/>
    <w:rsid w:val="003117AD"/>
    <w:rsid w:val="00312080"/>
    <w:rsid w:val="0031250B"/>
    <w:rsid w:val="0031306D"/>
    <w:rsid w:val="0031476A"/>
    <w:rsid w:val="00314FAC"/>
    <w:rsid w:val="0031501C"/>
    <w:rsid w:val="00321139"/>
    <w:rsid w:val="00323E67"/>
    <w:rsid w:val="00323E8D"/>
    <w:rsid w:val="00327317"/>
    <w:rsid w:val="00330F85"/>
    <w:rsid w:val="00335225"/>
    <w:rsid w:val="00335825"/>
    <w:rsid w:val="00340799"/>
    <w:rsid w:val="00340E14"/>
    <w:rsid w:val="00342C4F"/>
    <w:rsid w:val="00345267"/>
    <w:rsid w:val="003502B3"/>
    <w:rsid w:val="00364FE9"/>
    <w:rsid w:val="00365BDD"/>
    <w:rsid w:val="00372A8B"/>
    <w:rsid w:val="00374A34"/>
    <w:rsid w:val="0037791F"/>
    <w:rsid w:val="00377EB6"/>
    <w:rsid w:val="00380DCB"/>
    <w:rsid w:val="00381F73"/>
    <w:rsid w:val="003837A6"/>
    <w:rsid w:val="00383F40"/>
    <w:rsid w:val="00384C67"/>
    <w:rsid w:val="003852D4"/>
    <w:rsid w:val="00391DF1"/>
    <w:rsid w:val="003937CF"/>
    <w:rsid w:val="00393936"/>
    <w:rsid w:val="003A0DE7"/>
    <w:rsid w:val="003A0F6D"/>
    <w:rsid w:val="003A2F8B"/>
    <w:rsid w:val="003A4DA6"/>
    <w:rsid w:val="003A65CB"/>
    <w:rsid w:val="003A7B86"/>
    <w:rsid w:val="003B2FDF"/>
    <w:rsid w:val="003B3696"/>
    <w:rsid w:val="003B4C0C"/>
    <w:rsid w:val="003B7838"/>
    <w:rsid w:val="003C1BCB"/>
    <w:rsid w:val="003C257C"/>
    <w:rsid w:val="003C2C9B"/>
    <w:rsid w:val="003C6AB5"/>
    <w:rsid w:val="003C7422"/>
    <w:rsid w:val="003C77D0"/>
    <w:rsid w:val="003C7D0E"/>
    <w:rsid w:val="003D00E4"/>
    <w:rsid w:val="003D144C"/>
    <w:rsid w:val="003D3D7E"/>
    <w:rsid w:val="003D3E35"/>
    <w:rsid w:val="003D462A"/>
    <w:rsid w:val="003D6B0A"/>
    <w:rsid w:val="003D6CA0"/>
    <w:rsid w:val="003E025D"/>
    <w:rsid w:val="003E5CEE"/>
    <w:rsid w:val="003E602A"/>
    <w:rsid w:val="003E6BA0"/>
    <w:rsid w:val="003F332B"/>
    <w:rsid w:val="003F605A"/>
    <w:rsid w:val="003F61A4"/>
    <w:rsid w:val="004004B5"/>
    <w:rsid w:val="004009C0"/>
    <w:rsid w:val="00402A2F"/>
    <w:rsid w:val="00404BCC"/>
    <w:rsid w:val="00405202"/>
    <w:rsid w:val="00406CAE"/>
    <w:rsid w:val="0040735C"/>
    <w:rsid w:val="00411999"/>
    <w:rsid w:val="004152B1"/>
    <w:rsid w:val="004179BF"/>
    <w:rsid w:val="00417A81"/>
    <w:rsid w:val="004215A3"/>
    <w:rsid w:val="004218CA"/>
    <w:rsid w:val="00421B93"/>
    <w:rsid w:val="0042260D"/>
    <w:rsid w:val="004253BC"/>
    <w:rsid w:val="00425524"/>
    <w:rsid w:val="00426DE3"/>
    <w:rsid w:val="00427787"/>
    <w:rsid w:val="00432BB9"/>
    <w:rsid w:val="004351D8"/>
    <w:rsid w:val="00436149"/>
    <w:rsid w:val="00440FB5"/>
    <w:rsid w:val="00441FEC"/>
    <w:rsid w:val="00443E85"/>
    <w:rsid w:val="00450453"/>
    <w:rsid w:val="00450A28"/>
    <w:rsid w:val="00450E3A"/>
    <w:rsid w:val="00452AE6"/>
    <w:rsid w:val="004548EC"/>
    <w:rsid w:val="00455DFD"/>
    <w:rsid w:val="004567BD"/>
    <w:rsid w:val="004573FE"/>
    <w:rsid w:val="00460B3B"/>
    <w:rsid w:val="004611B6"/>
    <w:rsid w:val="004611C5"/>
    <w:rsid w:val="004637BF"/>
    <w:rsid w:val="00463CE2"/>
    <w:rsid w:val="00464256"/>
    <w:rsid w:val="004652B3"/>
    <w:rsid w:val="0047378C"/>
    <w:rsid w:val="004740A3"/>
    <w:rsid w:val="00474224"/>
    <w:rsid w:val="00480442"/>
    <w:rsid w:val="00480E92"/>
    <w:rsid w:val="00484B4F"/>
    <w:rsid w:val="00484C49"/>
    <w:rsid w:val="00486061"/>
    <w:rsid w:val="00486138"/>
    <w:rsid w:val="00490AC6"/>
    <w:rsid w:val="0049306C"/>
    <w:rsid w:val="0049390A"/>
    <w:rsid w:val="0049767B"/>
    <w:rsid w:val="004A088C"/>
    <w:rsid w:val="004A0F85"/>
    <w:rsid w:val="004A1BB2"/>
    <w:rsid w:val="004A228A"/>
    <w:rsid w:val="004A4511"/>
    <w:rsid w:val="004A4A84"/>
    <w:rsid w:val="004B06C4"/>
    <w:rsid w:val="004B3C8F"/>
    <w:rsid w:val="004B5F45"/>
    <w:rsid w:val="004B6AAA"/>
    <w:rsid w:val="004C056C"/>
    <w:rsid w:val="004C0B36"/>
    <w:rsid w:val="004C1C32"/>
    <w:rsid w:val="004C388E"/>
    <w:rsid w:val="004C3A4A"/>
    <w:rsid w:val="004C4396"/>
    <w:rsid w:val="004C7222"/>
    <w:rsid w:val="004D1345"/>
    <w:rsid w:val="004D1A73"/>
    <w:rsid w:val="004D2924"/>
    <w:rsid w:val="004D66FA"/>
    <w:rsid w:val="004E0F70"/>
    <w:rsid w:val="004E2DC8"/>
    <w:rsid w:val="004E3233"/>
    <w:rsid w:val="004F0376"/>
    <w:rsid w:val="004F20D5"/>
    <w:rsid w:val="004F3AA9"/>
    <w:rsid w:val="004F48DF"/>
    <w:rsid w:val="004F615A"/>
    <w:rsid w:val="00501A48"/>
    <w:rsid w:val="005031C3"/>
    <w:rsid w:val="00503300"/>
    <w:rsid w:val="005042A2"/>
    <w:rsid w:val="00507604"/>
    <w:rsid w:val="00507E7C"/>
    <w:rsid w:val="00514758"/>
    <w:rsid w:val="00514E32"/>
    <w:rsid w:val="0051631C"/>
    <w:rsid w:val="00517DFC"/>
    <w:rsid w:val="00523548"/>
    <w:rsid w:val="00524C54"/>
    <w:rsid w:val="0052574F"/>
    <w:rsid w:val="00525C4E"/>
    <w:rsid w:val="00526029"/>
    <w:rsid w:val="00526947"/>
    <w:rsid w:val="00526E50"/>
    <w:rsid w:val="00527C83"/>
    <w:rsid w:val="00530B08"/>
    <w:rsid w:val="00531D91"/>
    <w:rsid w:val="00533217"/>
    <w:rsid w:val="0053496F"/>
    <w:rsid w:val="00536C0F"/>
    <w:rsid w:val="005377A0"/>
    <w:rsid w:val="005415F7"/>
    <w:rsid w:val="00545B40"/>
    <w:rsid w:val="00546053"/>
    <w:rsid w:val="00547227"/>
    <w:rsid w:val="00551205"/>
    <w:rsid w:val="005526D6"/>
    <w:rsid w:val="00552FF9"/>
    <w:rsid w:val="0055426A"/>
    <w:rsid w:val="00555B95"/>
    <w:rsid w:val="005560DC"/>
    <w:rsid w:val="005608D3"/>
    <w:rsid w:val="00564920"/>
    <w:rsid w:val="00565698"/>
    <w:rsid w:val="0056623B"/>
    <w:rsid w:val="00567681"/>
    <w:rsid w:val="00571D81"/>
    <w:rsid w:val="00572438"/>
    <w:rsid w:val="00573EC0"/>
    <w:rsid w:val="005841A5"/>
    <w:rsid w:val="00585F2A"/>
    <w:rsid w:val="00586826"/>
    <w:rsid w:val="00586908"/>
    <w:rsid w:val="00586C69"/>
    <w:rsid w:val="005879E1"/>
    <w:rsid w:val="0059003D"/>
    <w:rsid w:val="00592D4F"/>
    <w:rsid w:val="005A4F36"/>
    <w:rsid w:val="005A50E1"/>
    <w:rsid w:val="005A5806"/>
    <w:rsid w:val="005B1B8D"/>
    <w:rsid w:val="005B34C6"/>
    <w:rsid w:val="005B3789"/>
    <w:rsid w:val="005B3AD7"/>
    <w:rsid w:val="005B54DB"/>
    <w:rsid w:val="005B6A73"/>
    <w:rsid w:val="005C139E"/>
    <w:rsid w:val="005C204C"/>
    <w:rsid w:val="005C2A3C"/>
    <w:rsid w:val="005C2B9E"/>
    <w:rsid w:val="005C460E"/>
    <w:rsid w:val="005C5DDD"/>
    <w:rsid w:val="005D0474"/>
    <w:rsid w:val="005D43AA"/>
    <w:rsid w:val="005D73F2"/>
    <w:rsid w:val="005E131F"/>
    <w:rsid w:val="005E26D7"/>
    <w:rsid w:val="005E2F0C"/>
    <w:rsid w:val="005E721A"/>
    <w:rsid w:val="005F129B"/>
    <w:rsid w:val="005F4FF7"/>
    <w:rsid w:val="005F5860"/>
    <w:rsid w:val="005F687B"/>
    <w:rsid w:val="005F6991"/>
    <w:rsid w:val="006031CF"/>
    <w:rsid w:val="00604C62"/>
    <w:rsid w:val="00607192"/>
    <w:rsid w:val="006100F4"/>
    <w:rsid w:val="00611C4A"/>
    <w:rsid w:val="00616DB3"/>
    <w:rsid w:val="00626C9F"/>
    <w:rsid w:val="00630703"/>
    <w:rsid w:val="006308B3"/>
    <w:rsid w:val="006310C3"/>
    <w:rsid w:val="00632579"/>
    <w:rsid w:val="006349B8"/>
    <w:rsid w:val="006354CE"/>
    <w:rsid w:val="0064256A"/>
    <w:rsid w:val="006425A7"/>
    <w:rsid w:val="00642F4B"/>
    <w:rsid w:val="0064528F"/>
    <w:rsid w:val="0064634B"/>
    <w:rsid w:val="006476B5"/>
    <w:rsid w:val="0064786B"/>
    <w:rsid w:val="00651886"/>
    <w:rsid w:val="00656458"/>
    <w:rsid w:val="006568B5"/>
    <w:rsid w:val="00657385"/>
    <w:rsid w:val="0066416A"/>
    <w:rsid w:val="0066494F"/>
    <w:rsid w:val="00664FDD"/>
    <w:rsid w:val="006663A9"/>
    <w:rsid w:val="00666AAE"/>
    <w:rsid w:val="006673DA"/>
    <w:rsid w:val="00670442"/>
    <w:rsid w:val="00671B4B"/>
    <w:rsid w:val="00672748"/>
    <w:rsid w:val="00674262"/>
    <w:rsid w:val="00683B25"/>
    <w:rsid w:val="00686EE6"/>
    <w:rsid w:val="0069147C"/>
    <w:rsid w:val="00691EDD"/>
    <w:rsid w:val="006948C2"/>
    <w:rsid w:val="00696049"/>
    <w:rsid w:val="006A326D"/>
    <w:rsid w:val="006A3F08"/>
    <w:rsid w:val="006A4498"/>
    <w:rsid w:val="006A4588"/>
    <w:rsid w:val="006A540A"/>
    <w:rsid w:val="006A6172"/>
    <w:rsid w:val="006A7592"/>
    <w:rsid w:val="006B1E40"/>
    <w:rsid w:val="006B4E59"/>
    <w:rsid w:val="006B5865"/>
    <w:rsid w:val="006C1CAE"/>
    <w:rsid w:val="006C7BD7"/>
    <w:rsid w:val="006D07EC"/>
    <w:rsid w:val="006D107A"/>
    <w:rsid w:val="006D4519"/>
    <w:rsid w:val="006D7AD6"/>
    <w:rsid w:val="006E01BE"/>
    <w:rsid w:val="006E115E"/>
    <w:rsid w:val="006E1CCF"/>
    <w:rsid w:val="006E42CA"/>
    <w:rsid w:val="006E4DA7"/>
    <w:rsid w:val="006E6A0D"/>
    <w:rsid w:val="006F4429"/>
    <w:rsid w:val="006F7FDF"/>
    <w:rsid w:val="00702759"/>
    <w:rsid w:val="00705F0A"/>
    <w:rsid w:val="00706ADF"/>
    <w:rsid w:val="00706EB6"/>
    <w:rsid w:val="007138A7"/>
    <w:rsid w:val="00714041"/>
    <w:rsid w:val="00715234"/>
    <w:rsid w:val="0071655A"/>
    <w:rsid w:val="00720A8A"/>
    <w:rsid w:val="00722492"/>
    <w:rsid w:val="00722E75"/>
    <w:rsid w:val="00724099"/>
    <w:rsid w:val="00726352"/>
    <w:rsid w:val="00727BAC"/>
    <w:rsid w:val="00730825"/>
    <w:rsid w:val="00730908"/>
    <w:rsid w:val="00731640"/>
    <w:rsid w:val="007327B5"/>
    <w:rsid w:val="007336BE"/>
    <w:rsid w:val="007337F1"/>
    <w:rsid w:val="0073431D"/>
    <w:rsid w:val="00735133"/>
    <w:rsid w:val="00735DA0"/>
    <w:rsid w:val="00737FCD"/>
    <w:rsid w:val="0074608A"/>
    <w:rsid w:val="00746CD6"/>
    <w:rsid w:val="00751FC0"/>
    <w:rsid w:val="00756748"/>
    <w:rsid w:val="00756CFD"/>
    <w:rsid w:val="00761773"/>
    <w:rsid w:val="0076266C"/>
    <w:rsid w:val="007629E6"/>
    <w:rsid w:val="0076578A"/>
    <w:rsid w:val="00765D55"/>
    <w:rsid w:val="00766AE6"/>
    <w:rsid w:val="007704D3"/>
    <w:rsid w:val="0077138D"/>
    <w:rsid w:val="0077395D"/>
    <w:rsid w:val="00773D7F"/>
    <w:rsid w:val="00774031"/>
    <w:rsid w:val="00780A76"/>
    <w:rsid w:val="0078329A"/>
    <w:rsid w:val="00783ECF"/>
    <w:rsid w:val="00784B7D"/>
    <w:rsid w:val="00784C9B"/>
    <w:rsid w:val="007851DB"/>
    <w:rsid w:val="0078595C"/>
    <w:rsid w:val="00793822"/>
    <w:rsid w:val="00794DCE"/>
    <w:rsid w:val="007A6071"/>
    <w:rsid w:val="007B3506"/>
    <w:rsid w:val="007B3AF3"/>
    <w:rsid w:val="007B6C3E"/>
    <w:rsid w:val="007B715E"/>
    <w:rsid w:val="007B7853"/>
    <w:rsid w:val="007B78E4"/>
    <w:rsid w:val="007C32E4"/>
    <w:rsid w:val="007C3824"/>
    <w:rsid w:val="007C3C60"/>
    <w:rsid w:val="007C56E7"/>
    <w:rsid w:val="007C765A"/>
    <w:rsid w:val="007D6294"/>
    <w:rsid w:val="007E01F8"/>
    <w:rsid w:val="007E0264"/>
    <w:rsid w:val="007E15C3"/>
    <w:rsid w:val="007E1B15"/>
    <w:rsid w:val="007E3438"/>
    <w:rsid w:val="007E4529"/>
    <w:rsid w:val="007E4C2B"/>
    <w:rsid w:val="007E59A3"/>
    <w:rsid w:val="007E7773"/>
    <w:rsid w:val="007E7C9E"/>
    <w:rsid w:val="007F0DE4"/>
    <w:rsid w:val="007F26EA"/>
    <w:rsid w:val="007F2B0E"/>
    <w:rsid w:val="007F2F2C"/>
    <w:rsid w:val="007F4BB8"/>
    <w:rsid w:val="007F52AD"/>
    <w:rsid w:val="007F7A31"/>
    <w:rsid w:val="00801851"/>
    <w:rsid w:val="00801AE6"/>
    <w:rsid w:val="00804306"/>
    <w:rsid w:val="00804DE1"/>
    <w:rsid w:val="00805077"/>
    <w:rsid w:val="008057E7"/>
    <w:rsid w:val="00807C39"/>
    <w:rsid w:val="00807D1C"/>
    <w:rsid w:val="00811CA7"/>
    <w:rsid w:val="00811F54"/>
    <w:rsid w:val="008122AC"/>
    <w:rsid w:val="00814D2D"/>
    <w:rsid w:val="008152D7"/>
    <w:rsid w:val="008153C6"/>
    <w:rsid w:val="008178AF"/>
    <w:rsid w:val="00817A1A"/>
    <w:rsid w:val="008229EB"/>
    <w:rsid w:val="008238AB"/>
    <w:rsid w:val="00824EAF"/>
    <w:rsid w:val="0082568E"/>
    <w:rsid w:val="00827B55"/>
    <w:rsid w:val="008303A2"/>
    <w:rsid w:val="00831A99"/>
    <w:rsid w:val="00831D9C"/>
    <w:rsid w:val="00831FE3"/>
    <w:rsid w:val="00833FBE"/>
    <w:rsid w:val="00841BF1"/>
    <w:rsid w:val="00842D2D"/>
    <w:rsid w:val="008438C2"/>
    <w:rsid w:val="008442C6"/>
    <w:rsid w:val="00845532"/>
    <w:rsid w:val="008462BA"/>
    <w:rsid w:val="008513B8"/>
    <w:rsid w:val="00852379"/>
    <w:rsid w:val="00853137"/>
    <w:rsid w:val="00856BCB"/>
    <w:rsid w:val="00860A56"/>
    <w:rsid w:val="00864018"/>
    <w:rsid w:val="0086410B"/>
    <w:rsid w:val="008674F6"/>
    <w:rsid w:val="00867700"/>
    <w:rsid w:val="0087012F"/>
    <w:rsid w:val="00870520"/>
    <w:rsid w:val="00872E60"/>
    <w:rsid w:val="008749E3"/>
    <w:rsid w:val="0088106F"/>
    <w:rsid w:val="008816B1"/>
    <w:rsid w:val="008844AA"/>
    <w:rsid w:val="0088755C"/>
    <w:rsid w:val="008927D2"/>
    <w:rsid w:val="00892DB5"/>
    <w:rsid w:val="00893547"/>
    <w:rsid w:val="00893FE4"/>
    <w:rsid w:val="0089675B"/>
    <w:rsid w:val="0089694D"/>
    <w:rsid w:val="00897114"/>
    <w:rsid w:val="008972DD"/>
    <w:rsid w:val="008A00CA"/>
    <w:rsid w:val="008A623B"/>
    <w:rsid w:val="008A69AA"/>
    <w:rsid w:val="008A6D7A"/>
    <w:rsid w:val="008B199B"/>
    <w:rsid w:val="008B2D71"/>
    <w:rsid w:val="008B61D0"/>
    <w:rsid w:val="008B61FD"/>
    <w:rsid w:val="008B741D"/>
    <w:rsid w:val="008C111C"/>
    <w:rsid w:val="008C345D"/>
    <w:rsid w:val="008C4A61"/>
    <w:rsid w:val="008C6535"/>
    <w:rsid w:val="008C6DE6"/>
    <w:rsid w:val="008C7230"/>
    <w:rsid w:val="008D08C7"/>
    <w:rsid w:val="008D09D5"/>
    <w:rsid w:val="008D1648"/>
    <w:rsid w:val="008D185F"/>
    <w:rsid w:val="008D2617"/>
    <w:rsid w:val="008D2A30"/>
    <w:rsid w:val="008D67A1"/>
    <w:rsid w:val="008E193A"/>
    <w:rsid w:val="008E406B"/>
    <w:rsid w:val="008E45D7"/>
    <w:rsid w:val="008E4652"/>
    <w:rsid w:val="008E49BB"/>
    <w:rsid w:val="008E4FC7"/>
    <w:rsid w:val="008E55A6"/>
    <w:rsid w:val="008E5701"/>
    <w:rsid w:val="008E61DF"/>
    <w:rsid w:val="008E62ED"/>
    <w:rsid w:val="008E6997"/>
    <w:rsid w:val="008F0DE2"/>
    <w:rsid w:val="008F0F2B"/>
    <w:rsid w:val="008F175A"/>
    <w:rsid w:val="008F3B4E"/>
    <w:rsid w:val="008F3BE9"/>
    <w:rsid w:val="008F4A07"/>
    <w:rsid w:val="008F72D0"/>
    <w:rsid w:val="008F7931"/>
    <w:rsid w:val="00900AA6"/>
    <w:rsid w:val="00902860"/>
    <w:rsid w:val="009033A9"/>
    <w:rsid w:val="0090410D"/>
    <w:rsid w:val="0090500A"/>
    <w:rsid w:val="009050AB"/>
    <w:rsid w:val="00905938"/>
    <w:rsid w:val="009077F4"/>
    <w:rsid w:val="00907F91"/>
    <w:rsid w:val="0091169A"/>
    <w:rsid w:val="00912CBB"/>
    <w:rsid w:val="009147C2"/>
    <w:rsid w:val="00914A42"/>
    <w:rsid w:val="009155B0"/>
    <w:rsid w:val="009155DF"/>
    <w:rsid w:val="00916103"/>
    <w:rsid w:val="00916648"/>
    <w:rsid w:val="00917EBF"/>
    <w:rsid w:val="00921A26"/>
    <w:rsid w:val="00921C92"/>
    <w:rsid w:val="00924D2E"/>
    <w:rsid w:val="0092618B"/>
    <w:rsid w:val="009268A4"/>
    <w:rsid w:val="00930010"/>
    <w:rsid w:val="0093206E"/>
    <w:rsid w:val="009324E0"/>
    <w:rsid w:val="00933C0F"/>
    <w:rsid w:val="00934039"/>
    <w:rsid w:val="0093446C"/>
    <w:rsid w:val="00935095"/>
    <w:rsid w:val="0093650A"/>
    <w:rsid w:val="009377CD"/>
    <w:rsid w:val="009433C1"/>
    <w:rsid w:val="009464A9"/>
    <w:rsid w:val="00950BD9"/>
    <w:rsid w:val="00951388"/>
    <w:rsid w:val="00952789"/>
    <w:rsid w:val="009544A7"/>
    <w:rsid w:val="00954E73"/>
    <w:rsid w:val="0096104C"/>
    <w:rsid w:val="0096368C"/>
    <w:rsid w:val="009642A0"/>
    <w:rsid w:val="0096588F"/>
    <w:rsid w:val="00967FE4"/>
    <w:rsid w:val="0097228C"/>
    <w:rsid w:val="009723A6"/>
    <w:rsid w:val="009737EE"/>
    <w:rsid w:val="009742F4"/>
    <w:rsid w:val="00974B85"/>
    <w:rsid w:val="00982C71"/>
    <w:rsid w:val="00984F74"/>
    <w:rsid w:val="009858AE"/>
    <w:rsid w:val="0098613C"/>
    <w:rsid w:val="00986CB1"/>
    <w:rsid w:val="00987CBF"/>
    <w:rsid w:val="009919C5"/>
    <w:rsid w:val="00994DFD"/>
    <w:rsid w:val="00995A34"/>
    <w:rsid w:val="00996A71"/>
    <w:rsid w:val="009A1D5A"/>
    <w:rsid w:val="009A37DC"/>
    <w:rsid w:val="009A3F36"/>
    <w:rsid w:val="009A461C"/>
    <w:rsid w:val="009A523A"/>
    <w:rsid w:val="009A796E"/>
    <w:rsid w:val="009B1824"/>
    <w:rsid w:val="009B4583"/>
    <w:rsid w:val="009B4D7D"/>
    <w:rsid w:val="009B4D8D"/>
    <w:rsid w:val="009C16AA"/>
    <w:rsid w:val="009C34D9"/>
    <w:rsid w:val="009C6A5D"/>
    <w:rsid w:val="009C767B"/>
    <w:rsid w:val="009D44FC"/>
    <w:rsid w:val="009D62C9"/>
    <w:rsid w:val="009D6CD6"/>
    <w:rsid w:val="009D7160"/>
    <w:rsid w:val="009E3D0D"/>
    <w:rsid w:val="009E4435"/>
    <w:rsid w:val="009E4600"/>
    <w:rsid w:val="009E6465"/>
    <w:rsid w:val="009E6CED"/>
    <w:rsid w:val="009F093F"/>
    <w:rsid w:val="009F329C"/>
    <w:rsid w:val="009F35AD"/>
    <w:rsid w:val="009F6022"/>
    <w:rsid w:val="009F7737"/>
    <w:rsid w:val="00A00DD3"/>
    <w:rsid w:val="00A044A0"/>
    <w:rsid w:val="00A06F60"/>
    <w:rsid w:val="00A07762"/>
    <w:rsid w:val="00A079F5"/>
    <w:rsid w:val="00A07D11"/>
    <w:rsid w:val="00A107AD"/>
    <w:rsid w:val="00A10E69"/>
    <w:rsid w:val="00A11E3D"/>
    <w:rsid w:val="00A121EC"/>
    <w:rsid w:val="00A12E8E"/>
    <w:rsid w:val="00A14926"/>
    <w:rsid w:val="00A16976"/>
    <w:rsid w:val="00A201ED"/>
    <w:rsid w:val="00A212EE"/>
    <w:rsid w:val="00A22BD7"/>
    <w:rsid w:val="00A271C9"/>
    <w:rsid w:val="00A30A68"/>
    <w:rsid w:val="00A31104"/>
    <w:rsid w:val="00A32540"/>
    <w:rsid w:val="00A3264B"/>
    <w:rsid w:val="00A34DF4"/>
    <w:rsid w:val="00A35870"/>
    <w:rsid w:val="00A409DD"/>
    <w:rsid w:val="00A41BE4"/>
    <w:rsid w:val="00A41DC1"/>
    <w:rsid w:val="00A4218F"/>
    <w:rsid w:val="00A4247E"/>
    <w:rsid w:val="00A46ACD"/>
    <w:rsid w:val="00A51137"/>
    <w:rsid w:val="00A54CB8"/>
    <w:rsid w:val="00A55045"/>
    <w:rsid w:val="00A57E27"/>
    <w:rsid w:val="00A60617"/>
    <w:rsid w:val="00A60E0E"/>
    <w:rsid w:val="00A616AF"/>
    <w:rsid w:val="00A618A6"/>
    <w:rsid w:val="00A61C4E"/>
    <w:rsid w:val="00A62A22"/>
    <w:rsid w:val="00A62B10"/>
    <w:rsid w:val="00A62C38"/>
    <w:rsid w:val="00A63545"/>
    <w:rsid w:val="00A66B3A"/>
    <w:rsid w:val="00A66D85"/>
    <w:rsid w:val="00A74B44"/>
    <w:rsid w:val="00A74DD4"/>
    <w:rsid w:val="00A7712E"/>
    <w:rsid w:val="00A842A2"/>
    <w:rsid w:val="00A85720"/>
    <w:rsid w:val="00A86A1C"/>
    <w:rsid w:val="00A87BC7"/>
    <w:rsid w:val="00A90C37"/>
    <w:rsid w:val="00A9115B"/>
    <w:rsid w:val="00A921A1"/>
    <w:rsid w:val="00A936EE"/>
    <w:rsid w:val="00A94DB9"/>
    <w:rsid w:val="00AA1D6E"/>
    <w:rsid w:val="00AA7287"/>
    <w:rsid w:val="00AB1B9D"/>
    <w:rsid w:val="00AB2821"/>
    <w:rsid w:val="00AB3B5A"/>
    <w:rsid w:val="00AB46C4"/>
    <w:rsid w:val="00AC5FED"/>
    <w:rsid w:val="00AC7032"/>
    <w:rsid w:val="00AD0E21"/>
    <w:rsid w:val="00AD17A3"/>
    <w:rsid w:val="00AD1FDE"/>
    <w:rsid w:val="00AD307E"/>
    <w:rsid w:val="00AD3A74"/>
    <w:rsid w:val="00AD4EA5"/>
    <w:rsid w:val="00AD512B"/>
    <w:rsid w:val="00AD6EDF"/>
    <w:rsid w:val="00AE6B2E"/>
    <w:rsid w:val="00AF0694"/>
    <w:rsid w:val="00AF10FE"/>
    <w:rsid w:val="00AF1A6B"/>
    <w:rsid w:val="00AF3B9B"/>
    <w:rsid w:val="00AF580B"/>
    <w:rsid w:val="00AF6B89"/>
    <w:rsid w:val="00AF7C8E"/>
    <w:rsid w:val="00B00EC5"/>
    <w:rsid w:val="00B00EEE"/>
    <w:rsid w:val="00B03237"/>
    <w:rsid w:val="00B03E89"/>
    <w:rsid w:val="00B052D9"/>
    <w:rsid w:val="00B06C58"/>
    <w:rsid w:val="00B111F0"/>
    <w:rsid w:val="00B12623"/>
    <w:rsid w:val="00B14917"/>
    <w:rsid w:val="00B20F4E"/>
    <w:rsid w:val="00B21501"/>
    <w:rsid w:val="00B2297A"/>
    <w:rsid w:val="00B22EE9"/>
    <w:rsid w:val="00B25822"/>
    <w:rsid w:val="00B26CF1"/>
    <w:rsid w:val="00B30008"/>
    <w:rsid w:val="00B30246"/>
    <w:rsid w:val="00B3191C"/>
    <w:rsid w:val="00B31C55"/>
    <w:rsid w:val="00B323A9"/>
    <w:rsid w:val="00B35CA4"/>
    <w:rsid w:val="00B40505"/>
    <w:rsid w:val="00B420BE"/>
    <w:rsid w:val="00B42D16"/>
    <w:rsid w:val="00B4393C"/>
    <w:rsid w:val="00B44CDD"/>
    <w:rsid w:val="00B45CD4"/>
    <w:rsid w:val="00B506E4"/>
    <w:rsid w:val="00B50AF1"/>
    <w:rsid w:val="00B51C42"/>
    <w:rsid w:val="00B52F1A"/>
    <w:rsid w:val="00B52F8C"/>
    <w:rsid w:val="00B532EF"/>
    <w:rsid w:val="00B5372A"/>
    <w:rsid w:val="00B54926"/>
    <w:rsid w:val="00B565A3"/>
    <w:rsid w:val="00B57C35"/>
    <w:rsid w:val="00B57FA0"/>
    <w:rsid w:val="00B602BE"/>
    <w:rsid w:val="00B62265"/>
    <w:rsid w:val="00B62491"/>
    <w:rsid w:val="00B62D3D"/>
    <w:rsid w:val="00B649E7"/>
    <w:rsid w:val="00B64D54"/>
    <w:rsid w:val="00B70011"/>
    <w:rsid w:val="00B72279"/>
    <w:rsid w:val="00B77B20"/>
    <w:rsid w:val="00B8232E"/>
    <w:rsid w:val="00B82C65"/>
    <w:rsid w:val="00B8360A"/>
    <w:rsid w:val="00B83B81"/>
    <w:rsid w:val="00B84FB9"/>
    <w:rsid w:val="00B904A7"/>
    <w:rsid w:val="00B9147E"/>
    <w:rsid w:val="00B9337D"/>
    <w:rsid w:val="00B93610"/>
    <w:rsid w:val="00B9748E"/>
    <w:rsid w:val="00BA41BF"/>
    <w:rsid w:val="00BA48F5"/>
    <w:rsid w:val="00BA4BDF"/>
    <w:rsid w:val="00BA5080"/>
    <w:rsid w:val="00BB00EC"/>
    <w:rsid w:val="00BB0218"/>
    <w:rsid w:val="00BB0B1E"/>
    <w:rsid w:val="00BB2DA1"/>
    <w:rsid w:val="00BB4BD9"/>
    <w:rsid w:val="00BB577C"/>
    <w:rsid w:val="00BB60CF"/>
    <w:rsid w:val="00BC0E35"/>
    <w:rsid w:val="00BC10DD"/>
    <w:rsid w:val="00BC1289"/>
    <w:rsid w:val="00BC2089"/>
    <w:rsid w:val="00BC2923"/>
    <w:rsid w:val="00BC385F"/>
    <w:rsid w:val="00BC4520"/>
    <w:rsid w:val="00BC4C70"/>
    <w:rsid w:val="00BC7C30"/>
    <w:rsid w:val="00BD28F2"/>
    <w:rsid w:val="00BD383B"/>
    <w:rsid w:val="00BD4422"/>
    <w:rsid w:val="00BD4A71"/>
    <w:rsid w:val="00BD696C"/>
    <w:rsid w:val="00BD6B28"/>
    <w:rsid w:val="00BD7BFB"/>
    <w:rsid w:val="00BE1357"/>
    <w:rsid w:val="00BE18DA"/>
    <w:rsid w:val="00BE3094"/>
    <w:rsid w:val="00BE3117"/>
    <w:rsid w:val="00BE475D"/>
    <w:rsid w:val="00BE5706"/>
    <w:rsid w:val="00BF1BA2"/>
    <w:rsid w:val="00BF49F0"/>
    <w:rsid w:val="00BF6AD6"/>
    <w:rsid w:val="00BF78BA"/>
    <w:rsid w:val="00C022B6"/>
    <w:rsid w:val="00C02F05"/>
    <w:rsid w:val="00C03F89"/>
    <w:rsid w:val="00C104FB"/>
    <w:rsid w:val="00C13C43"/>
    <w:rsid w:val="00C13CB2"/>
    <w:rsid w:val="00C14665"/>
    <w:rsid w:val="00C1586B"/>
    <w:rsid w:val="00C16F81"/>
    <w:rsid w:val="00C171A7"/>
    <w:rsid w:val="00C17D4A"/>
    <w:rsid w:val="00C20394"/>
    <w:rsid w:val="00C22E97"/>
    <w:rsid w:val="00C23D50"/>
    <w:rsid w:val="00C25B21"/>
    <w:rsid w:val="00C33028"/>
    <w:rsid w:val="00C34252"/>
    <w:rsid w:val="00C343F1"/>
    <w:rsid w:val="00C36A12"/>
    <w:rsid w:val="00C40D66"/>
    <w:rsid w:val="00C412C7"/>
    <w:rsid w:val="00C41806"/>
    <w:rsid w:val="00C44FDF"/>
    <w:rsid w:val="00C46641"/>
    <w:rsid w:val="00C5380C"/>
    <w:rsid w:val="00C545AF"/>
    <w:rsid w:val="00C550E1"/>
    <w:rsid w:val="00C56B76"/>
    <w:rsid w:val="00C70303"/>
    <w:rsid w:val="00C7077A"/>
    <w:rsid w:val="00C727AA"/>
    <w:rsid w:val="00C72AA9"/>
    <w:rsid w:val="00C73E67"/>
    <w:rsid w:val="00C741A7"/>
    <w:rsid w:val="00C74AB6"/>
    <w:rsid w:val="00C766C0"/>
    <w:rsid w:val="00C77AFA"/>
    <w:rsid w:val="00C81C12"/>
    <w:rsid w:val="00C82640"/>
    <w:rsid w:val="00C84DFA"/>
    <w:rsid w:val="00C921AF"/>
    <w:rsid w:val="00C9342A"/>
    <w:rsid w:val="00C939D3"/>
    <w:rsid w:val="00C95C49"/>
    <w:rsid w:val="00C977E0"/>
    <w:rsid w:val="00C9780B"/>
    <w:rsid w:val="00CA178F"/>
    <w:rsid w:val="00CA1E1F"/>
    <w:rsid w:val="00CA357B"/>
    <w:rsid w:val="00CA36F6"/>
    <w:rsid w:val="00CA55FE"/>
    <w:rsid w:val="00CA6162"/>
    <w:rsid w:val="00CA7745"/>
    <w:rsid w:val="00CA7E07"/>
    <w:rsid w:val="00CB05C0"/>
    <w:rsid w:val="00CB1098"/>
    <w:rsid w:val="00CB3C5F"/>
    <w:rsid w:val="00CB4F78"/>
    <w:rsid w:val="00CB7255"/>
    <w:rsid w:val="00CB76E5"/>
    <w:rsid w:val="00CC0330"/>
    <w:rsid w:val="00CC2B5F"/>
    <w:rsid w:val="00CC2E8A"/>
    <w:rsid w:val="00CC6BE5"/>
    <w:rsid w:val="00CC7379"/>
    <w:rsid w:val="00CC7424"/>
    <w:rsid w:val="00CD1801"/>
    <w:rsid w:val="00CD7835"/>
    <w:rsid w:val="00CE22E3"/>
    <w:rsid w:val="00CE24D5"/>
    <w:rsid w:val="00CE26F9"/>
    <w:rsid w:val="00CE2F00"/>
    <w:rsid w:val="00CE471F"/>
    <w:rsid w:val="00CE48CC"/>
    <w:rsid w:val="00CE4B7D"/>
    <w:rsid w:val="00CE6D49"/>
    <w:rsid w:val="00CF130D"/>
    <w:rsid w:val="00CF17AB"/>
    <w:rsid w:val="00CF4A2C"/>
    <w:rsid w:val="00CF5969"/>
    <w:rsid w:val="00D044E2"/>
    <w:rsid w:val="00D04AE1"/>
    <w:rsid w:val="00D0730F"/>
    <w:rsid w:val="00D13998"/>
    <w:rsid w:val="00D159B9"/>
    <w:rsid w:val="00D17439"/>
    <w:rsid w:val="00D21EC7"/>
    <w:rsid w:val="00D23D6B"/>
    <w:rsid w:val="00D24937"/>
    <w:rsid w:val="00D3439F"/>
    <w:rsid w:val="00D37805"/>
    <w:rsid w:val="00D40CEF"/>
    <w:rsid w:val="00D416F4"/>
    <w:rsid w:val="00D421B6"/>
    <w:rsid w:val="00D43D0B"/>
    <w:rsid w:val="00D44473"/>
    <w:rsid w:val="00D45D4E"/>
    <w:rsid w:val="00D5311C"/>
    <w:rsid w:val="00D54526"/>
    <w:rsid w:val="00D54C1D"/>
    <w:rsid w:val="00D63347"/>
    <w:rsid w:val="00D6341E"/>
    <w:rsid w:val="00D64202"/>
    <w:rsid w:val="00D654A6"/>
    <w:rsid w:val="00D6730C"/>
    <w:rsid w:val="00D70162"/>
    <w:rsid w:val="00D722D3"/>
    <w:rsid w:val="00D72569"/>
    <w:rsid w:val="00D73ACF"/>
    <w:rsid w:val="00D7418F"/>
    <w:rsid w:val="00D74E72"/>
    <w:rsid w:val="00D759F9"/>
    <w:rsid w:val="00D813B9"/>
    <w:rsid w:val="00D84B11"/>
    <w:rsid w:val="00D85709"/>
    <w:rsid w:val="00D86CF8"/>
    <w:rsid w:val="00D93282"/>
    <w:rsid w:val="00D9557A"/>
    <w:rsid w:val="00D95D77"/>
    <w:rsid w:val="00D97803"/>
    <w:rsid w:val="00D97D0A"/>
    <w:rsid w:val="00DA14CA"/>
    <w:rsid w:val="00DA3017"/>
    <w:rsid w:val="00DA3C7E"/>
    <w:rsid w:val="00DA67D7"/>
    <w:rsid w:val="00DA6EA8"/>
    <w:rsid w:val="00DA7279"/>
    <w:rsid w:val="00DB04BC"/>
    <w:rsid w:val="00DB2065"/>
    <w:rsid w:val="00DB2B02"/>
    <w:rsid w:val="00DB3BFC"/>
    <w:rsid w:val="00DB4A77"/>
    <w:rsid w:val="00DB4BCE"/>
    <w:rsid w:val="00DC22E6"/>
    <w:rsid w:val="00DC719C"/>
    <w:rsid w:val="00DD14F0"/>
    <w:rsid w:val="00DD1F2B"/>
    <w:rsid w:val="00DD3118"/>
    <w:rsid w:val="00DD3196"/>
    <w:rsid w:val="00DE08BE"/>
    <w:rsid w:val="00DE14D6"/>
    <w:rsid w:val="00DE3C18"/>
    <w:rsid w:val="00DE460E"/>
    <w:rsid w:val="00DE62E6"/>
    <w:rsid w:val="00DE6B7F"/>
    <w:rsid w:val="00DE73C3"/>
    <w:rsid w:val="00DF0F87"/>
    <w:rsid w:val="00DF1CC3"/>
    <w:rsid w:val="00DF1DDC"/>
    <w:rsid w:val="00DF6E07"/>
    <w:rsid w:val="00E0181E"/>
    <w:rsid w:val="00E02A7B"/>
    <w:rsid w:val="00E04394"/>
    <w:rsid w:val="00E04724"/>
    <w:rsid w:val="00E063A8"/>
    <w:rsid w:val="00E068AB"/>
    <w:rsid w:val="00E12A38"/>
    <w:rsid w:val="00E132B1"/>
    <w:rsid w:val="00E142B3"/>
    <w:rsid w:val="00E15952"/>
    <w:rsid w:val="00E16EDF"/>
    <w:rsid w:val="00E17AE5"/>
    <w:rsid w:val="00E17F2E"/>
    <w:rsid w:val="00E22A15"/>
    <w:rsid w:val="00E2353E"/>
    <w:rsid w:val="00E23632"/>
    <w:rsid w:val="00E24798"/>
    <w:rsid w:val="00E25486"/>
    <w:rsid w:val="00E264BB"/>
    <w:rsid w:val="00E31EAD"/>
    <w:rsid w:val="00E35DAC"/>
    <w:rsid w:val="00E36B59"/>
    <w:rsid w:val="00E40053"/>
    <w:rsid w:val="00E408C1"/>
    <w:rsid w:val="00E411F2"/>
    <w:rsid w:val="00E42904"/>
    <w:rsid w:val="00E439F7"/>
    <w:rsid w:val="00E43F55"/>
    <w:rsid w:val="00E46515"/>
    <w:rsid w:val="00E471D6"/>
    <w:rsid w:val="00E53402"/>
    <w:rsid w:val="00E54FE4"/>
    <w:rsid w:val="00E5545C"/>
    <w:rsid w:val="00E57E9D"/>
    <w:rsid w:val="00E61203"/>
    <w:rsid w:val="00E61692"/>
    <w:rsid w:val="00E65510"/>
    <w:rsid w:val="00E66135"/>
    <w:rsid w:val="00E661D3"/>
    <w:rsid w:val="00E7058F"/>
    <w:rsid w:val="00E7075A"/>
    <w:rsid w:val="00E72751"/>
    <w:rsid w:val="00E74722"/>
    <w:rsid w:val="00E74FB7"/>
    <w:rsid w:val="00E8015B"/>
    <w:rsid w:val="00E81808"/>
    <w:rsid w:val="00E81BD9"/>
    <w:rsid w:val="00E82A43"/>
    <w:rsid w:val="00E83BE7"/>
    <w:rsid w:val="00E909FD"/>
    <w:rsid w:val="00E9199F"/>
    <w:rsid w:val="00E933F1"/>
    <w:rsid w:val="00E936E5"/>
    <w:rsid w:val="00E93DBF"/>
    <w:rsid w:val="00E94977"/>
    <w:rsid w:val="00E974A0"/>
    <w:rsid w:val="00EA09F9"/>
    <w:rsid w:val="00EA0AC2"/>
    <w:rsid w:val="00EA3518"/>
    <w:rsid w:val="00EA4179"/>
    <w:rsid w:val="00EA4685"/>
    <w:rsid w:val="00EA5F0F"/>
    <w:rsid w:val="00EA75E1"/>
    <w:rsid w:val="00EB27F2"/>
    <w:rsid w:val="00EB2EF6"/>
    <w:rsid w:val="00EB393B"/>
    <w:rsid w:val="00EB7DC6"/>
    <w:rsid w:val="00EC083E"/>
    <w:rsid w:val="00EC1F5D"/>
    <w:rsid w:val="00EC2EB3"/>
    <w:rsid w:val="00EC7044"/>
    <w:rsid w:val="00EC7F68"/>
    <w:rsid w:val="00ED0E44"/>
    <w:rsid w:val="00ED328C"/>
    <w:rsid w:val="00ED4F47"/>
    <w:rsid w:val="00ED610D"/>
    <w:rsid w:val="00ED6A6D"/>
    <w:rsid w:val="00ED715F"/>
    <w:rsid w:val="00EE01BD"/>
    <w:rsid w:val="00EE2629"/>
    <w:rsid w:val="00EE308C"/>
    <w:rsid w:val="00EE3F41"/>
    <w:rsid w:val="00EE42B0"/>
    <w:rsid w:val="00EE50F9"/>
    <w:rsid w:val="00EE6174"/>
    <w:rsid w:val="00EE6FFC"/>
    <w:rsid w:val="00EE79C2"/>
    <w:rsid w:val="00EF06FC"/>
    <w:rsid w:val="00EF3475"/>
    <w:rsid w:val="00EF369D"/>
    <w:rsid w:val="00EF454C"/>
    <w:rsid w:val="00EF5808"/>
    <w:rsid w:val="00EF7B51"/>
    <w:rsid w:val="00F00266"/>
    <w:rsid w:val="00F0061D"/>
    <w:rsid w:val="00F017EC"/>
    <w:rsid w:val="00F03E13"/>
    <w:rsid w:val="00F03F0B"/>
    <w:rsid w:val="00F05DC3"/>
    <w:rsid w:val="00F05F62"/>
    <w:rsid w:val="00F06000"/>
    <w:rsid w:val="00F06714"/>
    <w:rsid w:val="00F076B9"/>
    <w:rsid w:val="00F10AFA"/>
    <w:rsid w:val="00F12419"/>
    <w:rsid w:val="00F20834"/>
    <w:rsid w:val="00F211E0"/>
    <w:rsid w:val="00F2378A"/>
    <w:rsid w:val="00F27970"/>
    <w:rsid w:val="00F30BD7"/>
    <w:rsid w:val="00F34027"/>
    <w:rsid w:val="00F42D4E"/>
    <w:rsid w:val="00F458D7"/>
    <w:rsid w:val="00F50C6E"/>
    <w:rsid w:val="00F50DFD"/>
    <w:rsid w:val="00F524E2"/>
    <w:rsid w:val="00F555A2"/>
    <w:rsid w:val="00F56207"/>
    <w:rsid w:val="00F61B12"/>
    <w:rsid w:val="00F637F1"/>
    <w:rsid w:val="00F65A49"/>
    <w:rsid w:val="00F670F0"/>
    <w:rsid w:val="00F6766A"/>
    <w:rsid w:val="00F70F88"/>
    <w:rsid w:val="00F727A6"/>
    <w:rsid w:val="00F730D9"/>
    <w:rsid w:val="00F76826"/>
    <w:rsid w:val="00F76839"/>
    <w:rsid w:val="00F80984"/>
    <w:rsid w:val="00F80AA2"/>
    <w:rsid w:val="00F83892"/>
    <w:rsid w:val="00F8409F"/>
    <w:rsid w:val="00F84A82"/>
    <w:rsid w:val="00F86E03"/>
    <w:rsid w:val="00F9021C"/>
    <w:rsid w:val="00F94032"/>
    <w:rsid w:val="00F94AAE"/>
    <w:rsid w:val="00F94ED7"/>
    <w:rsid w:val="00F95DAD"/>
    <w:rsid w:val="00F96FEB"/>
    <w:rsid w:val="00FA0328"/>
    <w:rsid w:val="00FA4D08"/>
    <w:rsid w:val="00FA5ADB"/>
    <w:rsid w:val="00FB263C"/>
    <w:rsid w:val="00FC1A20"/>
    <w:rsid w:val="00FC38BB"/>
    <w:rsid w:val="00FC5B26"/>
    <w:rsid w:val="00FC68C8"/>
    <w:rsid w:val="00FC6DD9"/>
    <w:rsid w:val="00FD0246"/>
    <w:rsid w:val="00FD02BC"/>
    <w:rsid w:val="00FD21C0"/>
    <w:rsid w:val="00FD45B2"/>
    <w:rsid w:val="00FD57F2"/>
    <w:rsid w:val="00FD7D6A"/>
    <w:rsid w:val="00FE185E"/>
    <w:rsid w:val="00FE1A5B"/>
    <w:rsid w:val="00FE2837"/>
    <w:rsid w:val="00FE35BC"/>
    <w:rsid w:val="00FE3848"/>
    <w:rsid w:val="00FE4FF5"/>
    <w:rsid w:val="00FE568A"/>
    <w:rsid w:val="00FF2033"/>
    <w:rsid w:val="00FF7A2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6AA820-6792-44FB-A5FF-A025B4DB7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42552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Nagwek2">
    <w:name w:val="heading 2"/>
    <w:basedOn w:val="Normalny"/>
    <w:next w:val="Normalny"/>
    <w:link w:val="Nagwek2Znak"/>
    <w:uiPriority w:val="9"/>
    <w:qFormat/>
    <w:rsid w:val="0087012F"/>
    <w:pPr>
      <w:keepNext/>
      <w:spacing w:before="240" w:after="60"/>
      <w:outlineLvl w:val="1"/>
    </w:pPr>
    <w:rPr>
      <w:rFonts w:ascii="Cambria" w:eastAsia="Times New Roman" w:hAnsi="Cambria" w:cs="Times New Roman"/>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A212EE"/>
    <w:pPr>
      <w:spacing w:after="0" w:line="240" w:lineRule="auto"/>
    </w:pPr>
  </w:style>
  <w:style w:type="character" w:customStyle="1" w:styleId="BezodstpwZnak">
    <w:name w:val="Bez odstępów Znak"/>
    <w:basedOn w:val="Domylnaczcionkaakapitu"/>
    <w:link w:val="Bezodstpw"/>
    <w:uiPriority w:val="1"/>
    <w:rsid w:val="00A212EE"/>
    <w:rPr>
      <w:rFonts w:eastAsiaTheme="minorEastAsia"/>
    </w:rPr>
  </w:style>
  <w:style w:type="paragraph" w:styleId="Tekstdymka">
    <w:name w:val="Balloon Text"/>
    <w:basedOn w:val="Normalny"/>
    <w:link w:val="TekstdymkaZnak"/>
    <w:uiPriority w:val="99"/>
    <w:semiHidden/>
    <w:unhideWhenUsed/>
    <w:rsid w:val="00A212E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212EE"/>
    <w:rPr>
      <w:rFonts w:ascii="Tahoma" w:hAnsi="Tahoma" w:cs="Tahoma"/>
      <w:sz w:val="16"/>
      <w:szCs w:val="16"/>
    </w:rPr>
  </w:style>
  <w:style w:type="paragraph" w:styleId="Akapitzlist">
    <w:name w:val="List Paragraph"/>
    <w:basedOn w:val="Normalny"/>
    <w:uiPriority w:val="34"/>
    <w:qFormat/>
    <w:rsid w:val="00A212EE"/>
    <w:pPr>
      <w:ind w:left="720"/>
      <w:contextualSpacing/>
    </w:pPr>
  </w:style>
  <w:style w:type="paragraph" w:styleId="Nagwek">
    <w:name w:val="header"/>
    <w:basedOn w:val="Normalny"/>
    <w:link w:val="NagwekZnak"/>
    <w:uiPriority w:val="99"/>
    <w:unhideWhenUsed/>
    <w:rsid w:val="001C46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46C3"/>
  </w:style>
  <w:style w:type="paragraph" w:styleId="Stopka">
    <w:name w:val="footer"/>
    <w:basedOn w:val="Normalny"/>
    <w:link w:val="StopkaZnak"/>
    <w:uiPriority w:val="99"/>
    <w:unhideWhenUsed/>
    <w:rsid w:val="001C46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46C3"/>
  </w:style>
  <w:style w:type="paragraph" w:styleId="Tekstprzypisudolnego">
    <w:name w:val="footnote text"/>
    <w:basedOn w:val="Normalny"/>
    <w:link w:val="TekstprzypisudolnegoZnak"/>
    <w:uiPriority w:val="99"/>
    <w:semiHidden/>
    <w:unhideWhenUsed/>
    <w:rsid w:val="00B83B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83B81"/>
    <w:rPr>
      <w:sz w:val="20"/>
      <w:szCs w:val="20"/>
    </w:rPr>
  </w:style>
  <w:style w:type="character" w:styleId="Odwoanieprzypisudolnego">
    <w:name w:val="footnote reference"/>
    <w:basedOn w:val="Domylnaczcionkaakapitu"/>
    <w:semiHidden/>
    <w:unhideWhenUsed/>
    <w:rsid w:val="00B83B81"/>
    <w:rPr>
      <w:vertAlign w:val="superscript"/>
    </w:rPr>
  </w:style>
  <w:style w:type="table" w:styleId="Tabela-Siatka">
    <w:name w:val="Table Grid"/>
    <w:basedOn w:val="Standardowy"/>
    <w:uiPriority w:val="59"/>
    <w:rsid w:val="006D45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Jasnecieniowanieakcent11">
    <w:name w:val="Jasne cieniowanie — akcent 11"/>
    <w:basedOn w:val="Standardowy"/>
    <w:uiPriority w:val="60"/>
    <w:rsid w:val="006D4519"/>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rednialista2akcent1">
    <w:name w:val="Medium List 2 Accent 1"/>
    <w:basedOn w:val="Standardowy"/>
    <w:uiPriority w:val="66"/>
    <w:rsid w:val="006D45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nyWeb">
    <w:name w:val="Normal (Web)"/>
    <w:basedOn w:val="Normalny"/>
    <w:uiPriority w:val="99"/>
    <w:unhideWhenUsed/>
    <w:rsid w:val="00004AC8"/>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004AC8"/>
    <w:rPr>
      <w:color w:val="0000FF"/>
      <w:u w:val="single"/>
    </w:rPr>
  </w:style>
  <w:style w:type="character" w:styleId="Pogrubienie">
    <w:name w:val="Strong"/>
    <w:basedOn w:val="Domylnaczcionkaakapitu"/>
    <w:uiPriority w:val="22"/>
    <w:qFormat/>
    <w:rsid w:val="00004AC8"/>
    <w:rPr>
      <w:b/>
      <w:bCs/>
    </w:rPr>
  </w:style>
  <w:style w:type="character" w:customStyle="1" w:styleId="Nagwek1Znak">
    <w:name w:val="Nagłówek 1 Znak"/>
    <w:basedOn w:val="Domylnaczcionkaakapitu"/>
    <w:link w:val="Nagwek1"/>
    <w:uiPriority w:val="9"/>
    <w:rsid w:val="00425524"/>
    <w:rPr>
      <w:rFonts w:asciiTheme="majorHAnsi" w:eastAsiaTheme="majorEastAsia" w:hAnsiTheme="majorHAnsi" w:cstheme="majorBidi"/>
      <w:b/>
      <w:bCs/>
      <w:color w:val="A5A5A5" w:themeColor="accent1" w:themeShade="BF"/>
      <w:sz w:val="28"/>
      <w:szCs w:val="28"/>
    </w:rPr>
  </w:style>
  <w:style w:type="paragraph" w:styleId="Nagwekspisutreci">
    <w:name w:val="TOC Heading"/>
    <w:basedOn w:val="Nagwek1"/>
    <w:next w:val="Normalny"/>
    <w:uiPriority w:val="39"/>
    <w:semiHidden/>
    <w:unhideWhenUsed/>
    <w:qFormat/>
    <w:rsid w:val="00425524"/>
    <w:pPr>
      <w:outlineLvl w:val="9"/>
    </w:pPr>
  </w:style>
  <w:style w:type="paragraph" w:styleId="Lista">
    <w:name w:val="List"/>
    <w:basedOn w:val="Normalny"/>
    <w:uiPriority w:val="99"/>
    <w:unhideWhenUsed/>
    <w:rsid w:val="00BE3094"/>
    <w:pPr>
      <w:ind w:left="283" w:hanging="283"/>
      <w:contextualSpacing/>
    </w:pPr>
  </w:style>
  <w:style w:type="paragraph" w:styleId="Lista2">
    <w:name w:val="List 2"/>
    <w:basedOn w:val="Normalny"/>
    <w:uiPriority w:val="99"/>
    <w:unhideWhenUsed/>
    <w:rsid w:val="00BE3094"/>
    <w:pPr>
      <w:ind w:left="566" w:hanging="283"/>
      <w:contextualSpacing/>
    </w:pPr>
  </w:style>
  <w:style w:type="paragraph" w:styleId="Listapunktowana2">
    <w:name w:val="List Bullet 2"/>
    <w:basedOn w:val="Normalny"/>
    <w:uiPriority w:val="99"/>
    <w:unhideWhenUsed/>
    <w:rsid w:val="00BE3094"/>
    <w:pPr>
      <w:contextualSpacing/>
    </w:pPr>
  </w:style>
  <w:style w:type="paragraph" w:styleId="Tytu">
    <w:name w:val="Title"/>
    <w:basedOn w:val="Normalny"/>
    <w:next w:val="Normalny"/>
    <w:link w:val="TytuZnak"/>
    <w:uiPriority w:val="10"/>
    <w:qFormat/>
    <w:rsid w:val="00BE3094"/>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ytuZnak">
    <w:name w:val="Tytuł Znak"/>
    <w:basedOn w:val="Domylnaczcionkaakapitu"/>
    <w:link w:val="Tytu"/>
    <w:uiPriority w:val="10"/>
    <w:rsid w:val="00BE3094"/>
    <w:rPr>
      <w:rFonts w:asciiTheme="majorHAnsi" w:eastAsiaTheme="majorEastAsia" w:hAnsiTheme="majorHAnsi" w:cstheme="majorBidi"/>
      <w:color w:val="000000" w:themeColor="text2" w:themeShade="BF"/>
      <w:spacing w:val="5"/>
      <w:kern w:val="28"/>
      <w:sz w:val="52"/>
      <w:szCs w:val="52"/>
    </w:rPr>
  </w:style>
  <w:style w:type="paragraph" w:styleId="Tekstpodstawowy">
    <w:name w:val="Body Text"/>
    <w:basedOn w:val="Normalny"/>
    <w:link w:val="TekstpodstawowyZnak"/>
    <w:uiPriority w:val="99"/>
    <w:unhideWhenUsed/>
    <w:rsid w:val="00BE3094"/>
    <w:pPr>
      <w:spacing w:after="120"/>
    </w:pPr>
  </w:style>
  <w:style w:type="character" w:customStyle="1" w:styleId="TekstpodstawowyZnak">
    <w:name w:val="Tekst podstawowy Znak"/>
    <w:basedOn w:val="Domylnaczcionkaakapitu"/>
    <w:link w:val="Tekstpodstawowy"/>
    <w:uiPriority w:val="99"/>
    <w:rsid w:val="00BE3094"/>
  </w:style>
  <w:style w:type="paragraph" w:styleId="Tekstpodstawowyzwciciem">
    <w:name w:val="Body Text First Indent"/>
    <w:basedOn w:val="Tekstpodstawowy"/>
    <w:link w:val="TekstpodstawowyzwciciemZnak"/>
    <w:uiPriority w:val="99"/>
    <w:unhideWhenUsed/>
    <w:rsid w:val="00BE3094"/>
    <w:pPr>
      <w:spacing w:after="200"/>
      <w:ind w:firstLine="360"/>
    </w:pPr>
  </w:style>
  <w:style w:type="character" w:customStyle="1" w:styleId="TekstpodstawowyzwciciemZnak">
    <w:name w:val="Tekst podstawowy z wcięciem Znak"/>
    <w:basedOn w:val="TekstpodstawowyZnak"/>
    <w:link w:val="Tekstpodstawowyzwciciem"/>
    <w:uiPriority w:val="99"/>
    <w:rsid w:val="00BE3094"/>
  </w:style>
  <w:style w:type="character" w:customStyle="1" w:styleId="apple-converted-space">
    <w:name w:val="apple-converted-space"/>
    <w:basedOn w:val="Domylnaczcionkaakapitu"/>
    <w:rsid w:val="00BF49F0"/>
  </w:style>
  <w:style w:type="character" w:customStyle="1" w:styleId="citation">
    <w:name w:val="citation"/>
    <w:basedOn w:val="Domylnaczcionkaakapitu"/>
    <w:rsid w:val="00BF49F0"/>
  </w:style>
  <w:style w:type="character" w:customStyle="1" w:styleId="articleseparator">
    <w:name w:val="article_separator"/>
    <w:basedOn w:val="Domylnaczcionkaakapitu"/>
    <w:rsid w:val="00B506E4"/>
  </w:style>
  <w:style w:type="character" w:customStyle="1" w:styleId="Nagwek2Znak">
    <w:name w:val="Nagłówek 2 Znak"/>
    <w:basedOn w:val="Domylnaczcionkaakapitu"/>
    <w:link w:val="Nagwek2"/>
    <w:uiPriority w:val="9"/>
    <w:rsid w:val="0087012F"/>
    <w:rPr>
      <w:rFonts w:ascii="Cambria" w:eastAsia="Times New Roman" w:hAnsi="Cambria" w:cs="Times New Roman"/>
      <w:b/>
      <w:bCs/>
      <w:i/>
      <w:iCs/>
      <w:sz w:val="28"/>
      <w:szCs w:val="28"/>
    </w:rPr>
  </w:style>
  <w:style w:type="paragraph" w:styleId="Spistreci1">
    <w:name w:val="toc 1"/>
    <w:basedOn w:val="Normalny"/>
    <w:next w:val="Normalny"/>
    <w:autoRedefine/>
    <w:uiPriority w:val="39"/>
    <w:unhideWhenUsed/>
    <w:rsid w:val="00DA67D7"/>
    <w:pPr>
      <w:shd w:val="clear" w:color="auto" w:fill="FFFFFF" w:themeFill="background1"/>
      <w:tabs>
        <w:tab w:val="right" w:leader="dot" w:pos="9062"/>
      </w:tabs>
      <w:spacing w:after="100"/>
    </w:pPr>
  </w:style>
  <w:style w:type="paragraph" w:styleId="Spistreci2">
    <w:name w:val="toc 2"/>
    <w:basedOn w:val="Normalny"/>
    <w:next w:val="Normalny"/>
    <w:autoRedefine/>
    <w:uiPriority w:val="39"/>
    <w:unhideWhenUsed/>
    <w:rsid w:val="00756748"/>
    <w:pPr>
      <w:spacing w:after="100"/>
      <w:ind w:left="220"/>
    </w:pPr>
  </w:style>
  <w:style w:type="paragraph" w:customStyle="1" w:styleId="Default">
    <w:name w:val="Default"/>
    <w:rsid w:val="007B78E4"/>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kocowego">
    <w:name w:val="endnote text"/>
    <w:basedOn w:val="Normalny"/>
    <w:link w:val="TekstprzypisukocowegoZnak"/>
    <w:uiPriority w:val="99"/>
    <w:semiHidden/>
    <w:unhideWhenUsed/>
    <w:rsid w:val="0021661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1661C"/>
    <w:rPr>
      <w:sz w:val="20"/>
      <w:szCs w:val="20"/>
    </w:rPr>
  </w:style>
  <w:style w:type="character" w:styleId="Odwoanieprzypisukocowego">
    <w:name w:val="endnote reference"/>
    <w:basedOn w:val="Domylnaczcionkaakapitu"/>
    <w:uiPriority w:val="99"/>
    <w:semiHidden/>
    <w:unhideWhenUsed/>
    <w:rsid w:val="0021661C"/>
    <w:rPr>
      <w:vertAlign w:val="superscript"/>
    </w:rPr>
  </w:style>
  <w:style w:type="paragraph" w:styleId="Podtytu">
    <w:name w:val="Subtitle"/>
    <w:basedOn w:val="Normalny"/>
    <w:next w:val="Normalny"/>
    <w:link w:val="PodtytuZnak"/>
    <w:uiPriority w:val="11"/>
    <w:qFormat/>
    <w:rsid w:val="0015772D"/>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PodtytuZnak">
    <w:name w:val="Podtytuł Znak"/>
    <w:basedOn w:val="Domylnaczcionkaakapitu"/>
    <w:link w:val="Podtytu"/>
    <w:uiPriority w:val="11"/>
    <w:rsid w:val="0015772D"/>
    <w:rPr>
      <w:rFonts w:asciiTheme="majorHAnsi" w:eastAsiaTheme="majorEastAsia" w:hAnsiTheme="majorHAnsi" w:cstheme="majorBidi"/>
      <w:i/>
      <w:iCs/>
      <w:color w:val="DDDDDD" w:themeColor="accent1"/>
      <w:spacing w:val="15"/>
      <w:sz w:val="24"/>
      <w:szCs w:val="24"/>
    </w:rPr>
  </w:style>
  <w:style w:type="character" w:styleId="Uwydatnienie">
    <w:name w:val="Emphasis"/>
    <w:basedOn w:val="Domylnaczcionkaakapitu"/>
    <w:uiPriority w:val="20"/>
    <w:qFormat/>
    <w:rsid w:val="00B50AF1"/>
    <w:rPr>
      <w:i/>
      <w:iCs/>
    </w:rPr>
  </w:style>
  <w:style w:type="character" w:styleId="Odwoaniedokomentarza">
    <w:name w:val="annotation reference"/>
    <w:basedOn w:val="Domylnaczcionkaakapitu"/>
    <w:uiPriority w:val="99"/>
    <w:semiHidden/>
    <w:unhideWhenUsed/>
    <w:rsid w:val="002F2C8F"/>
    <w:rPr>
      <w:sz w:val="16"/>
      <w:szCs w:val="16"/>
    </w:rPr>
  </w:style>
  <w:style w:type="paragraph" w:styleId="Tekstkomentarza">
    <w:name w:val="annotation text"/>
    <w:basedOn w:val="Normalny"/>
    <w:link w:val="TekstkomentarzaZnak"/>
    <w:uiPriority w:val="99"/>
    <w:semiHidden/>
    <w:unhideWhenUsed/>
    <w:rsid w:val="002F2C8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F2C8F"/>
    <w:rPr>
      <w:sz w:val="20"/>
      <w:szCs w:val="20"/>
    </w:rPr>
  </w:style>
  <w:style w:type="paragraph" w:styleId="Tematkomentarza">
    <w:name w:val="annotation subject"/>
    <w:basedOn w:val="Tekstkomentarza"/>
    <w:next w:val="Tekstkomentarza"/>
    <w:link w:val="TematkomentarzaZnak"/>
    <w:uiPriority w:val="99"/>
    <w:semiHidden/>
    <w:unhideWhenUsed/>
    <w:rsid w:val="002F2C8F"/>
    <w:rPr>
      <w:b/>
      <w:bCs/>
    </w:rPr>
  </w:style>
  <w:style w:type="character" w:customStyle="1" w:styleId="TematkomentarzaZnak">
    <w:name w:val="Temat komentarza Znak"/>
    <w:basedOn w:val="TekstkomentarzaZnak"/>
    <w:link w:val="Tematkomentarza"/>
    <w:uiPriority w:val="99"/>
    <w:semiHidden/>
    <w:rsid w:val="002F2C8F"/>
    <w:rPr>
      <w:b/>
      <w:bCs/>
      <w:sz w:val="20"/>
      <w:szCs w:val="20"/>
    </w:rPr>
  </w:style>
  <w:style w:type="table" w:styleId="Jasnecieniowanieakcent3">
    <w:name w:val="Light Shading Accent 3"/>
    <w:basedOn w:val="Standardowy"/>
    <w:uiPriority w:val="60"/>
    <w:rsid w:val="00F61B12"/>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Jasnecieniowanieakcent4">
    <w:name w:val="Light Shading Accent 4"/>
    <w:basedOn w:val="Standardowy"/>
    <w:uiPriority w:val="60"/>
    <w:rsid w:val="00F61B12"/>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customStyle="1" w:styleId="Jasnecieniowanie1">
    <w:name w:val="Jasne cieniowanie1"/>
    <w:basedOn w:val="Standardowy"/>
    <w:uiPriority w:val="60"/>
    <w:rsid w:val="00F61B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1akcent3">
    <w:name w:val="Medium Shading 1 Accent 3"/>
    <w:basedOn w:val="Standardowy"/>
    <w:uiPriority w:val="63"/>
    <w:rsid w:val="00F61B12"/>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uiPriority w:val="63"/>
    <w:rsid w:val="00D84B11"/>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8591">
      <w:bodyDiv w:val="1"/>
      <w:marLeft w:val="0"/>
      <w:marRight w:val="0"/>
      <w:marTop w:val="0"/>
      <w:marBottom w:val="0"/>
      <w:divBdr>
        <w:top w:val="none" w:sz="0" w:space="0" w:color="auto"/>
        <w:left w:val="none" w:sz="0" w:space="0" w:color="auto"/>
        <w:bottom w:val="none" w:sz="0" w:space="0" w:color="auto"/>
        <w:right w:val="none" w:sz="0" w:space="0" w:color="auto"/>
      </w:divBdr>
    </w:div>
    <w:div w:id="90123998">
      <w:bodyDiv w:val="1"/>
      <w:marLeft w:val="0"/>
      <w:marRight w:val="0"/>
      <w:marTop w:val="0"/>
      <w:marBottom w:val="0"/>
      <w:divBdr>
        <w:top w:val="none" w:sz="0" w:space="0" w:color="auto"/>
        <w:left w:val="none" w:sz="0" w:space="0" w:color="auto"/>
        <w:bottom w:val="none" w:sz="0" w:space="0" w:color="auto"/>
        <w:right w:val="none" w:sz="0" w:space="0" w:color="auto"/>
      </w:divBdr>
    </w:div>
    <w:div w:id="95904669">
      <w:bodyDiv w:val="1"/>
      <w:marLeft w:val="0"/>
      <w:marRight w:val="0"/>
      <w:marTop w:val="0"/>
      <w:marBottom w:val="0"/>
      <w:divBdr>
        <w:top w:val="none" w:sz="0" w:space="0" w:color="auto"/>
        <w:left w:val="none" w:sz="0" w:space="0" w:color="auto"/>
        <w:bottom w:val="none" w:sz="0" w:space="0" w:color="auto"/>
        <w:right w:val="none" w:sz="0" w:space="0" w:color="auto"/>
      </w:divBdr>
    </w:div>
    <w:div w:id="101806939">
      <w:bodyDiv w:val="1"/>
      <w:marLeft w:val="0"/>
      <w:marRight w:val="0"/>
      <w:marTop w:val="0"/>
      <w:marBottom w:val="0"/>
      <w:divBdr>
        <w:top w:val="none" w:sz="0" w:space="0" w:color="auto"/>
        <w:left w:val="none" w:sz="0" w:space="0" w:color="auto"/>
        <w:bottom w:val="none" w:sz="0" w:space="0" w:color="auto"/>
        <w:right w:val="none" w:sz="0" w:space="0" w:color="auto"/>
      </w:divBdr>
    </w:div>
    <w:div w:id="120617589">
      <w:bodyDiv w:val="1"/>
      <w:marLeft w:val="0"/>
      <w:marRight w:val="0"/>
      <w:marTop w:val="0"/>
      <w:marBottom w:val="0"/>
      <w:divBdr>
        <w:top w:val="none" w:sz="0" w:space="0" w:color="auto"/>
        <w:left w:val="none" w:sz="0" w:space="0" w:color="auto"/>
        <w:bottom w:val="none" w:sz="0" w:space="0" w:color="auto"/>
        <w:right w:val="none" w:sz="0" w:space="0" w:color="auto"/>
      </w:divBdr>
    </w:div>
    <w:div w:id="167988772">
      <w:bodyDiv w:val="1"/>
      <w:marLeft w:val="0"/>
      <w:marRight w:val="0"/>
      <w:marTop w:val="0"/>
      <w:marBottom w:val="0"/>
      <w:divBdr>
        <w:top w:val="none" w:sz="0" w:space="0" w:color="auto"/>
        <w:left w:val="none" w:sz="0" w:space="0" w:color="auto"/>
        <w:bottom w:val="none" w:sz="0" w:space="0" w:color="auto"/>
        <w:right w:val="none" w:sz="0" w:space="0" w:color="auto"/>
      </w:divBdr>
    </w:div>
    <w:div w:id="181552612">
      <w:bodyDiv w:val="1"/>
      <w:marLeft w:val="0"/>
      <w:marRight w:val="0"/>
      <w:marTop w:val="0"/>
      <w:marBottom w:val="0"/>
      <w:divBdr>
        <w:top w:val="none" w:sz="0" w:space="0" w:color="auto"/>
        <w:left w:val="none" w:sz="0" w:space="0" w:color="auto"/>
        <w:bottom w:val="none" w:sz="0" w:space="0" w:color="auto"/>
        <w:right w:val="none" w:sz="0" w:space="0" w:color="auto"/>
      </w:divBdr>
      <w:divsChild>
        <w:div w:id="1261571685">
          <w:marLeft w:val="0"/>
          <w:marRight w:val="0"/>
          <w:marTop w:val="0"/>
          <w:marBottom w:val="0"/>
          <w:divBdr>
            <w:top w:val="none" w:sz="0" w:space="0" w:color="auto"/>
            <w:left w:val="none" w:sz="0" w:space="0" w:color="auto"/>
            <w:bottom w:val="none" w:sz="0" w:space="0" w:color="auto"/>
            <w:right w:val="none" w:sz="0" w:space="0" w:color="auto"/>
          </w:divBdr>
          <w:divsChild>
            <w:div w:id="252709367">
              <w:marLeft w:val="0"/>
              <w:marRight w:val="0"/>
              <w:marTop w:val="0"/>
              <w:marBottom w:val="0"/>
              <w:divBdr>
                <w:top w:val="none" w:sz="0" w:space="0" w:color="auto"/>
                <w:left w:val="none" w:sz="0" w:space="0" w:color="auto"/>
                <w:bottom w:val="none" w:sz="0" w:space="0" w:color="auto"/>
                <w:right w:val="none" w:sz="0" w:space="0" w:color="auto"/>
              </w:divBdr>
              <w:divsChild>
                <w:div w:id="383870246">
                  <w:marLeft w:val="0"/>
                  <w:marRight w:val="0"/>
                  <w:marTop w:val="0"/>
                  <w:marBottom w:val="0"/>
                  <w:divBdr>
                    <w:top w:val="none" w:sz="0" w:space="0" w:color="auto"/>
                    <w:left w:val="none" w:sz="0" w:space="0" w:color="auto"/>
                    <w:bottom w:val="none" w:sz="0" w:space="0" w:color="auto"/>
                    <w:right w:val="none" w:sz="0" w:space="0" w:color="auto"/>
                  </w:divBdr>
                  <w:divsChild>
                    <w:div w:id="46538438">
                      <w:marLeft w:val="0"/>
                      <w:marRight w:val="0"/>
                      <w:marTop w:val="0"/>
                      <w:marBottom w:val="0"/>
                      <w:divBdr>
                        <w:top w:val="none" w:sz="0" w:space="0" w:color="auto"/>
                        <w:left w:val="none" w:sz="0" w:space="0" w:color="auto"/>
                        <w:bottom w:val="none" w:sz="0" w:space="0" w:color="auto"/>
                        <w:right w:val="none" w:sz="0" w:space="0" w:color="auto"/>
                      </w:divBdr>
                      <w:divsChild>
                        <w:div w:id="1183973970">
                          <w:marLeft w:val="0"/>
                          <w:marRight w:val="0"/>
                          <w:marTop w:val="0"/>
                          <w:marBottom w:val="0"/>
                          <w:divBdr>
                            <w:top w:val="none" w:sz="0" w:space="0" w:color="auto"/>
                            <w:left w:val="none" w:sz="0" w:space="0" w:color="auto"/>
                            <w:bottom w:val="none" w:sz="0" w:space="0" w:color="auto"/>
                            <w:right w:val="none" w:sz="0" w:space="0" w:color="auto"/>
                          </w:divBdr>
                          <w:divsChild>
                            <w:div w:id="1176844247">
                              <w:marLeft w:val="0"/>
                              <w:marRight w:val="0"/>
                              <w:marTop w:val="0"/>
                              <w:marBottom w:val="0"/>
                              <w:divBdr>
                                <w:top w:val="none" w:sz="0" w:space="0" w:color="auto"/>
                                <w:left w:val="none" w:sz="0" w:space="0" w:color="auto"/>
                                <w:bottom w:val="none" w:sz="0" w:space="0" w:color="auto"/>
                                <w:right w:val="none" w:sz="0" w:space="0" w:color="auto"/>
                              </w:divBdr>
                              <w:divsChild>
                                <w:div w:id="146672359">
                                  <w:marLeft w:val="0"/>
                                  <w:marRight w:val="837"/>
                                  <w:marTop w:val="0"/>
                                  <w:marBottom w:val="0"/>
                                  <w:divBdr>
                                    <w:top w:val="none" w:sz="0" w:space="0" w:color="auto"/>
                                    <w:left w:val="none" w:sz="0" w:space="0" w:color="auto"/>
                                    <w:bottom w:val="none" w:sz="0" w:space="0" w:color="auto"/>
                                    <w:right w:val="none" w:sz="0" w:space="0" w:color="auto"/>
                                  </w:divBdr>
                                </w:div>
                              </w:divsChild>
                            </w:div>
                            <w:div w:id="378474185">
                              <w:marLeft w:val="0"/>
                              <w:marRight w:val="0"/>
                              <w:marTop w:val="0"/>
                              <w:marBottom w:val="0"/>
                              <w:divBdr>
                                <w:top w:val="none" w:sz="0" w:space="0" w:color="auto"/>
                                <w:left w:val="none" w:sz="0" w:space="0" w:color="auto"/>
                                <w:bottom w:val="none" w:sz="0" w:space="0" w:color="auto"/>
                                <w:right w:val="none" w:sz="0" w:space="0" w:color="auto"/>
                              </w:divBdr>
                              <w:divsChild>
                                <w:div w:id="1426145298">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5887">
          <w:marLeft w:val="0"/>
          <w:marRight w:val="0"/>
          <w:marTop w:val="0"/>
          <w:marBottom w:val="0"/>
          <w:divBdr>
            <w:top w:val="none" w:sz="0" w:space="0" w:color="auto"/>
            <w:left w:val="none" w:sz="0" w:space="0" w:color="auto"/>
            <w:bottom w:val="none" w:sz="0" w:space="0" w:color="auto"/>
            <w:right w:val="none" w:sz="0" w:space="0" w:color="auto"/>
          </w:divBdr>
          <w:divsChild>
            <w:div w:id="1462724750">
              <w:marLeft w:val="0"/>
              <w:marRight w:val="167"/>
              <w:marTop w:val="17"/>
              <w:marBottom w:val="0"/>
              <w:divBdr>
                <w:top w:val="none" w:sz="0" w:space="0" w:color="auto"/>
                <w:left w:val="none" w:sz="0" w:space="0" w:color="auto"/>
                <w:bottom w:val="none" w:sz="0" w:space="0" w:color="auto"/>
                <w:right w:val="none" w:sz="0" w:space="0" w:color="auto"/>
              </w:divBdr>
            </w:div>
            <w:div w:id="1160272397">
              <w:marLeft w:val="0"/>
              <w:marRight w:val="0"/>
              <w:marTop w:val="0"/>
              <w:marBottom w:val="0"/>
              <w:divBdr>
                <w:top w:val="none" w:sz="0" w:space="0" w:color="auto"/>
                <w:left w:val="none" w:sz="0" w:space="0" w:color="auto"/>
                <w:bottom w:val="none" w:sz="0" w:space="0" w:color="auto"/>
                <w:right w:val="none" w:sz="0" w:space="0" w:color="auto"/>
              </w:divBdr>
              <w:divsChild>
                <w:div w:id="1028683972">
                  <w:marLeft w:val="0"/>
                  <w:marRight w:val="0"/>
                  <w:marTop w:val="0"/>
                  <w:marBottom w:val="0"/>
                  <w:divBdr>
                    <w:top w:val="none" w:sz="0" w:space="0" w:color="auto"/>
                    <w:left w:val="none" w:sz="0" w:space="0" w:color="auto"/>
                    <w:bottom w:val="none" w:sz="0" w:space="0" w:color="auto"/>
                    <w:right w:val="none" w:sz="0" w:space="0" w:color="auto"/>
                  </w:divBdr>
                </w:div>
                <w:div w:id="1370958346">
                  <w:marLeft w:val="0"/>
                  <w:marRight w:val="0"/>
                  <w:marTop w:val="0"/>
                  <w:marBottom w:val="0"/>
                  <w:divBdr>
                    <w:top w:val="none" w:sz="0" w:space="0" w:color="auto"/>
                    <w:left w:val="none" w:sz="0" w:space="0" w:color="auto"/>
                    <w:bottom w:val="none" w:sz="0" w:space="0" w:color="auto"/>
                    <w:right w:val="none" w:sz="0" w:space="0" w:color="auto"/>
                  </w:divBdr>
                  <w:divsChild>
                    <w:div w:id="338239149">
                      <w:marLeft w:val="0"/>
                      <w:marRight w:val="0"/>
                      <w:marTop w:val="0"/>
                      <w:marBottom w:val="0"/>
                      <w:divBdr>
                        <w:top w:val="none" w:sz="0" w:space="0" w:color="auto"/>
                        <w:left w:val="none" w:sz="0" w:space="0" w:color="auto"/>
                        <w:bottom w:val="none" w:sz="0" w:space="0" w:color="auto"/>
                        <w:right w:val="none" w:sz="0" w:space="0" w:color="auto"/>
                      </w:divBdr>
                      <w:divsChild>
                        <w:div w:id="460467190">
                          <w:marLeft w:val="0"/>
                          <w:marRight w:val="0"/>
                          <w:marTop w:val="0"/>
                          <w:marBottom w:val="0"/>
                          <w:divBdr>
                            <w:top w:val="none" w:sz="0" w:space="0" w:color="auto"/>
                            <w:left w:val="none" w:sz="0" w:space="0" w:color="auto"/>
                            <w:bottom w:val="none" w:sz="0" w:space="0" w:color="auto"/>
                            <w:right w:val="none" w:sz="0" w:space="0" w:color="auto"/>
                          </w:divBdr>
                          <w:divsChild>
                            <w:div w:id="1522159263">
                              <w:marLeft w:val="0"/>
                              <w:marRight w:val="0"/>
                              <w:marTop w:val="0"/>
                              <w:marBottom w:val="0"/>
                              <w:divBdr>
                                <w:top w:val="none" w:sz="0" w:space="0" w:color="auto"/>
                                <w:left w:val="none" w:sz="0" w:space="0" w:color="auto"/>
                                <w:bottom w:val="none" w:sz="0" w:space="0" w:color="auto"/>
                                <w:right w:val="none" w:sz="0" w:space="0" w:color="auto"/>
                              </w:divBdr>
                              <w:divsChild>
                                <w:div w:id="386955585">
                                  <w:marLeft w:val="0"/>
                                  <w:marRight w:val="837"/>
                                  <w:marTop w:val="0"/>
                                  <w:marBottom w:val="0"/>
                                  <w:divBdr>
                                    <w:top w:val="none" w:sz="0" w:space="0" w:color="auto"/>
                                    <w:left w:val="none" w:sz="0" w:space="0" w:color="auto"/>
                                    <w:bottom w:val="none" w:sz="0" w:space="0" w:color="auto"/>
                                    <w:right w:val="none" w:sz="0" w:space="0" w:color="auto"/>
                                  </w:divBdr>
                                </w:div>
                              </w:divsChild>
                            </w:div>
                            <w:div w:id="1380205743">
                              <w:marLeft w:val="0"/>
                              <w:marRight w:val="0"/>
                              <w:marTop w:val="0"/>
                              <w:marBottom w:val="0"/>
                              <w:divBdr>
                                <w:top w:val="none" w:sz="0" w:space="0" w:color="auto"/>
                                <w:left w:val="none" w:sz="0" w:space="0" w:color="auto"/>
                                <w:bottom w:val="none" w:sz="0" w:space="0" w:color="auto"/>
                                <w:right w:val="none" w:sz="0" w:space="0" w:color="auto"/>
                              </w:divBdr>
                              <w:divsChild>
                                <w:div w:id="1302346344">
                                  <w:marLeft w:val="0"/>
                                  <w:marRight w:val="837"/>
                                  <w:marTop w:val="0"/>
                                  <w:marBottom w:val="0"/>
                                  <w:divBdr>
                                    <w:top w:val="none" w:sz="0" w:space="0" w:color="auto"/>
                                    <w:left w:val="none" w:sz="0" w:space="0" w:color="auto"/>
                                    <w:bottom w:val="none" w:sz="0" w:space="0" w:color="auto"/>
                                    <w:right w:val="none" w:sz="0" w:space="0" w:color="auto"/>
                                  </w:divBdr>
                                </w:div>
                              </w:divsChild>
                            </w:div>
                            <w:div w:id="1593395426">
                              <w:marLeft w:val="0"/>
                              <w:marRight w:val="0"/>
                              <w:marTop w:val="0"/>
                              <w:marBottom w:val="0"/>
                              <w:divBdr>
                                <w:top w:val="none" w:sz="0" w:space="0" w:color="auto"/>
                                <w:left w:val="none" w:sz="0" w:space="0" w:color="auto"/>
                                <w:bottom w:val="none" w:sz="0" w:space="0" w:color="auto"/>
                                <w:right w:val="none" w:sz="0" w:space="0" w:color="auto"/>
                              </w:divBdr>
                              <w:divsChild>
                                <w:div w:id="446438297">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319575">
      <w:bodyDiv w:val="1"/>
      <w:marLeft w:val="0"/>
      <w:marRight w:val="0"/>
      <w:marTop w:val="0"/>
      <w:marBottom w:val="0"/>
      <w:divBdr>
        <w:top w:val="none" w:sz="0" w:space="0" w:color="auto"/>
        <w:left w:val="none" w:sz="0" w:space="0" w:color="auto"/>
        <w:bottom w:val="none" w:sz="0" w:space="0" w:color="auto"/>
        <w:right w:val="none" w:sz="0" w:space="0" w:color="auto"/>
      </w:divBdr>
    </w:div>
    <w:div w:id="293412045">
      <w:bodyDiv w:val="1"/>
      <w:marLeft w:val="0"/>
      <w:marRight w:val="0"/>
      <w:marTop w:val="0"/>
      <w:marBottom w:val="0"/>
      <w:divBdr>
        <w:top w:val="none" w:sz="0" w:space="0" w:color="auto"/>
        <w:left w:val="none" w:sz="0" w:space="0" w:color="auto"/>
        <w:bottom w:val="none" w:sz="0" w:space="0" w:color="auto"/>
        <w:right w:val="none" w:sz="0" w:space="0" w:color="auto"/>
      </w:divBdr>
    </w:div>
    <w:div w:id="294875841">
      <w:bodyDiv w:val="1"/>
      <w:marLeft w:val="0"/>
      <w:marRight w:val="0"/>
      <w:marTop w:val="0"/>
      <w:marBottom w:val="0"/>
      <w:divBdr>
        <w:top w:val="none" w:sz="0" w:space="0" w:color="auto"/>
        <w:left w:val="none" w:sz="0" w:space="0" w:color="auto"/>
        <w:bottom w:val="none" w:sz="0" w:space="0" w:color="auto"/>
        <w:right w:val="none" w:sz="0" w:space="0" w:color="auto"/>
      </w:divBdr>
    </w:div>
    <w:div w:id="339698390">
      <w:bodyDiv w:val="1"/>
      <w:marLeft w:val="0"/>
      <w:marRight w:val="0"/>
      <w:marTop w:val="0"/>
      <w:marBottom w:val="0"/>
      <w:divBdr>
        <w:top w:val="none" w:sz="0" w:space="0" w:color="auto"/>
        <w:left w:val="none" w:sz="0" w:space="0" w:color="auto"/>
        <w:bottom w:val="none" w:sz="0" w:space="0" w:color="auto"/>
        <w:right w:val="none" w:sz="0" w:space="0" w:color="auto"/>
      </w:divBdr>
    </w:div>
    <w:div w:id="343216353">
      <w:bodyDiv w:val="1"/>
      <w:marLeft w:val="0"/>
      <w:marRight w:val="0"/>
      <w:marTop w:val="0"/>
      <w:marBottom w:val="0"/>
      <w:divBdr>
        <w:top w:val="none" w:sz="0" w:space="0" w:color="auto"/>
        <w:left w:val="none" w:sz="0" w:space="0" w:color="auto"/>
        <w:bottom w:val="none" w:sz="0" w:space="0" w:color="auto"/>
        <w:right w:val="none" w:sz="0" w:space="0" w:color="auto"/>
      </w:divBdr>
    </w:div>
    <w:div w:id="375472915">
      <w:bodyDiv w:val="1"/>
      <w:marLeft w:val="0"/>
      <w:marRight w:val="0"/>
      <w:marTop w:val="0"/>
      <w:marBottom w:val="0"/>
      <w:divBdr>
        <w:top w:val="none" w:sz="0" w:space="0" w:color="auto"/>
        <w:left w:val="none" w:sz="0" w:space="0" w:color="auto"/>
        <w:bottom w:val="none" w:sz="0" w:space="0" w:color="auto"/>
        <w:right w:val="none" w:sz="0" w:space="0" w:color="auto"/>
      </w:divBdr>
    </w:div>
    <w:div w:id="395858180">
      <w:bodyDiv w:val="1"/>
      <w:marLeft w:val="0"/>
      <w:marRight w:val="0"/>
      <w:marTop w:val="0"/>
      <w:marBottom w:val="0"/>
      <w:divBdr>
        <w:top w:val="none" w:sz="0" w:space="0" w:color="auto"/>
        <w:left w:val="none" w:sz="0" w:space="0" w:color="auto"/>
        <w:bottom w:val="none" w:sz="0" w:space="0" w:color="auto"/>
        <w:right w:val="none" w:sz="0" w:space="0" w:color="auto"/>
      </w:divBdr>
    </w:div>
    <w:div w:id="431587308">
      <w:bodyDiv w:val="1"/>
      <w:marLeft w:val="0"/>
      <w:marRight w:val="0"/>
      <w:marTop w:val="0"/>
      <w:marBottom w:val="0"/>
      <w:divBdr>
        <w:top w:val="none" w:sz="0" w:space="0" w:color="auto"/>
        <w:left w:val="none" w:sz="0" w:space="0" w:color="auto"/>
        <w:bottom w:val="none" w:sz="0" w:space="0" w:color="auto"/>
        <w:right w:val="none" w:sz="0" w:space="0" w:color="auto"/>
      </w:divBdr>
    </w:div>
    <w:div w:id="435252764">
      <w:bodyDiv w:val="1"/>
      <w:marLeft w:val="0"/>
      <w:marRight w:val="0"/>
      <w:marTop w:val="0"/>
      <w:marBottom w:val="0"/>
      <w:divBdr>
        <w:top w:val="none" w:sz="0" w:space="0" w:color="auto"/>
        <w:left w:val="none" w:sz="0" w:space="0" w:color="auto"/>
        <w:bottom w:val="none" w:sz="0" w:space="0" w:color="auto"/>
        <w:right w:val="none" w:sz="0" w:space="0" w:color="auto"/>
      </w:divBdr>
    </w:div>
    <w:div w:id="445582303">
      <w:bodyDiv w:val="1"/>
      <w:marLeft w:val="0"/>
      <w:marRight w:val="0"/>
      <w:marTop w:val="0"/>
      <w:marBottom w:val="0"/>
      <w:divBdr>
        <w:top w:val="none" w:sz="0" w:space="0" w:color="auto"/>
        <w:left w:val="none" w:sz="0" w:space="0" w:color="auto"/>
        <w:bottom w:val="none" w:sz="0" w:space="0" w:color="auto"/>
        <w:right w:val="none" w:sz="0" w:space="0" w:color="auto"/>
      </w:divBdr>
      <w:divsChild>
        <w:div w:id="1329362603">
          <w:marLeft w:val="0"/>
          <w:marRight w:val="0"/>
          <w:marTop w:val="0"/>
          <w:marBottom w:val="0"/>
          <w:divBdr>
            <w:top w:val="none" w:sz="0" w:space="0" w:color="auto"/>
            <w:left w:val="none" w:sz="0" w:space="0" w:color="auto"/>
            <w:bottom w:val="none" w:sz="0" w:space="0" w:color="auto"/>
            <w:right w:val="none" w:sz="0" w:space="0" w:color="auto"/>
          </w:divBdr>
        </w:div>
      </w:divsChild>
    </w:div>
    <w:div w:id="456947532">
      <w:bodyDiv w:val="1"/>
      <w:marLeft w:val="0"/>
      <w:marRight w:val="0"/>
      <w:marTop w:val="0"/>
      <w:marBottom w:val="0"/>
      <w:divBdr>
        <w:top w:val="none" w:sz="0" w:space="0" w:color="auto"/>
        <w:left w:val="none" w:sz="0" w:space="0" w:color="auto"/>
        <w:bottom w:val="none" w:sz="0" w:space="0" w:color="auto"/>
        <w:right w:val="none" w:sz="0" w:space="0" w:color="auto"/>
      </w:divBdr>
    </w:div>
    <w:div w:id="467893266">
      <w:bodyDiv w:val="1"/>
      <w:marLeft w:val="0"/>
      <w:marRight w:val="0"/>
      <w:marTop w:val="0"/>
      <w:marBottom w:val="0"/>
      <w:divBdr>
        <w:top w:val="none" w:sz="0" w:space="0" w:color="auto"/>
        <w:left w:val="none" w:sz="0" w:space="0" w:color="auto"/>
        <w:bottom w:val="none" w:sz="0" w:space="0" w:color="auto"/>
        <w:right w:val="none" w:sz="0" w:space="0" w:color="auto"/>
      </w:divBdr>
    </w:div>
    <w:div w:id="494221988">
      <w:bodyDiv w:val="1"/>
      <w:marLeft w:val="0"/>
      <w:marRight w:val="0"/>
      <w:marTop w:val="0"/>
      <w:marBottom w:val="0"/>
      <w:divBdr>
        <w:top w:val="none" w:sz="0" w:space="0" w:color="auto"/>
        <w:left w:val="none" w:sz="0" w:space="0" w:color="auto"/>
        <w:bottom w:val="none" w:sz="0" w:space="0" w:color="auto"/>
        <w:right w:val="none" w:sz="0" w:space="0" w:color="auto"/>
      </w:divBdr>
    </w:div>
    <w:div w:id="662703336">
      <w:bodyDiv w:val="1"/>
      <w:marLeft w:val="0"/>
      <w:marRight w:val="0"/>
      <w:marTop w:val="0"/>
      <w:marBottom w:val="0"/>
      <w:divBdr>
        <w:top w:val="none" w:sz="0" w:space="0" w:color="auto"/>
        <w:left w:val="none" w:sz="0" w:space="0" w:color="auto"/>
        <w:bottom w:val="none" w:sz="0" w:space="0" w:color="auto"/>
        <w:right w:val="none" w:sz="0" w:space="0" w:color="auto"/>
      </w:divBdr>
    </w:div>
    <w:div w:id="677778729">
      <w:bodyDiv w:val="1"/>
      <w:marLeft w:val="0"/>
      <w:marRight w:val="0"/>
      <w:marTop w:val="0"/>
      <w:marBottom w:val="0"/>
      <w:divBdr>
        <w:top w:val="none" w:sz="0" w:space="0" w:color="auto"/>
        <w:left w:val="none" w:sz="0" w:space="0" w:color="auto"/>
        <w:bottom w:val="none" w:sz="0" w:space="0" w:color="auto"/>
        <w:right w:val="none" w:sz="0" w:space="0" w:color="auto"/>
      </w:divBdr>
      <w:divsChild>
        <w:div w:id="2000309995">
          <w:marLeft w:val="0"/>
          <w:marRight w:val="0"/>
          <w:marTop w:val="0"/>
          <w:marBottom w:val="0"/>
          <w:divBdr>
            <w:top w:val="none" w:sz="0" w:space="0" w:color="auto"/>
            <w:left w:val="none" w:sz="0" w:space="0" w:color="auto"/>
            <w:bottom w:val="none" w:sz="0" w:space="0" w:color="auto"/>
            <w:right w:val="none" w:sz="0" w:space="0" w:color="auto"/>
          </w:divBdr>
        </w:div>
      </w:divsChild>
    </w:div>
    <w:div w:id="715587989">
      <w:bodyDiv w:val="1"/>
      <w:marLeft w:val="0"/>
      <w:marRight w:val="0"/>
      <w:marTop w:val="0"/>
      <w:marBottom w:val="0"/>
      <w:divBdr>
        <w:top w:val="none" w:sz="0" w:space="0" w:color="auto"/>
        <w:left w:val="none" w:sz="0" w:space="0" w:color="auto"/>
        <w:bottom w:val="none" w:sz="0" w:space="0" w:color="auto"/>
        <w:right w:val="none" w:sz="0" w:space="0" w:color="auto"/>
      </w:divBdr>
    </w:div>
    <w:div w:id="719523868">
      <w:bodyDiv w:val="1"/>
      <w:marLeft w:val="0"/>
      <w:marRight w:val="0"/>
      <w:marTop w:val="0"/>
      <w:marBottom w:val="0"/>
      <w:divBdr>
        <w:top w:val="none" w:sz="0" w:space="0" w:color="auto"/>
        <w:left w:val="none" w:sz="0" w:space="0" w:color="auto"/>
        <w:bottom w:val="none" w:sz="0" w:space="0" w:color="auto"/>
        <w:right w:val="none" w:sz="0" w:space="0" w:color="auto"/>
      </w:divBdr>
    </w:div>
    <w:div w:id="732121898">
      <w:bodyDiv w:val="1"/>
      <w:marLeft w:val="0"/>
      <w:marRight w:val="0"/>
      <w:marTop w:val="0"/>
      <w:marBottom w:val="0"/>
      <w:divBdr>
        <w:top w:val="none" w:sz="0" w:space="0" w:color="auto"/>
        <w:left w:val="none" w:sz="0" w:space="0" w:color="auto"/>
        <w:bottom w:val="none" w:sz="0" w:space="0" w:color="auto"/>
        <w:right w:val="none" w:sz="0" w:space="0" w:color="auto"/>
      </w:divBdr>
    </w:div>
    <w:div w:id="753013331">
      <w:bodyDiv w:val="1"/>
      <w:marLeft w:val="0"/>
      <w:marRight w:val="0"/>
      <w:marTop w:val="0"/>
      <w:marBottom w:val="0"/>
      <w:divBdr>
        <w:top w:val="none" w:sz="0" w:space="0" w:color="auto"/>
        <w:left w:val="none" w:sz="0" w:space="0" w:color="auto"/>
        <w:bottom w:val="none" w:sz="0" w:space="0" w:color="auto"/>
        <w:right w:val="none" w:sz="0" w:space="0" w:color="auto"/>
      </w:divBdr>
    </w:div>
    <w:div w:id="759326786">
      <w:bodyDiv w:val="1"/>
      <w:marLeft w:val="0"/>
      <w:marRight w:val="0"/>
      <w:marTop w:val="0"/>
      <w:marBottom w:val="0"/>
      <w:divBdr>
        <w:top w:val="none" w:sz="0" w:space="0" w:color="auto"/>
        <w:left w:val="none" w:sz="0" w:space="0" w:color="auto"/>
        <w:bottom w:val="none" w:sz="0" w:space="0" w:color="auto"/>
        <w:right w:val="none" w:sz="0" w:space="0" w:color="auto"/>
      </w:divBdr>
    </w:div>
    <w:div w:id="766968183">
      <w:bodyDiv w:val="1"/>
      <w:marLeft w:val="0"/>
      <w:marRight w:val="0"/>
      <w:marTop w:val="0"/>
      <w:marBottom w:val="0"/>
      <w:divBdr>
        <w:top w:val="none" w:sz="0" w:space="0" w:color="auto"/>
        <w:left w:val="none" w:sz="0" w:space="0" w:color="auto"/>
        <w:bottom w:val="none" w:sz="0" w:space="0" w:color="auto"/>
        <w:right w:val="none" w:sz="0" w:space="0" w:color="auto"/>
      </w:divBdr>
    </w:div>
    <w:div w:id="778716692">
      <w:bodyDiv w:val="1"/>
      <w:marLeft w:val="0"/>
      <w:marRight w:val="0"/>
      <w:marTop w:val="0"/>
      <w:marBottom w:val="0"/>
      <w:divBdr>
        <w:top w:val="none" w:sz="0" w:space="0" w:color="auto"/>
        <w:left w:val="none" w:sz="0" w:space="0" w:color="auto"/>
        <w:bottom w:val="none" w:sz="0" w:space="0" w:color="auto"/>
        <w:right w:val="none" w:sz="0" w:space="0" w:color="auto"/>
      </w:divBdr>
    </w:div>
    <w:div w:id="857737027">
      <w:bodyDiv w:val="1"/>
      <w:marLeft w:val="0"/>
      <w:marRight w:val="0"/>
      <w:marTop w:val="0"/>
      <w:marBottom w:val="0"/>
      <w:divBdr>
        <w:top w:val="none" w:sz="0" w:space="0" w:color="auto"/>
        <w:left w:val="none" w:sz="0" w:space="0" w:color="auto"/>
        <w:bottom w:val="none" w:sz="0" w:space="0" w:color="auto"/>
        <w:right w:val="none" w:sz="0" w:space="0" w:color="auto"/>
      </w:divBdr>
    </w:div>
    <w:div w:id="970939755">
      <w:bodyDiv w:val="1"/>
      <w:marLeft w:val="0"/>
      <w:marRight w:val="0"/>
      <w:marTop w:val="0"/>
      <w:marBottom w:val="0"/>
      <w:divBdr>
        <w:top w:val="none" w:sz="0" w:space="0" w:color="auto"/>
        <w:left w:val="none" w:sz="0" w:space="0" w:color="auto"/>
        <w:bottom w:val="none" w:sz="0" w:space="0" w:color="auto"/>
        <w:right w:val="none" w:sz="0" w:space="0" w:color="auto"/>
      </w:divBdr>
    </w:div>
    <w:div w:id="995917473">
      <w:bodyDiv w:val="1"/>
      <w:marLeft w:val="0"/>
      <w:marRight w:val="0"/>
      <w:marTop w:val="0"/>
      <w:marBottom w:val="0"/>
      <w:divBdr>
        <w:top w:val="none" w:sz="0" w:space="0" w:color="auto"/>
        <w:left w:val="none" w:sz="0" w:space="0" w:color="auto"/>
        <w:bottom w:val="none" w:sz="0" w:space="0" w:color="auto"/>
        <w:right w:val="none" w:sz="0" w:space="0" w:color="auto"/>
      </w:divBdr>
    </w:div>
    <w:div w:id="1006975972">
      <w:bodyDiv w:val="1"/>
      <w:marLeft w:val="0"/>
      <w:marRight w:val="0"/>
      <w:marTop w:val="0"/>
      <w:marBottom w:val="0"/>
      <w:divBdr>
        <w:top w:val="none" w:sz="0" w:space="0" w:color="auto"/>
        <w:left w:val="none" w:sz="0" w:space="0" w:color="auto"/>
        <w:bottom w:val="none" w:sz="0" w:space="0" w:color="auto"/>
        <w:right w:val="none" w:sz="0" w:space="0" w:color="auto"/>
      </w:divBdr>
      <w:divsChild>
        <w:div w:id="1743943197">
          <w:marLeft w:val="0"/>
          <w:marRight w:val="0"/>
          <w:marTop w:val="0"/>
          <w:marBottom w:val="0"/>
          <w:divBdr>
            <w:top w:val="none" w:sz="0" w:space="0" w:color="auto"/>
            <w:left w:val="none" w:sz="0" w:space="0" w:color="auto"/>
            <w:bottom w:val="none" w:sz="0" w:space="0" w:color="auto"/>
            <w:right w:val="none" w:sz="0" w:space="0" w:color="auto"/>
          </w:divBdr>
        </w:div>
        <w:div w:id="1813211243">
          <w:marLeft w:val="0"/>
          <w:marRight w:val="0"/>
          <w:marTop w:val="0"/>
          <w:marBottom w:val="0"/>
          <w:divBdr>
            <w:top w:val="none" w:sz="0" w:space="0" w:color="auto"/>
            <w:left w:val="none" w:sz="0" w:space="0" w:color="auto"/>
            <w:bottom w:val="none" w:sz="0" w:space="0" w:color="auto"/>
            <w:right w:val="none" w:sz="0" w:space="0" w:color="auto"/>
          </w:divBdr>
        </w:div>
        <w:div w:id="1793359225">
          <w:marLeft w:val="0"/>
          <w:marRight w:val="0"/>
          <w:marTop w:val="0"/>
          <w:marBottom w:val="0"/>
          <w:divBdr>
            <w:top w:val="none" w:sz="0" w:space="0" w:color="auto"/>
            <w:left w:val="none" w:sz="0" w:space="0" w:color="auto"/>
            <w:bottom w:val="none" w:sz="0" w:space="0" w:color="auto"/>
            <w:right w:val="none" w:sz="0" w:space="0" w:color="auto"/>
          </w:divBdr>
        </w:div>
        <w:div w:id="872183554">
          <w:marLeft w:val="0"/>
          <w:marRight w:val="0"/>
          <w:marTop w:val="0"/>
          <w:marBottom w:val="0"/>
          <w:divBdr>
            <w:top w:val="none" w:sz="0" w:space="0" w:color="auto"/>
            <w:left w:val="none" w:sz="0" w:space="0" w:color="auto"/>
            <w:bottom w:val="none" w:sz="0" w:space="0" w:color="auto"/>
            <w:right w:val="none" w:sz="0" w:space="0" w:color="auto"/>
          </w:divBdr>
        </w:div>
        <w:div w:id="724108373">
          <w:marLeft w:val="0"/>
          <w:marRight w:val="0"/>
          <w:marTop w:val="0"/>
          <w:marBottom w:val="0"/>
          <w:divBdr>
            <w:top w:val="none" w:sz="0" w:space="0" w:color="auto"/>
            <w:left w:val="none" w:sz="0" w:space="0" w:color="auto"/>
            <w:bottom w:val="none" w:sz="0" w:space="0" w:color="auto"/>
            <w:right w:val="none" w:sz="0" w:space="0" w:color="auto"/>
          </w:divBdr>
        </w:div>
        <w:div w:id="675691505">
          <w:marLeft w:val="0"/>
          <w:marRight w:val="0"/>
          <w:marTop w:val="0"/>
          <w:marBottom w:val="0"/>
          <w:divBdr>
            <w:top w:val="none" w:sz="0" w:space="0" w:color="auto"/>
            <w:left w:val="none" w:sz="0" w:space="0" w:color="auto"/>
            <w:bottom w:val="none" w:sz="0" w:space="0" w:color="auto"/>
            <w:right w:val="none" w:sz="0" w:space="0" w:color="auto"/>
          </w:divBdr>
        </w:div>
        <w:div w:id="592054272">
          <w:marLeft w:val="0"/>
          <w:marRight w:val="0"/>
          <w:marTop w:val="0"/>
          <w:marBottom w:val="0"/>
          <w:divBdr>
            <w:top w:val="none" w:sz="0" w:space="0" w:color="auto"/>
            <w:left w:val="none" w:sz="0" w:space="0" w:color="auto"/>
            <w:bottom w:val="none" w:sz="0" w:space="0" w:color="auto"/>
            <w:right w:val="none" w:sz="0" w:space="0" w:color="auto"/>
          </w:divBdr>
        </w:div>
        <w:div w:id="1612392255">
          <w:marLeft w:val="0"/>
          <w:marRight w:val="0"/>
          <w:marTop w:val="0"/>
          <w:marBottom w:val="0"/>
          <w:divBdr>
            <w:top w:val="none" w:sz="0" w:space="0" w:color="auto"/>
            <w:left w:val="none" w:sz="0" w:space="0" w:color="auto"/>
            <w:bottom w:val="none" w:sz="0" w:space="0" w:color="auto"/>
            <w:right w:val="none" w:sz="0" w:space="0" w:color="auto"/>
          </w:divBdr>
        </w:div>
        <w:div w:id="944113296">
          <w:marLeft w:val="0"/>
          <w:marRight w:val="0"/>
          <w:marTop w:val="0"/>
          <w:marBottom w:val="0"/>
          <w:divBdr>
            <w:top w:val="none" w:sz="0" w:space="0" w:color="auto"/>
            <w:left w:val="none" w:sz="0" w:space="0" w:color="auto"/>
            <w:bottom w:val="none" w:sz="0" w:space="0" w:color="auto"/>
            <w:right w:val="none" w:sz="0" w:space="0" w:color="auto"/>
          </w:divBdr>
        </w:div>
        <w:div w:id="1054083568">
          <w:marLeft w:val="0"/>
          <w:marRight w:val="0"/>
          <w:marTop w:val="0"/>
          <w:marBottom w:val="0"/>
          <w:divBdr>
            <w:top w:val="none" w:sz="0" w:space="0" w:color="auto"/>
            <w:left w:val="none" w:sz="0" w:space="0" w:color="auto"/>
            <w:bottom w:val="none" w:sz="0" w:space="0" w:color="auto"/>
            <w:right w:val="none" w:sz="0" w:space="0" w:color="auto"/>
          </w:divBdr>
        </w:div>
        <w:div w:id="1289432971">
          <w:marLeft w:val="0"/>
          <w:marRight w:val="0"/>
          <w:marTop w:val="0"/>
          <w:marBottom w:val="0"/>
          <w:divBdr>
            <w:top w:val="none" w:sz="0" w:space="0" w:color="auto"/>
            <w:left w:val="none" w:sz="0" w:space="0" w:color="auto"/>
            <w:bottom w:val="none" w:sz="0" w:space="0" w:color="auto"/>
            <w:right w:val="none" w:sz="0" w:space="0" w:color="auto"/>
          </w:divBdr>
        </w:div>
        <w:div w:id="2146267529">
          <w:marLeft w:val="0"/>
          <w:marRight w:val="0"/>
          <w:marTop w:val="0"/>
          <w:marBottom w:val="0"/>
          <w:divBdr>
            <w:top w:val="none" w:sz="0" w:space="0" w:color="auto"/>
            <w:left w:val="none" w:sz="0" w:space="0" w:color="auto"/>
            <w:bottom w:val="none" w:sz="0" w:space="0" w:color="auto"/>
            <w:right w:val="none" w:sz="0" w:space="0" w:color="auto"/>
          </w:divBdr>
        </w:div>
        <w:div w:id="1284077875">
          <w:marLeft w:val="0"/>
          <w:marRight w:val="0"/>
          <w:marTop w:val="0"/>
          <w:marBottom w:val="0"/>
          <w:divBdr>
            <w:top w:val="none" w:sz="0" w:space="0" w:color="auto"/>
            <w:left w:val="none" w:sz="0" w:space="0" w:color="auto"/>
            <w:bottom w:val="none" w:sz="0" w:space="0" w:color="auto"/>
            <w:right w:val="none" w:sz="0" w:space="0" w:color="auto"/>
          </w:divBdr>
        </w:div>
        <w:div w:id="1490247927">
          <w:marLeft w:val="0"/>
          <w:marRight w:val="0"/>
          <w:marTop w:val="0"/>
          <w:marBottom w:val="0"/>
          <w:divBdr>
            <w:top w:val="none" w:sz="0" w:space="0" w:color="auto"/>
            <w:left w:val="none" w:sz="0" w:space="0" w:color="auto"/>
            <w:bottom w:val="none" w:sz="0" w:space="0" w:color="auto"/>
            <w:right w:val="none" w:sz="0" w:space="0" w:color="auto"/>
          </w:divBdr>
        </w:div>
        <w:div w:id="2031099456">
          <w:marLeft w:val="0"/>
          <w:marRight w:val="0"/>
          <w:marTop w:val="0"/>
          <w:marBottom w:val="0"/>
          <w:divBdr>
            <w:top w:val="none" w:sz="0" w:space="0" w:color="auto"/>
            <w:left w:val="none" w:sz="0" w:space="0" w:color="auto"/>
            <w:bottom w:val="none" w:sz="0" w:space="0" w:color="auto"/>
            <w:right w:val="none" w:sz="0" w:space="0" w:color="auto"/>
          </w:divBdr>
        </w:div>
        <w:div w:id="2090497590">
          <w:marLeft w:val="0"/>
          <w:marRight w:val="0"/>
          <w:marTop w:val="0"/>
          <w:marBottom w:val="0"/>
          <w:divBdr>
            <w:top w:val="none" w:sz="0" w:space="0" w:color="auto"/>
            <w:left w:val="none" w:sz="0" w:space="0" w:color="auto"/>
            <w:bottom w:val="none" w:sz="0" w:space="0" w:color="auto"/>
            <w:right w:val="none" w:sz="0" w:space="0" w:color="auto"/>
          </w:divBdr>
        </w:div>
        <w:div w:id="428623548">
          <w:marLeft w:val="0"/>
          <w:marRight w:val="0"/>
          <w:marTop w:val="0"/>
          <w:marBottom w:val="0"/>
          <w:divBdr>
            <w:top w:val="none" w:sz="0" w:space="0" w:color="auto"/>
            <w:left w:val="none" w:sz="0" w:space="0" w:color="auto"/>
            <w:bottom w:val="none" w:sz="0" w:space="0" w:color="auto"/>
            <w:right w:val="none" w:sz="0" w:space="0" w:color="auto"/>
          </w:divBdr>
        </w:div>
      </w:divsChild>
    </w:div>
    <w:div w:id="1012489142">
      <w:bodyDiv w:val="1"/>
      <w:marLeft w:val="0"/>
      <w:marRight w:val="0"/>
      <w:marTop w:val="0"/>
      <w:marBottom w:val="0"/>
      <w:divBdr>
        <w:top w:val="none" w:sz="0" w:space="0" w:color="auto"/>
        <w:left w:val="none" w:sz="0" w:space="0" w:color="auto"/>
        <w:bottom w:val="none" w:sz="0" w:space="0" w:color="auto"/>
        <w:right w:val="none" w:sz="0" w:space="0" w:color="auto"/>
      </w:divBdr>
    </w:div>
    <w:div w:id="1051804157">
      <w:bodyDiv w:val="1"/>
      <w:marLeft w:val="0"/>
      <w:marRight w:val="0"/>
      <w:marTop w:val="0"/>
      <w:marBottom w:val="0"/>
      <w:divBdr>
        <w:top w:val="none" w:sz="0" w:space="0" w:color="auto"/>
        <w:left w:val="none" w:sz="0" w:space="0" w:color="auto"/>
        <w:bottom w:val="none" w:sz="0" w:space="0" w:color="auto"/>
        <w:right w:val="none" w:sz="0" w:space="0" w:color="auto"/>
      </w:divBdr>
    </w:div>
    <w:div w:id="1071275066">
      <w:bodyDiv w:val="1"/>
      <w:marLeft w:val="0"/>
      <w:marRight w:val="0"/>
      <w:marTop w:val="0"/>
      <w:marBottom w:val="0"/>
      <w:divBdr>
        <w:top w:val="none" w:sz="0" w:space="0" w:color="auto"/>
        <w:left w:val="none" w:sz="0" w:space="0" w:color="auto"/>
        <w:bottom w:val="none" w:sz="0" w:space="0" w:color="auto"/>
        <w:right w:val="none" w:sz="0" w:space="0" w:color="auto"/>
      </w:divBdr>
    </w:div>
    <w:div w:id="1072198211">
      <w:bodyDiv w:val="1"/>
      <w:marLeft w:val="0"/>
      <w:marRight w:val="0"/>
      <w:marTop w:val="0"/>
      <w:marBottom w:val="0"/>
      <w:divBdr>
        <w:top w:val="none" w:sz="0" w:space="0" w:color="auto"/>
        <w:left w:val="none" w:sz="0" w:space="0" w:color="auto"/>
        <w:bottom w:val="none" w:sz="0" w:space="0" w:color="auto"/>
        <w:right w:val="none" w:sz="0" w:space="0" w:color="auto"/>
      </w:divBdr>
    </w:div>
    <w:div w:id="1094936583">
      <w:bodyDiv w:val="1"/>
      <w:marLeft w:val="0"/>
      <w:marRight w:val="0"/>
      <w:marTop w:val="0"/>
      <w:marBottom w:val="0"/>
      <w:divBdr>
        <w:top w:val="none" w:sz="0" w:space="0" w:color="auto"/>
        <w:left w:val="none" w:sz="0" w:space="0" w:color="auto"/>
        <w:bottom w:val="none" w:sz="0" w:space="0" w:color="auto"/>
        <w:right w:val="none" w:sz="0" w:space="0" w:color="auto"/>
      </w:divBdr>
    </w:div>
    <w:div w:id="1151216442">
      <w:bodyDiv w:val="1"/>
      <w:marLeft w:val="0"/>
      <w:marRight w:val="0"/>
      <w:marTop w:val="0"/>
      <w:marBottom w:val="0"/>
      <w:divBdr>
        <w:top w:val="none" w:sz="0" w:space="0" w:color="auto"/>
        <w:left w:val="none" w:sz="0" w:space="0" w:color="auto"/>
        <w:bottom w:val="none" w:sz="0" w:space="0" w:color="auto"/>
        <w:right w:val="none" w:sz="0" w:space="0" w:color="auto"/>
      </w:divBdr>
    </w:div>
    <w:div w:id="1159806264">
      <w:bodyDiv w:val="1"/>
      <w:marLeft w:val="0"/>
      <w:marRight w:val="0"/>
      <w:marTop w:val="0"/>
      <w:marBottom w:val="0"/>
      <w:divBdr>
        <w:top w:val="none" w:sz="0" w:space="0" w:color="auto"/>
        <w:left w:val="none" w:sz="0" w:space="0" w:color="auto"/>
        <w:bottom w:val="none" w:sz="0" w:space="0" w:color="auto"/>
        <w:right w:val="none" w:sz="0" w:space="0" w:color="auto"/>
      </w:divBdr>
    </w:div>
    <w:div w:id="1187213525">
      <w:bodyDiv w:val="1"/>
      <w:marLeft w:val="0"/>
      <w:marRight w:val="0"/>
      <w:marTop w:val="0"/>
      <w:marBottom w:val="0"/>
      <w:divBdr>
        <w:top w:val="none" w:sz="0" w:space="0" w:color="auto"/>
        <w:left w:val="none" w:sz="0" w:space="0" w:color="auto"/>
        <w:bottom w:val="none" w:sz="0" w:space="0" w:color="auto"/>
        <w:right w:val="none" w:sz="0" w:space="0" w:color="auto"/>
      </w:divBdr>
    </w:div>
    <w:div w:id="1209224010">
      <w:bodyDiv w:val="1"/>
      <w:marLeft w:val="0"/>
      <w:marRight w:val="0"/>
      <w:marTop w:val="0"/>
      <w:marBottom w:val="0"/>
      <w:divBdr>
        <w:top w:val="none" w:sz="0" w:space="0" w:color="auto"/>
        <w:left w:val="none" w:sz="0" w:space="0" w:color="auto"/>
        <w:bottom w:val="none" w:sz="0" w:space="0" w:color="auto"/>
        <w:right w:val="none" w:sz="0" w:space="0" w:color="auto"/>
      </w:divBdr>
    </w:div>
    <w:div w:id="1255362972">
      <w:bodyDiv w:val="1"/>
      <w:marLeft w:val="0"/>
      <w:marRight w:val="0"/>
      <w:marTop w:val="0"/>
      <w:marBottom w:val="0"/>
      <w:divBdr>
        <w:top w:val="none" w:sz="0" w:space="0" w:color="auto"/>
        <w:left w:val="none" w:sz="0" w:space="0" w:color="auto"/>
        <w:bottom w:val="none" w:sz="0" w:space="0" w:color="auto"/>
        <w:right w:val="none" w:sz="0" w:space="0" w:color="auto"/>
      </w:divBdr>
    </w:div>
    <w:div w:id="1300576541">
      <w:bodyDiv w:val="1"/>
      <w:marLeft w:val="0"/>
      <w:marRight w:val="0"/>
      <w:marTop w:val="0"/>
      <w:marBottom w:val="0"/>
      <w:divBdr>
        <w:top w:val="none" w:sz="0" w:space="0" w:color="auto"/>
        <w:left w:val="none" w:sz="0" w:space="0" w:color="auto"/>
        <w:bottom w:val="none" w:sz="0" w:space="0" w:color="auto"/>
        <w:right w:val="none" w:sz="0" w:space="0" w:color="auto"/>
      </w:divBdr>
    </w:div>
    <w:div w:id="1376929527">
      <w:bodyDiv w:val="1"/>
      <w:marLeft w:val="0"/>
      <w:marRight w:val="0"/>
      <w:marTop w:val="0"/>
      <w:marBottom w:val="0"/>
      <w:divBdr>
        <w:top w:val="none" w:sz="0" w:space="0" w:color="auto"/>
        <w:left w:val="none" w:sz="0" w:space="0" w:color="auto"/>
        <w:bottom w:val="none" w:sz="0" w:space="0" w:color="auto"/>
        <w:right w:val="none" w:sz="0" w:space="0" w:color="auto"/>
      </w:divBdr>
    </w:div>
    <w:div w:id="1384598206">
      <w:bodyDiv w:val="1"/>
      <w:marLeft w:val="0"/>
      <w:marRight w:val="0"/>
      <w:marTop w:val="0"/>
      <w:marBottom w:val="0"/>
      <w:divBdr>
        <w:top w:val="none" w:sz="0" w:space="0" w:color="auto"/>
        <w:left w:val="none" w:sz="0" w:space="0" w:color="auto"/>
        <w:bottom w:val="none" w:sz="0" w:space="0" w:color="auto"/>
        <w:right w:val="none" w:sz="0" w:space="0" w:color="auto"/>
      </w:divBdr>
    </w:div>
    <w:div w:id="1392385751">
      <w:bodyDiv w:val="1"/>
      <w:marLeft w:val="0"/>
      <w:marRight w:val="0"/>
      <w:marTop w:val="0"/>
      <w:marBottom w:val="0"/>
      <w:divBdr>
        <w:top w:val="none" w:sz="0" w:space="0" w:color="auto"/>
        <w:left w:val="none" w:sz="0" w:space="0" w:color="auto"/>
        <w:bottom w:val="none" w:sz="0" w:space="0" w:color="auto"/>
        <w:right w:val="none" w:sz="0" w:space="0" w:color="auto"/>
      </w:divBdr>
    </w:div>
    <w:div w:id="1415781258">
      <w:bodyDiv w:val="1"/>
      <w:marLeft w:val="0"/>
      <w:marRight w:val="0"/>
      <w:marTop w:val="0"/>
      <w:marBottom w:val="0"/>
      <w:divBdr>
        <w:top w:val="none" w:sz="0" w:space="0" w:color="auto"/>
        <w:left w:val="none" w:sz="0" w:space="0" w:color="auto"/>
        <w:bottom w:val="none" w:sz="0" w:space="0" w:color="auto"/>
        <w:right w:val="none" w:sz="0" w:space="0" w:color="auto"/>
      </w:divBdr>
    </w:div>
    <w:div w:id="1424375684">
      <w:bodyDiv w:val="1"/>
      <w:marLeft w:val="0"/>
      <w:marRight w:val="0"/>
      <w:marTop w:val="0"/>
      <w:marBottom w:val="0"/>
      <w:divBdr>
        <w:top w:val="none" w:sz="0" w:space="0" w:color="auto"/>
        <w:left w:val="none" w:sz="0" w:space="0" w:color="auto"/>
        <w:bottom w:val="none" w:sz="0" w:space="0" w:color="auto"/>
        <w:right w:val="none" w:sz="0" w:space="0" w:color="auto"/>
      </w:divBdr>
    </w:div>
    <w:div w:id="1425035204">
      <w:bodyDiv w:val="1"/>
      <w:marLeft w:val="0"/>
      <w:marRight w:val="0"/>
      <w:marTop w:val="0"/>
      <w:marBottom w:val="0"/>
      <w:divBdr>
        <w:top w:val="none" w:sz="0" w:space="0" w:color="auto"/>
        <w:left w:val="none" w:sz="0" w:space="0" w:color="auto"/>
        <w:bottom w:val="none" w:sz="0" w:space="0" w:color="auto"/>
        <w:right w:val="none" w:sz="0" w:space="0" w:color="auto"/>
      </w:divBdr>
    </w:div>
    <w:div w:id="1453398419">
      <w:bodyDiv w:val="1"/>
      <w:marLeft w:val="0"/>
      <w:marRight w:val="0"/>
      <w:marTop w:val="0"/>
      <w:marBottom w:val="0"/>
      <w:divBdr>
        <w:top w:val="none" w:sz="0" w:space="0" w:color="auto"/>
        <w:left w:val="none" w:sz="0" w:space="0" w:color="auto"/>
        <w:bottom w:val="none" w:sz="0" w:space="0" w:color="auto"/>
        <w:right w:val="none" w:sz="0" w:space="0" w:color="auto"/>
      </w:divBdr>
    </w:div>
    <w:div w:id="1458446620">
      <w:bodyDiv w:val="1"/>
      <w:marLeft w:val="0"/>
      <w:marRight w:val="0"/>
      <w:marTop w:val="0"/>
      <w:marBottom w:val="0"/>
      <w:divBdr>
        <w:top w:val="none" w:sz="0" w:space="0" w:color="auto"/>
        <w:left w:val="none" w:sz="0" w:space="0" w:color="auto"/>
        <w:bottom w:val="none" w:sz="0" w:space="0" w:color="auto"/>
        <w:right w:val="none" w:sz="0" w:space="0" w:color="auto"/>
      </w:divBdr>
    </w:div>
    <w:div w:id="1467969375">
      <w:bodyDiv w:val="1"/>
      <w:marLeft w:val="0"/>
      <w:marRight w:val="0"/>
      <w:marTop w:val="0"/>
      <w:marBottom w:val="0"/>
      <w:divBdr>
        <w:top w:val="none" w:sz="0" w:space="0" w:color="auto"/>
        <w:left w:val="none" w:sz="0" w:space="0" w:color="auto"/>
        <w:bottom w:val="none" w:sz="0" w:space="0" w:color="auto"/>
        <w:right w:val="none" w:sz="0" w:space="0" w:color="auto"/>
      </w:divBdr>
    </w:div>
    <w:div w:id="1469087296">
      <w:bodyDiv w:val="1"/>
      <w:marLeft w:val="0"/>
      <w:marRight w:val="0"/>
      <w:marTop w:val="0"/>
      <w:marBottom w:val="0"/>
      <w:divBdr>
        <w:top w:val="none" w:sz="0" w:space="0" w:color="auto"/>
        <w:left w:val="none" w:sz="0" w:space="0" w:color="auto"/>
        <w:bottom w:val="none" w:sz="0" w:space="0" w:color="auto"/>
        <w:right w:val="none" w:sz="0" w:space="0" w:color="auto"/>
      </w:divBdr>
    </w:div>
    <w:div w:id="1482385270">
      <w:bodyDiv w:val="1"/>
      <w:marLeft w:val="0"/>
      <w:marRight w:val="0"/>
      <w:marTop w:val="0"/>
      <w:marBottom w:val="0"/>
      <w:divBdr>
        <w:top w:val="none" w:sz="0" w:space="0" w:color="auto"/>
        <w:left w:val="none" w:sz="0" w:space="0" w:color="auto"/>
        <w:bottom w:val="none" w:sz="0" w:space="0" w:color="auto"/>
        <w:right w:val="none" w:sz="0" w:space="0" w:color="auto"/>
      </w:divBdr>
    </w:div>
    <w:div w:id="1496991755">
      <w:bodyDiv w:val="1"/>
      <w:marLeft w:val="0"/>
      <w:marRight w:val="0"/>
      <w:marTop w:val="0"/>
      <w:marBottom w:val="0"/>
      <w:divBdr>
        <w:top w:val="none" w:sz="0" w:space="0" w:color="auto"/>
        <w:left w:val="none" w:sz="0" w:space="0" w:color="auto"/>
        <w:bottom w:val="none" w:sz="0" w:space="0" w:color="auto"/>
        <w:right w:val="none" w:sz="0" w:space="0" w:color="auto"/>
      </w:divBdr>
    </w:div>
    <w:div w:id="1547260561">
      <w:bodyDiv w:val="1"/>
      <w:marLeft w:val="0"/>
      <w:marRight w:val="0"/>
      <w:marTop w:val="0"/>
      <w:marBottom w:val="0"/>
      <w:divBdr>
        <w:top w:val="none" w:sz="0" w:space="0" w:color="auto"/>
        <w:left w:val="none" w:sz="0" w:space="0" w:color="auto"/>
        <w:bottom w:val="none" w:sz="0" w:space="0" w:color="auto"/>
        <w:right w:val="none" w:sz="0" w:space="0" w:color="auto"/>
      </w:divBdr>
    </w:div>
    <w:div w:id="1551916089">
      <w:bodyDiv w:val="1"/>
      <w:marLeft w:val="0"/>
      <w:marRight w:val="0"/>
      <w:marTop w:val="0"/>
      <w:marBottom w:val="0"/>
      <w:divBdr>
        <w:top w:val="none" w:sz="0" w:space="0" w:color="auto"/>
        <w:left w:val="none" w:sz="0" w:space="0" w:color="auto"/>
        <w:bottom w:val="none" w:sz="0" w:space="0" w:color="auto"/>
        <w:right w:val="none" w:sz="0" w:space="0" w:color="auto"/>
      </w:divBdr>
    </w:div>
    <w:div w:id="1658417267">
      <w:bodyDiv w:val="1"/>
      <w:marLeft w:val="0"/>
      <w:marRight w:val="0"/>
      <w:marTop w:val="0"/>
      <w:marBottom w:val="0"/>
      <w:divBdr>
        <w:top w:val="none" w:sz="0" w:space="0" w:color="auto"/>
        <w:left w:val="none" w:sz="0" w:space="0" w:color="auto"/>
        <w:bottom w:val="none" w:sz="0" w:space="0" w:color="auto"/>
        <w:right w:val="none" w:sz="0" w:space="0" w:color="auto"/>
      </w:divBdr>
    </w:div>
    <w:div w:id="1679699523">
      <w:bodyDiv w:val="1"/>
      <w:marLeft w:val="0"/>
      <w:marRight w:val="0"/>
      <w:marTop w:val="0"/>
      <w:marBottom w:val="0"/>
      <w:divBdr>
        <w:top w:val="none" w:sz="0" w:space="0" w:color="auto"/>
        <w:left w:val="none" w:sz="0" w:space="0" w:color="auto"/>
        <w:bottom w:val="none" w:sz="0" w:space="0" w:color="auto"/>
        <w:right w:val="none" w:sz="0" w:space="0" w:color="auto"/>
      </w:divBdr>
    </w:div>
    <w:div w:id="1703436203">
      <w:bodyDiv w:val="1"/>
      <w:marLeft w:val="0"/>
      <w:marRight w:val="0"/>
      <w:marTop w:val="0"/>
      <w:marBottom w:val="0"/>
      <w:divBdr>
        <w:top w:val="none" w:sz="0" w:space="0" w:color="auto"/>
        <w:left w:val="none" w:sz="0" w:space="0" w:color="auto"/>
        <w:bottom w:val="none" w:sz="0" w:space="0" w:color="auto"/>
        <w:right w:val="none" w:sz="0" w:space="0" w:color="auto"/>
      </w:divBdr>
    </w:div>
    <w:div w:id="1725979999">
      <w:bodyDiv w:val="1"/>
      <w:marLeft w:val="0"/>
      <w:marRight w:val="0"/>
      <w:marTop w:val="0"/>
      <w:marBottom w:val="0"/>
      <w:divBdr>
        <w:top w:val="none" w:sz="0" w:space="0" w:color="auto"/>
        <w:left w:val="none" w:sz="0" w:space="0" w:color="auto"/>
        <w:bottom w:val="none" w:sz="0" w:space="0" w:color="auto"/>
        <w:right w:val="none" w:sz="0" w:space="0" w:color="auto"/>
      </w:divBdr>
    </w:div>
    <w:div w:id="1750689309">
      <w:bodyDiv w:val="1"/>
      <w:marLeft w:val="0"/>
      <w:marRight w:val="0"/>
      <w:marTop w:val="0"/>
      <w:marBottom w:val="0"/>
      <w:divBdr>
        <w:top w:val="none" w:sz="0" w:space="0" w:color="auto"/>
        <w:left w:val="none" w:sz="0" w:space="0" w:color="auto"/>
        <w:bottom w:val="none" w:sz="0" w:space="0" w:color="auto"/>
        <w:right w:val="none" w:sz="0" w:space="0" w:color="auto"/>
      </w:divBdr>
      <w:divsChild>
        <w:div w:id="1971014963">
          <w:marLeft w:val="336"/>
          <w:marRight w:val="0"/>
          <w:marTop w:val="120"/>
          <w:marBottom w:val="312"/>
          <w:divBdr>
            <w:top w:val="none" w:sz="0" w:space="0" w:color="auto"/>
            <w:left w:val="none" w:sz="0" w:space="0" w:color="auto"/>
            <w:bottom w:val="none" w:sz="0" w:space="0" w:color="auto"/>
            <w:right w:val="none" w:sz="0" w:space="0" w:color="auto"/>
          </w:divBdr>
          <w:divsChild>
            <w:div w:id="123793582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781989756">
      <w:bodyDiv w:val="1"/>
      <w:marLeft w:val="0"/>
      <w:marRight w:val="0"/>
      <w:marTop w:val="0"/>
      <w:marBottom w:val="0"/>
      <w:divBdr>
        <w:top w:val="none" w:sz="0" w:space="0" w:color="auto"/>
        <w:left w:val="none" w:sz="0" w:space="0" w:color="auto"/>
        <w:bottom w:val="none" w:sz="0" w:space="0" w:color="auto"/>
        <w:right w:val="none" w:sz="0" w:space="0" w:color="auto"/>
      </w:divBdr>
    </w:div>
    <w:div w:id="1804348416">
      <w:bodyDiv w:val="1"/>
      <w:marLeft w:val="0"/>
      <w:marRight w:val="0"/>
      <w:marTop w:val="0"/>
      <w:marBottom w:val="0"/>
      <w:divBdr>
        <w:top w:val="none" w:sz="0" w:space="0" w:color="auto"/>
        <w:left w:val="none" w:sz="0" w:space="0" w:color="auto"/>
        <w:bottom w:val="none" w:sz="0" w:space="0" w:color="auto"/>
        <w:right w:val="none" w:sz="0" w:space="0" w:color="auto"/>
      </w:divBdr>
    </w:div>
    <w:div w:id="1811357429">
      <w:bodyDiv w:val="1"/>
      <w:marLeft w:val="0"/>
      <w:marRight w:val="0"/>
      <w:marTop w:val="0"/>
      <w:marBottom w:val="0"/>
      <w:divBdr>
        <w:top w:val="none" w:sz="0" w:space="0" w:color="auto"/>
        <w:left w:val="none" w:sz="0" w:space="0" w:color="auto"/>
        <w:bottom w:val="none" w:sz="0" w:space="0" w:color="auto"/>
        <w:right w:val="none" w:sz="0" w:space="0" w:color="auto"/>
      </w:divBdr>
    </w:div>
    <w:div w:id="1830555480">
      <w:bodyDiv w:val="1"/>
      <w:marLeft w:val="0"/>
      <w:marRight w:val="0"/>
      <w:marTop w:val="0"/>
      <w:marBottom w:val="0"/>
      <w:divBdr>
        <w:top w:val="none" w:sz="0" w:space="0" w:color="auto"/>
        <w:left w:val="none" w:sz="0" w:space="0" w:color="auto"/>
        <w:bottom w:val="none" w:sz="0" w:space="0" w:color="auto"/>
        <w:right w:val="none" w:sz="0" w:space="0" w:color="auto"/>
      </w:divBdr>
    </w:div>
    <w:div w:id="1848714449">
      <w:bodyDiv w:val="1"/>
      <w:marLeft w:val="0"/>
      <w:marRight w:val="0"/>
      <w:marTop w:val="0"/>
      <w:marBottom w:val="0"/>
      <w:divBdr>
        <w:top w:val="none" w:sz="0" w:space="0" w:color="auto"/>
        <w:left w:val="none" w:sz="0" w:space="0" w:color="auto"/>
        <w:bottom w:val="none" w:sz="0" w:space="0" w:color="auto"/>
        <w:right w:val="none" w:sz="0" w:space="0" w:color="auto"/>
      </w:divBdr>
    </w:div>
    <w:div w:id="1851602339">
      <w:bodyDiv w:val="1"/>
      <w:marLeft w:val="0"/>
      <w:marRight w:val="0"/>
      <w:marTop w:val="0"/>
      <w:marBottom w:val="0"/>
      <w:divBdr>
        <w:top w:val="none" w:sz="0" w:space="0" w:color="auto"/>
        <w:left w:val="none" w:sz="0" w:space="0" w:color="auto"/>
        <w:bottom w:val="none" w:sz="0" w:space="0" w:color="auto"/>
        <w:right w:val="none" w:sz="0" w:space="0" w:color="auto"/>
      </w:divBdr>
    </w:div>
    <w:div w:id="1858883106">
      <w:bodyDiv w:val="1"/>
      <w:marLeft w:val="0"/>
      <w:marRight w:val="0"/>
      <w:marTop w:val="0"/>
      <w:marBottom w:val="0"/>
      <w:divBdr>
        <w:top w:val="none" w:sz="0" w:space="0" w:color="auto"/>
        <w:left w:val="none" w:sz="0" w:space="0" w:color="auto"/>
        <w:bottom w:val="none" w:sz="0" w:space="0" w:color="auto"/>
        <w:right w:val="none" w:sz="0" w:space="0" w:color="auto"/>
      </w:divBdr>
    </w:div>
    <w:div w:id="1939941059">
      <w:bodyDiv w:val="1"/>
      <w:marLeft w:val="0"/>
      <w:marRight w:val="0"/>
      <w:marTop w:val="0"/>
      <w:marBottom w:val="0"/>
      <w:divBdr>
        <w:top w:val="none" w:sz="0" w:space="0" w:color="auto"/>
        <w:left w:val="none" w:sz="0" w:space="0" w:color="auto"/>
        <w:bottom w:val="none" w:sz="0" w:space="0" w:color="auto"/>
        <w:right w:val="none" w:sz="0" w:space="0" w:color="auto"/>
      </w:divBdr>
    </w:div>
    <w:div w:id="1955136070">
      <w:bodyDiv w:val="1"/>
      <w:marLeft w:val="0"/>
      <w:marRight w:val="0"/>
      <w:marTop w:val="0"/>
      <w:marBottom w:val="0"/>
      <w:divBdr>
        <w:top w:val="none" w:sz="0" w:space="0" w:color="auto"/>
        <w:left w:val="none" w:sz="0" w:space="0" w:color="auto"/>
        <w:bottom w:val="none" w:sz="0" w:space="0" w:color="auto"/>
        <w:right w:val="none" w:sz="0" w:space="0" w:color="auto"/>
      </w:divBdr>
    </w:div>
    <w:div w:id="1957523462">
      <w:bodyDiv w:val="1"/>
      <w:marLeft w:val="0"/>
      <w:marRight w:val="0"/>
      <w:marTop w:val="0"/>
      <w:marBottom w:val="0"/>
      <w:divBdr>
        <w:top w:val="none" w:sz="0" w:space="0" w:color="auto"/>
        <w:left w:val="none" w:sz="0" w:space="0" w:color="auto"/>
        <w:bottom w:val="none" w:sz="0" w:space="0" w:color="auto"/>
        <w:right w:val="none" w:sz="0" w:space="0" w:color="auto"/>
      </w:divBdr>
    </w:div>
    <w:div w:id="1977953594">
      <w:bodyDiv w:val="1"/>
      <w:marLeft w:val="0"/>
      <w:marRight w:val="0"/>
      <w:marTop w:val="0"/>
      <w:marBottom w:val="0"/>
      <w:divBdr>
        <w:top w:val="none" w:sz="0" w:space="0" w:color="auto"/>
        <w:left w:val="none" w:sz="0" w:space="0" w:color="auto"/>
        <w:bottom w:val="none" w:sz="0" w:space="0" w:color="auto"/>
        <w:right w:val="none" w:sz="0" w:space="0" w:color="auto"/>
      </w:divBdr>
    </w:div>
    <w:div w:id="2021005998">
      <w:bodyDiv w:val="1"/>
      <w:marLeft w:val="0"/>
      <w:marRight w:val="0"/>
      <w:marTop w:val="0"/>
      <w:marBottom w:val="0"/>
      <w:divBdr>
        <w:top w:val="none" w:sz="0" w:space="0" w:color="auto"/>
        <w:left w:val="none" w:sz="0" w:space="0" w:color="auto"/>
        <w:bottom w:val="none" w:sz="0" w:space="0" w:color="auto"/>
        <w:right w:val="none" w:sz="0" w:space="0" w:color="auto"/>
      </w:divBdr>
    </w:div>
    <w:div w:id="2071073310">
      <w:bodyDiv w:val="1"/>
      <w:marLeft w:val="0"/>
      <w:marRight w:val="0"/>
      <w:marTop w:val="0"/>
      <w:marBottom w:val="0"/>
      <w:divBdr>
        <w:top w:val="none" w:sz="0" w:space="0" w:color="auto"/>
        <w:left w:val="none" w:sz="0" w:space="0" w:color="auto"/>
        <w:bottom w:val="none" w:sz="0" w:space="0" w:color="auto"/>
        <w:right w:val="none" w:sz="0" w:space="0" w:color="auto"/>
      </w:divBdr>
    </w:div>
    <w:div w:id="2128310264">
      <w:bodyDiv w:val="1"/>
      <w:marLeft w:val="0"/>
      <w:marRight w:val="0"/>
      <w:marTop w:val="0"/>
      <w:marBottom w:val="0"/>
      <w:divBdr>
        <w:top w:val="none" w:sz="0" w:space="0" w:color="auto"/>
        <w:left w:val="none" w:sz="0" w:space="0" w:color="auto"/>
        <w:bottom w:val="none" w:sz="0" w:space="0" w:color="auto"/>
        <w:right w:val="none" w:sz="0" w:space="0" w:color="auto"/>
      </w:divBdr>
    </w:div>
    <w:div w:id="2131976417">
      <w:bodyDiv w:val="1"/>
      <w:marLeft w:val="0"/>
      <w:marRight w:val="0"/>
      <w:marTop w:val="0"/>
      <w:marBottom w:val="0"/>
      <w:divBdr>
        <w:top w:val="none" w:sz="0" w:space="0" w:color="auto"/>
        <w:left w:val="none" w:sz="0" w:space="0" w:color="auto"/>
        <w:bottom w:val="none" w:sz="0" w:space="0" w:color="auto"/>
        <w:right w:val="none" w:sz="0" w:space="0" w:color="auto"/>
      </w:divBdr>
    </w:div>
    <w:div w:id="2137945316">
      <w:bodyDiv w:val="1"/>
      <w:marLeft w:val="0"/>
      <w:marRight w:val="0"/>
      <w:marTop w:val="0"/>
      <w:marBottom w:val="0"/>
      <w:divBdr>
        <w:top w:val="none" w:sz="0" w:space="0" w:color="auto"/>
        <w:left w:val="none" w:sz="0" w:space="0" w:color="auto"/>
        <w:bottom w:val="none" w:sz="0" w:space="0" w:color="auto"/>
        <w:right w:val="none" w:sz="0" w:space="0" w:color="auto"/>
      </w:divBdr>
    </w:div>
    <w:div w:id="214488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www.mg.gov.pl/files/upload/8418/Agenda%20cyfrowa.pdf" TargetMode="External"/><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mg.gov.pl/files/upload/8418/Umiejetnosci.pdf"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www.mg.gov.pl/files/upload/8418/Mlodziez.pdf" TargetMode="External"/><Relationship Id="rId25" Type="http://schemas.openxmlformats.org/officeDocument/2006/relationships/chart" Target="charts/chart2.xm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g.gov.pl/files/upload/8418/Unia%20innowacji.pdf" TargetMode="External"/><Relationship Id="rId20" Type="http://schemas.openxmlformats.org/officeDocument/2006/relationships/hyperlink" Target="http://www.mg.gov.pl/files/upload/8418/Polityka%20przemyslowa.pdf" TargetMode="Externa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hart" Target="charts/chart1.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diagramLayout" Target="diagrams/layout2.xm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www.mg.gov.pl/files/upload/8418/resource-efficient_europe_pl.pdf" TargetMode="External"/><Relationship Id="rId31"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hyperlink" Target="http://www.mg.gov.pl/files/upload/8418/Ubostwo.pdf" TargetMode="Externa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Dom\Downloads\DC_20151228_09140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om\Downloads\DC_20151228_09140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anna\Downloads\DC_20151229_19432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b="1" i="0" baseline="0">
                <a:latin typeface="+mj-lt"/>
              </a:rPr>
              <a:t>Liczba ludności</a:t>
            </a:r>
            <a:r>
              <a:rPr lang="pl-PL" sz="1400" b="1" i="0" baseline="0">
                <a:latin typeface="+mj-lt"/>
              </a:rPr>
              <a:t> w gminie Pobiedziska w latach 2006- 2014</a:t>
            </a:r>
            <a:endParaRPr lang="en-US" sz="1400" b="1" i="0" baseline="0">
              <a:latin typeface="+mj-l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pl-PL"/>
          </a:p>
        </c:rich>
      </c:tx>
      <c:overlay val="0"/>
    </c:title>
    <c:autoTitleDeleted val="0"/>
    <c:plotArea>
      <c:layout/>
      <c:lineChart>
        <c:grouping val="stacked"/>
        <c:varyColors val="0"/>
        <c:ser>
          <c:idx val="0"/>
          <c:order val="0"/>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DATA!$N$4:$V$4</c:f>
              <c:strCache>
                <c:ptCount val="9"/>
                <c:pt idx="0">
                  <c:v>2006</c:v>
                </c:pt>
                <c:pt idx="1">
                  <c:v>2007</c:v>
                </c:pt>
                <c:pt idx="2">
                  <c:v>2008</c:v>
                </c:pt>
                <c:pt idx="3">
                  <c:v>2009</c:v>
                </c:pt>
                <c:pt idx="4">
                  <c:v>2010</c:v>
                </c:pt>
                <c:pt idx="5">
                  <c:v>2011</c:v>
                </c:pt>
                <c:pt idx="6">
                  <c:v>2012</c:v>
                </c:pt>
                <c:pt idx="7">
                  <c:v>2013</c:v>
                </c:pt>
                <c:pt idx="8">
                  <c:v>2014</c:v>
                </c:pt>
              </c:strCache>
            </c:strRef>
          </c:cat>
          <c:val>
            <c:numRef>
              <c:f>DATA!$N$5:$V$5</c:f>
              <c:numCache>
                <c:formatCode>0</c:formatCode>
                <c:ptCount val="9"/>
                <c:pt idx="0">
                  <c:v>16464</c:v>
                </c:pt>
                <c:pt idx="1">
                  <c:v>16896</c:v>
                </c:pt>
                <c:pt idx="2">
                  <c:v>17211</c:v>
                </c:pt>
                <c:pt idx="3">
                  <c:v>17580</c:v>
                </c:pt>
                <c:pt idx="4">
                  <c:v>18115</c:v>
                </c:pt>
                <c:pt idx="5">
                  <c:v>18368</c:v>
                </c:pt>
                <c:pt idx="6">
                  <c:v>18580</c:v>
                </c:pt>
                <c:pt idx="7">
                  <c:v>18814</c:v>
                </c:pt>
                <c:pt idx="8">
                  <c:v>18969</c:v>
                </c:pt>
              </c:numCache>
            </c:numRef>
          </c:val>
          <c:smooth val="0"/>
        </c:ser>
        <c:dLbls>
          <c:showLegendKey val="0"/>
          <c:showVal val="1"/>
          <c:showCatName val="0"/>
          <c:showSerName val="0"/>
          <c:showPercent val="0"/>
          <c:showBubbleSize val="0"/>
        </c:dLbls>
        <c:marker val="1"/>
        <c:smooth val="0"/>
        <c:axId val="277666848"/>
        <c:axId val="277667632"/>
      </c:lineChart>
      <c:catAx>
        <c:axId val="277666848"/>
        <c:scaling>
          <c:orientation val="minMax"/>
        </c:scaling>
        <c:delete val="0"/>
        <c:axPos val="b"/>
        <c:numFmt formatCode="General" sourceLinked="0"/>
        <c:majorTickMark val="none"/>
        <c:minorTickMark val="none"/>
        <c:tickLblPos val="nextTo"/>
        <c:crossAx val="277667632"/>
        <c:crosses val="autoZero"/>
        <c:auto val="1"/>
        <c:lblAlgn val="ctr"/>
        <c:lblOffset val="100"/>
        <c:noMultiLvlLbl val="0"/>
      </c:catAx>
      <c:valAx>
        <c:axId val="277667632"/>
        <c:scaling>
          <c:orientation val="minMax"/>
        </c:scaling>
        <c:delete val="1"/>
        <c:axPos val="l"/>
        <c:numFmt formatCode="0" sourceLinked="1"/>
        <c:majorTickMark val="none"/>
        <c:minorTickMark val="none"/>
        <c:tickLblPos val="none"/>
        <c:crossAx val="277666848"/>
        <c:crosses val="autoZero"/>
        <c:crossBetween val="between"/>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b="1" i="0" baseline="0">
                <a:latin typeface="+mj-lt"/>
              </a:rPr>
              <a:t>Wskaźnik obciążenia demograficznego w gminie Pobiedziska w latach 2006-2014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DATA!$M$476:$U$476</c:f>
              <c:strCache>
                <c:ptCount val="9"/>
                <c:pt idx="0">
                  <c:v>2006</c:v>
                </c:pt>
                <c:pt idx="1">
                  <c:v>2007</c:v>
                </c:pt>
                <c:pt idx="2">
                  <c:v>2008</c:v>
                </c:pt>
                <c:pt idx="3">
                  <c:v>2009</c:v>
                </c:pt>
                <c:pt idx="4">
                  <c:v>2010</c:v>
                </c:pt>
                <c:pt idx="5">
                  <c:v>2011</c:v>
                </c:pt>
                <c:pt idx="6">
                  <c:v>2012</c:v>
                </c:pt>
                <c:pt idx="7">
                  <c:v>2013</c:v>
                </c:pt>
                <c:pt idx="8">
                  <c:v>2014</c:v>
                </c:pt>
              </c:strCache>
            </c:strRef>
          </c:cat>
          <c:val>
            <c:numRef>
              <c:f>DATA!$M$477:$U$477</c:f>
              <c:numCache>
                <c:formatCode>0.0</c:formatCode>
                <c:ptCount val="9"/>
                <c:pt idx="0">
                  <c:v>54.8</c:v>
                </c:pt>
                <c:pt idx="1">
                  <c:v>53.7</c:v>
                </c:pt>
                <c:pt idx="2">
                  <c:v>53.2</c:v>
                </c:pt>
                <c:pt idx="3">
                  <c:v>52.4</c:v>
                </c:pt>
                <c:pt idx="4">
                  <c:v>53.2</c:v>
                </c:pt>
                <c:pt idx="5">
                  <c:v>53.8</c:v>
                </c:pt>
                <c:pt idx="6">
                  <c:v>53.9</c:v>
                </c:pt>
                <c:pt idx="7">
                  <c:v>55.1</c:v>
                </c:pt>
                <c:pt idx="8">
                  <c:v>56.4</c:v>
                </c:pt>
              </c:numCache>
            </c:numRef>
          </c:val>
        </c:ser>
        <c:dLbls>
          <c:showLegendKey val="0"/>
          <c:showVal val="1"/>
          <c:showCatName val="0"/>
          <c:showSerName val="0"/>
          <c:showPercent val="0"/>
          <c:showBubbleSize val="0"/>
        </c:dLbls>
        <c:gapWidth val="150"/>
        <c:overlap val="-25"/>
        <c:axId val="278667160"/>
        <c:axId val="278665984"/>
      </c:barChart>
      <c:catAx>
        <c:axId val="278667160"/>
        <c:scaling>
          <c:orientation val="minMax"/>
        </c:scaling>
        <c:delete val="0"/>
        <c:axPos val="b"/>
        <c:numFmt formatCode="General" sourceLinked="0"/>
        <c:majorTickMark val="none"/>
        <c:minorTickMark val="none"/>
        <c:tickLblPos val="nextTo"/>
        <c:crossAx val="278665984"/>
        <c:crosses val="autoZero"/>
        <c:auto val="1"/>
        <c:lblAlgn val="ctr"/>
        <c:lblOffset val="100"/>
        <c:noMultiLvlLbl val="0"/>
      </c:catAx>
      <c:valAx>
        <c:axId val="278665984"/>
        <c:scaling>
          <c:orientation val="minMax"/>
        </c:scaling>
        <c:delete val="1"/>
        <c:axPos val="l"/>
        <c:numFmt formatCode="0.0" sourceLinked="1"/>
        <c:majorTickMark val="none"/>
        <c:minorTickMark val="none"/>
        <c:tickLblPos val="none"/>
        <c:crossAx val="2786671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latin typeface="Arial" pitchFamily="34" charset="0"/>
                <a:cs typeface="Arial" pitchFamily="34" charset="0"/>
              </a:rPr>
              <a:t>Struktura odbiorców</a:t>
            </a:r>
            <a:r>
              <a:rPr lang="pl-PL" sz="1400" baseline="0">
                <a:latin typeface="Arial" pitchFamily="34" charset="0"/>
                <a:cs typeface="Arial" pitchFamily="34" charset="0"/>
              </a:rPr>
              <a:t> pomocy społecznej</a:t>
            </a:r>
            <a:endParaRPr lang="pl-PL" sz="1400">
              <a:latin typeface="Arial" pitchFamily="34" charset="0"/>
              <a:cs typeface="Arial" pitchFamily="34" charset="0"/>
            </a:endParaRPr>
          </a:p>
        </c:rich>
      </c:tx>
      <c:overlay val="0"/>
    </c:title>
    <c:autoTitleDeleted val="0"/>
    <c:plotArea>
      <c:layout/>
      <c:barChart>
        <c:barDir val="bar"/>
        <c:grouping val="clustered"/>
        <c:varyColors val="0"/>
        <c:ser>
          <c:idx val="0"/>
          <c:order val="0"/>
          <c:tx>
            <c:strRef>
              <c:f>Arkusz3!$D$7</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Arkusz3!$E$6:$G$6</c:f>
              <c:strCache>
                <c:ptCount val="3"/>
                <c:pt idx="0">
                  <c:v>Wiek przedprodukcyjny</c:v>
                </c:pt>
                <c:pt idx="1">
                  <c:v>Wiek produkcyjny</c:v>
                </c:pt>
                <c:pt idx="2">
                  <c:v>Wiek poprodukcyjny</c:v>
                </c:pt>
              </c:strCache>
            </c:strRef>
          </c:cat>
          <c:val>
            <c:numRef>
              <c:f>Arkusz3!$E$7:$G$7</c:f>
              <c:numCache>
                <c:formatCode>General</c:formatCode>
                <c:ptCount val="3"/>
                <c:pt idx="0">
                  <c:v>248</c:v>
                </c:pt>
                <c:pt idx="1">
                  <c:v>254</c:v>
                </c:pt>
                <c:pt idx="2">
                  <c:v>120</c:v>
                </c:pt>
              </c:numCache>
            </c:numRef>
          </c:val>
        </c:ser>
        <c:ser>
          <c:idx val="1"/>
          <c:order val="1"/>
          <c:tx>
            <c:strRef>
              <c:f>Arkusz3!$D$8</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Arkusz3!$E$6:$G$6</c:f>
              <c:strCache>
                <c:ptCount val="3"/>
                <c:pt idx="0">
                  <c:v>Wiek przedprodukcyjny</c:v>
                </c:pt>
                <c:pt idx="1">
                  <c:v>Wiek produkcyjny</c:v>
                </c:pt>
                <c:pt idx="2">
                  <c:v>Wiek poprodukcyjny</c:v>
                </c:pt>
              </c:strCache>
            </c:strRef>
          </c:cat>
          <c:val>
            <c:numRef>
              <c:f>Arkusz3!$E$8:$G$8</c:f>
              <c:numCache>
                <c:formatCode>General</c:formatCode>
                <c:ptCount val="3"/>
                <c:pt idx="0">
                  <c:v>261</c:v>
                </c:pt>
                <c:pt idx="1">
                  <c:v>223</c:v>
                </c:pt>
                <c:pt idx="2">
                  <c:v>108</c:v>
                </c:pt>
              </c:numCache>
            </c:numRef>
          </c:val>
        </c:ser>
        <c:dLbls>
          <c:showLegendKey val="0"/>
          <c:showVal val="1"/>
          <c:showCatName val="0"/>
          <c:showSerName val="0"/>
          <c:showPercent val="0"/>
          <c:showBubbleSize val="0"/>
        </c:dLbls>
        <c:gapWidth val="150"/>
        <c:overlap val="-25"/>
        <c:axId val="278665200"/>
        <c:axId val="278667552"/>
      </c:barChart>
      <c:catAx>
        <c:axId val="278665200"/>
        <c:scaling>
          <c:orientation val="minMax"/>
        </c:scaling>
        <c:delete val="0"/>
        <c:axPos val="l"/>
        <c:numFmt formatCode="General" sourceLinked="0"/>
        <c:majorTickMark val="none"/>
        <c:minorTickMark val="none"/>
        <c:tickLblPos val="nextTo"/>
        <c:crossAx val="278667552"/>
        <c:crosses val="autoZero"/>
        <c:auto val="1"/>
        <c:lblAlgn val="ctr"/>
        <c:lblOffset val="100"/>
        <c:noMultiLvlLbl val="0"/>
      </c:catAx>
      <c:valAx>
        <c:axId val="278667552"/>
        <c:scaling>
          <c:orientation val="minMax"/>
        </c:scaling>
        <c:delete val="1"/>
        <c:axPos val="b"/>
        <c:numFmt formatCode="General" sourceLinked="1"/>
        <c:majorTickMark val="out"/>
        <c:minorTickMark val="none"/>
        <c:tickLblPos val="none"/>
        <c:crossAx val="278665200"/>
        <c:crosses val="autoZero"/>
        <c:crossBetween val="between"/>
      </c:valAx>
    </c:plotArea>
    <c:legend>
      <c:legendPos val="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57C299-1DB5-48C6-BD6E-1A310E814881}" type="doc">
      <dgm:prSet loTypeId="urn:microsoft.com/office/officeart/2005/8/layout/chevron1" loCatId="process" qsTypeId="urn:microsoft.com/office/officeart/2005/8/quickstyle/simple1" qsCatId="simple" csTypeId="urn:microsoft.com/office/officeart/2005/8/colors/colorful1#1" csCatId="colorful" phldr="1"/>
      <dgm:spPr/>
    </dgm:pt>
    <dgm:pt modelId="{C0AC510D-4683-4DAE-8427-F48594DCE863}">
      <dgm:prSet phldrT="[Tekst]" custT="1"/>
      <dgm:spPr/>
      <dgm:t>
        <a:bodyPr/>
        <a:lstStyle/>
        <a:p>
          <a:r>
            <a:rPr lang="pl-PL" sz="1600" b="1">
              <a:latin typeface="+mj-lt"/>
            </a:rPr>
            <a:t>Analiza danych zastanych</a:t>
          </a:r>
        </a:p>
      </dgm:t>
    </dgm:pt>
    <dgm:pt modelId="{9C1A4E3B-5B57-429E-90C9-148E3432E587}" type="parTrans" cxnId="{42C7F8CB-FE64-4BC2-8A53-AB966B71B1FE}">
      <dgm:prSet/>
      <dgm:spPr/>
      <dgm:t>
        <a:bodyPr/>
        <a:lstStyle/>
        <a:p>
          <a:endParaRPr lang="pl-PL" sz="1600" b="1">
            <a:latin typeface="+mj-lt"/>
          </a:endParaRPr>
        </a:p>
      </dgm:t>
    </dgm:pt>
    <dgm:pt modelId="{9B990FFE-0DA4-4960-A881-74D4F204C4BB}" type="sibTrans" cxnId="{42C7F8CB-FE64-4BC2-8A53-AB966B71B1FE}">
      <dgm:prSet/>
      <dgm:spPr/>
      <dgm:t>
        <a:bodyPr/>
        <a:lstStyle/>
        <a:p>
          <a:endParaRPr lang="pl-PL" sz="1600" b="1">
            <a:latin typeface="+mj-lt"/>
          </a:endParaRPr>
        </a:p>
      </dgm:t>
    </dgm:pt>
    <dgm:pt modelId="{7A0B116A-64BB-4C32-B57E-95E8AEB3C3F2}">
      <dgm:prSet phldrT="[Tekst]" custT="1"/>
      <dgm:spPr/>
      <dgm:t>
        <a:bodyPr/>
        <a:lstStyle/>
        <a:p>
          <a:r>
            <a:rPr lang="pl-PL" sz="1600" b="1">
              <a:latin typeface="+mj-lt"/>
            </a:rPr>
            <a:t>Analiza SWOT</a:t>
          </a:r>
        </a:p>
      </dgm:t>
    </dgm:pt>
    <dgm:pt modelId="{026B256F-9975-4202-A1ED-427A8C9C641A}" type="parTrans" cxnId="{24470891-06A1-44C3-BE6C-6BEB2AFD9ACD}">
      <dgm:prSet/>
      <dgm:spPr/>
      <dgm:t>
        <a:bodyPr/>
        <a:lstStyle/>
        <a:p>
          <a:endParaRPr lang="pl-PL" sz="1600" b="1">
            <a:latin typeface="+mj-lt"/>
          </a:endParaRPr>
        </a:p>
      </dgm:t>
    </dgm:pt>
    <dgm:pt modelId="{5AF95874-A443-4796-BAB0-E6AE53613CAE}" type="sibTrans" cxnId="{24470891-06A1-44C3-BE6C-6BEB2AFD9ACD}">
      <dgm:prSet/>
      <dgm:spPr/>
      <dgm:t>
        <a:bodyPr/>
        <a:lstStyle/>
        <a:p>
          <a:endParaRPr lang="pl-PL" sz="1600" b="1">
            <a:latin typeface="+mj-lt"/>
          </a:endParaRPr>
        </a:p>
      </dgm:t>
    </dgm:pt>
    <dgm:pt modelId="{73EFB712-3CF3-4F29-B325-EB6A5055148C}">
      <dgm:prSet phldrT="[Tekst]" custT="1"/>
      <dgm:spPr/>
      <dgm:t>
        <a:bodyPr/>
        <a:lstStyle/>
        <a:p>
          <a:r>
            <a:rPr lang="pl-PL" sz="1600" b="1">
              <a:latin typeface="+mj-lt"/>
            </a:rPr>
            <a:t>Cele</a:t>
          </a:r>
        </a:p>
      </dgm:t>
    </dgm:pt>
    <dgm:pt modelId="{427495C4-DC54-4457-ABD8-930ECBB8DB06}" type="parTrans" cxnId="{C45126E2-FF58-49B7-945F-EBC0F3A91A1C}">
      <dgm:prSet/>
      <dgm:spPr/>
      <dgm:t>
        <a:bodyPr/>
        <a:lstStyle/>
        <a:p>
          <a:endParaRPr lang="pl-PL" sz="1600" b="1">
            <a:latin typeface="+mj-lt"/>
          </a:endParaRPr>
        </a:p>
      </dgm:t>
    </dgm:pt>
    <dgm:pt modelId="{983F5681-55CC-4851-A755-5BE20E5F482B}" type="sibTrans" cxnId="{C45126E2-FF58-49B7-945F-EBC0F3A91A1C}">
      <dgm:prSet/>
      <dgm:spPr/>
      <dgm:t>
        <a:bodyPr/>
        <a:lstStyle/>
        <a:p>
          <a:endParaRPr lang="pl-PL" sz="1600" b="1">
            <a:latin typeface="+mj-lt"/>
          </a:endParaRPr>
        </a:p>
      </dgm:t>
    </dgm:pt>
    <dgm:pt modelId="{80707603-3B09-4F69-801F-E327836EFA2B}" type="pres">
      <dgm:prSet presAssocID="{F657C299-1DB5-48C6-BD6E-1A310E814881}" presName="Name0" presStyleCnt="0">
        <dgm:presLayoutVars>
          <dgm:dir/>
          <dgm:animLvl val="lvl"/>
          <dgm:resizeHandles val="exact"/>
        </dgm:presLayoutVars>
      </dgm:prSet>
      <dgm:spPr/>
    </dgm:pt>
    <dgm:pt modelId="{E30AC61A-D491-4ECE-A1A9-8874DF8ECADB}" type="pres">
      <dgm:prSet presAssocID="{C0AC510D-4683-4DAE-8427-F48594DCE863}" presName="parTxOnly" presStyleLbl="node1" presStyleIdx="0" presStyleCnt="3">
        <dgm:presLayoutVars>
          <dgm:chMax val="0"/>
          <dgm:chPref val="0"/>
          <dgm:bulletEnabled val="1"/>
        </dgm:presLayoutVars>
      </dgm:prSet>
      <dgm:spPr/>
      <dgm:t>
        <a:bodyPr/>
        <a:lstStyle/>
        <a:p>
          <a:endParaRPr lang="pl-PL"/>
        </a:p>
      </dgm:t>
    </dgm:pt>
    <dgm:pt modelId="{3462D80B-F87A-4E3D-AADA-9865420905F7}" type="pres">
      <dgm:prSet presAssocID="{9B990FFE-0DA4-4960-A881-74D4F204C4BB}" presName="parTxOnlySpace" presStyleCnt="0"/>
      <dgm:spPr/>
    </dgm:pt>
    <dgm:pt modelId="{F892C945-5ADF-4AD4-B29D-743EAF46F4D3}" type="pres">
      <dgm:prSet presAssocID="{7A0B116A-64BB-4C32-B57E-95E8AEB3C3F2}" presName="parTxOnly" presStyleLbl="node1" presStyleIdx="1" presStyleCnt="3">
        <dgm:presLayoutVars>
          <dgm:chMax val="0"/>
          <dgm:chPref val="0"/>
          <dgm:bulletEnabled val="1"/>
        </dgm:presLayoutVars>
      </dgm:prSet>
      <dgm:spPr/>
      <dgm:t>
        <a:bodyPr/>
        <a:lstStyle/>
        <a:p>
          <a:endParaRPr lang="pl-PL"/>
        </a:p>
      </dgm:t>
    </dgm:pt>
    <dgm:pt modelId="{D054B8C2-2A03-4776-A428-5DE274C77CC4}" type="pres">
      <dgm:prSet presAssocID="{5AF95874-A443-4796-BAB0-E6AE53613CAE}" presName="parTxOnlySpace" presStyleCnt="0"/>
      <dgm:spPr/>
    </dgm:pt>
    <dgm:pt modelId="{1342B301-AF8F-49A7-BAD8-32DBCE38A482}" type="pres">
      <dgm:prSet presAssocID="{73EFB712-3CF3-4F29-B325-EB6A5055148C}" presName="parTxOnly" presStyleLbl="node1" presStyleIdx="2" presStyleCnt="3">
        <dgm:presLayoutVars>
          <dgm:chMax val="0"/>
          <dgm:chPref val="0"/>
          <dgm:bulletEnabled val="1"/>
        </dgm:presLayoutVars>
      </dgm:prSet>
      <dgm:spPr/>
      <dgm:t>
        <a:bodyPr/>
        <a:lstStyle/>
        <a:p>
          <a:endParaRPr lang="pl-PL"/>
        </a:p>
      </dgm:t>
    </dgm:pt>
  </dgm:ptLst>
  <dgm:cxnLst>
    <dgm:cxn modelId="{97A5C18F-F8A7-49A0-90D7-294CCA5D7E27}" type="presOf" srcId="{7A0B116A-64BB-4C32-B57E-95E8AEB3C3F2}" destId="{F892C945-5ADF-4AD4-B29D-743EAF46F4D3}" srcOrd="0" destOrd="0" presId="urn:microsoft.com/office/officeart/2005/8/layout/chevron1"/>
    <dgm:cxn modelId="{39EB757F-FC08-41C6-B6ED-FCB6A684E4C6}" type="presOf" srcId="{73EFB712-3CF3-4F29-B325-EB6A5055148C}" destId="{1342B301-AF8F-49A7-BAD8-32DBCE38A482}" srcOrd="0" destOrd="0" presId="urn:microsoft.com/office/officeart/2005/8/layout/chevron1"/>
    <dgm:cxn modelId="{C45126E2-FF58-49B7-945F-EBC0F3A91A1C}" srcId="{F657C299-1DB5-48C6-BD6E-1A310E814881}" destId="{73EFB712-3CF3-4F29-B325-EB6A5055148C}" srcOrd="2" destOrd="0" parTransId="{427495C4-DC54-4457-ABD8-930ECBB8DB06}" sibTransId="{983F5681-55CC-4851-A755-5BE20E5F482B}"/>
    <dgm:cxn modelId="{42C7F8CB-FE64-4BC2-8A53-AB966B71B1FE}" srcId="{F657C299-1DB5-48C6-BD6E-1A310E814881}" destId="{C0AC510D-4683-4DAE-8427-F48594DCE863}" srcOrd="0" destOrd="0" parTransId="{9C1A4E3B-5B57-429E-90C9-148E3432E587}" sibTransId="{9B990FFE-0DA4-4960-A881-74D4F204C4BB}"/>
    <dgm:cxn modelId="{24470891-06A1-44C3-BE6C-6BEB2AFD9ACD}" srcId="{F657C299-1DB5-48C6-BD6E-1A310E814881}" destId="{7A0B116A-64BB-4C32-B57E-95E8AEB3C3F2}" srcOrd="1" destOrd="0" parTransId="{026B256F-9975-4202-A1ED-427A8C9C641A}" sibTransId="{5AF95874-A443-4796-BAB0-E6AE53613CAE}"/>
    <dgm:cxn modelId="{72101E48-7996-4BBE-AFE2-170F85EDA8C1}" type="presOf" srcId="{C0AC510D-4683-4DAE-8427-F48594DCE863}" destId="{E30AC61A-D491-4ECE-A1A9-8874DF8ECADB}" srcOrd="0" destOrd="0" presId="urn:microsoft.com/office/officeart/2005/8/layout/chevron1"/>
    <dgm:cxn modelId="{C26B672A-969E-439C-AF4E-0B65B1935AB8}" type="presOf" srcId="{F657C299-1DB5-48C6-BD6E-1A310E814881}" destId="{80707603-3B09-4F69-801F-E327836EFA2B}" srcOrd="0" destOrd="0" presId="urn:microsoft.com/office/officeart/2005/8/layout/chevron1"/>
    <dgm:cxn modelId="{3514562E-959D-4386-B2AC-01FF9B3DFA51}" type="presParOf" srcId="{80707603-3B09-4F69-801F-E327836EFA2B}" destId="{E30AC61A-D491-4ECE-A1A9-8874DF8ECADB}" srcOrd="0" destOrd="0" presId="urn:microsoft.com/office/officeart/2005/8/layout/chevron1"/>
    <dgm:cxn modelId="{27393797-D714-4806-BBE8-49036CB98AE3}" type="presParOf" srcId="{80707603-3B09-4F69-801F-E327836EFA2B}" destId="{3462D80B-F87A-4E3D-AADA-9865420905F7}" srcOrd="1" destOrd="0" presId="urn:microsoft.com/office/officeart/2005/8/layout/chevron1"/>
    <dgm:cxn modelId="{A6DD5107-0E16-4246-AB4A-9405ECA5BF26}" type="presParOf" srcId="{80707603-3B09-4F69-801F-E327836EFA2B}" destId="{F892C945-5ADF-4AD4-B29D-743EAF46F4D3}" srcOrd="2" destOrd="0" presId="urn:microsoft.com/office/officeart/2005/8/layout/chevron1"/>
    <dgm:cxn modelId="{6BCD8554-F092-4BD6-8EA8-DCA6C200F0E8}" type="presParOf" srcId="{80707603-3B09-4F69-801F-E327836EFA2B}" destId="{D054B8C2-2A03-4776-A428-5DE274C77CC4}" srcOrd="3" destOrd="0" presId="urn:microsoft.com/office/officeart/2005/8/layout/chevron1"/>
    <dgm:cxn modelId="{99239B28-0B34-415E-B2FE-87B97C77D186}" type="presParOf" srcId="{80707603-3B09-4F69-801F-E327836EFA2B}" destId="{1342B301-AF8F-49A7-BAD8-32DBCE38A482}" srcOrd="4"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BDF7DF-404A-4D5E-8FDE-94FBE58881CD}" type="doc">
      <dgm:prSet loTypeId="urn:microsoft.com/office/officeart/2005/8/layout/radial3" loCatId="relationship" qsTypeId="urn:microsoft.com/office/officeart/2005/8/quickstyle/simple1" qsCatId="simple" csTypeId="urn:microsoft.com/office/officeart/2005/8/colors/accent3_1" csCatId="accent3" phldr="1"/>
      <dgm:spPr/>
      <dgm:t>
        <a:bodyPr/>
        <a:lstStyle/>
        <a:p>
          <a:endParaRPr lang="pl-PL"/>
        </a:p>
      </dgm:t>
    </dgm:pt>
    <dgm:pt modelId="{2EF02625-C696-4645-88CC-27E5BFF44DC5}">
      <dgm:prSet phldrT="[Tekst]" custT="1"/>
      <dgm:spPr>
        <a:solidFill>
          <a:schemeClr val="accent3">
            <a:alpha val="50000"/>
          </a:schemeClr>
        </a:solidFill>
      </dgm:spPr>
      <dgm:t>
        <a:bodyPr/>
        <a:lstStyle/>
        <a:p>
          <a:r>
            <a:rPr lang="pl-PL" sz="1600" b="1">
              <a:latin typeface="+mj-lt"/>
            </a:rPr>
            <a:t>GMINA POBIEDZISKA</a:t>
          </a:r>
        </a:p>
      </dgm:t>
    </dgm:pt>
    <dgm:pt modelId="{F38BA7F4-92E0-4E6A-9F59-2746F0CC3F4C}" type="parTrans" cxnId="{7FD689EA-7BD8-4DAE-8B15-58F6DE148455}">
      <dgm:prSet/>
      <dgm:spPr/>
      <dgm:t>
        <a:bodyPr/>
        <a:lstStyle/>
        <a:p>
          <a:endParaRPr lang="pl-PL" sz="1400">
            <a:latin typeface="+mj-lt"/>
          </a:endParaRPr>
        </a:p>
      </dgm:t>
    </dgm:pt>
    <dgm:pt modelId="{489E4D51-80A2-4C0C-8E85-4054643AC896}" type="sibTrans" cxnId="{7FD689EA-7BD8-4DAE-8B15-58F6DE148455}">
      <dgm:prSet/>
      <dgm:spPr/>
      <dgm:t>
        <a:bodyPr/>
        <a:lstStyle/>
        <a:p>
          <a:endParaRPr lang="pl-PL" sz="1400">
            <a:latin typeface="+mj-lt"/>
          </a:endParaRPr>
        </a:p>
      </dgm:t>
    </dgm:pt>
    <dgm:pt modelId="{07D1D01C-A291-4A77-856C-B84DED10AE1B}">
      <dgm:prSet phldrT="[Tekst]" custT="1"/>
      <dgm:spPr/>
      <dgm:t>
        <a:bodyPr/>
        <a:lstStyle/>
        <a:p>
          <a:r>
            <a:rPr lang="pl-PL" sz="1050" b="1">
              <a:latin typeface="+mj-lt"/>
            </a:rPr>
            <a:t>Szanse</a:t>
          </a:r>
        </a:p>
      </dgm:t>
    </dgm:pt>
    <dgm:pt modelId="{7034DBBE-2BD1-47B8-A6D4-63A849E04614}" type="parTrans" cxnId="{125A73E1-B786-4F81-A76B-E71014A674F2}">
      <dgm:prSet/>
      <dgm:spPr/>
      <dgm:t>
        <a:bodyPr/>
        <a:lstStyle/>
        <a:p>
          <a:endParaRPr lang="pl-PL" sz="1400">
            <a:latin typeface="+mj-lt"/>
          </a:endParaRPr>
        </a:p>
      </dgm:t>
    </dgm:pt>
    <dgm:pt modelId="{861BDD2A-C4D0-4C31-AA66-482B2E83E643}" type="sibTrans" cxnId="{125A73E1-B786-4F81-A76B-E71014A674F2}">
      <dgm:prSet/>
      <dgm:spPr/>
      <dgm:t>
        <a:bodyPr/>
        <a:lstStyle/>
        <a:p>
          <a:endParaRPr lang="pl-PL" sz="1400">
            <a:latin typeface="+mj-lt"/>
          </a:endParaRPr>
        </a:p>
      </dgm:t>
    </dgm:pt>
    <dgm:pt modelId="{937EF212-F139-4014-8FFB-A7BACB9F7465}">
      <dgm:prSet phldrT="[Tekst]" custT="1"/>
      <dgm:spPr/>
      <dgm:t>
        <a:bodyPr/>
        <a:lstStyle/>
        <a:p>
          <a:r>
            <a:rPr lang="pl-PL" sz="1050" b="1">
              <a:latin typeface="+mj-lt"/>
            </a:rPr>
            <a:t>Słabe Strony</a:t>
          </a:r>
        </a:p>
      </dgm:t>
    </dgm:pt>
    <dgm:pt modelId="{21BDAFF4-121A-4DB9-A2C0-EAD4C92FEDE8}" type="parTrans" cxnId="{2DE7E46A-42A1-43FE-9EC8-2ECBAEE054E9}">
      <dgm:prSet/>
      <dgm:spPr/>
      <dgm:t>
        <a:bodyPr/>
        <a:lstStyle/>
        <a:p>
          <a:endParaRPr lang="pl-PL" sz="1400">
            <a:latin typeface="+mj-lt"/>
          </a:endParaRPr>
        </a:p>
      </dgm:t>
    </dgm:pt>
    <dgm:pt modelId="{03AB0C78-D1E5-4017-8D1B-AC69EC4B52E0}" type="sibTrans" cxnId="{2DE7E46A-42A1-43FE-9EC8-2ECBAEE054E9}">
      <dgm:prSet/>
      <dgm:spPr/>
      <dgm:t>
        <a:bodyPr/>
        <a:lstStyle/>
        <a:p>
          <a:endParaRPr lang="pl-PL" sz="1400">
            <a:latin typeface="+mj-lt"/>
          </a:endParaRPr>
        </a:p>
      </dgm:t>
    </dgm:pt>
    <dgm:pt modelId="{49283C73-9127-45E5-8624-197ABC91EFDC}">
      <dgm:prSet phldrT="[Tekst]" custT="1"/>
      <dgm:spPr/>
      <dgm:t>
        <a:bodyPr/>
        <a:lstStyle/>
        <a:p>
          <a:r>
            <a:rPr lang="pl-PL" sz="1050" b="1">
              <a:latin typeface="+mj-lt"/>
            </a:rPr>
            <a:t>Zagrożenia</a:t>
          </a:r>
        </a:p>
      </dgm:t>
    </dgm:pt>
    <dgm:pt modelId="{6DBC00AD-84B6-4ADA-ABCD-7477193B8E3C}" type="parTrans" cxnId="{C3BB4709-84E1-4267-A0A9-7039FAA6713A}">
      <dgm:prSet/>
      <dgm:spPr/>
      <dgm:t>
        <a:bodyPr/>
        <a:lstStyle/>
        <a:p>
          <a:endParaRPr lang="pl-PL" sz="1400">
            <a:latin typeface="+mj-lt"/>
          </a:endParaRPr>
        </a:p>
      </dgm:t>
    </dgm:pt>
    <dgm:pt modelId="{E3D4B887-C9A5-4A24-B474-451D04B916F8}" type="sibTrans" cxnId="{C3BB4709-84E1-4267-A0A9-7039FAA6713A}">
      <dgm:prSet/>
      <dgm:spPr/>
      <dgm:t>
        <a:bodyPr/>
        <a:lstStyle/>
        <a:p>
          <a:endParaRPr lang="pl-PL" sz="1400">
            <a:latin typeface="+mj-lt"/>
          </a:endParaRPr>
        </a:p>
      </dgm:t>
    </dgm:pt>
    <dgm:pt modelId="{F9CFF9D4-61B5-4349-8FE7-4C363B2626DC}">
      <dgm:prSet phldrT="[Tekst]" custT="1"/>
      <dgm:spPr/>
      <dgm:t>
        <a:bodyPr/>
        <a:lstStyle/>
        <a:p>
          <a:r>
            <a:rPr lang="pl-PL" sz="1050" b="1">
              <a:latin typeface="+mj-lt"/>
            </a:rPr>
            <a:t>Mocne strony</a:t>
          </a:r>
        </a:p>
      </dgm:t>
    </dgm:pt>
    <dgm:pt modelId="{C9139AA3-07CE-455A-93B4-AD24F3026353}" type="parTrans" cxnId="{20B5E218-2B30-42B0-BDE7-0B6B0B501456}">
      <dgm:prSet/>
      <dgm:spPr/>
      <dgm:t>
        <a:bodyPr/>
        <a:lstStyle/>
        <a:p>
          <a:endParaRPr lang="pl-PL" sz="1400">
            <a:latin typeface="+mj-lt"/>
          </a:endParaRPr>
        </a:p>
      </dgm:t>
    </dgm:pt>
    <dgm:pt modelId="{8E54A236-D840-4812-9AC9-7D0E21F0C534}" type="sibTrans" cxnId="{20B5E218-2B30-42B0-BDE7-0B6B0B501456}">
      <dgm:prSet/>
      <dgm:spPr/>
      <dgm:t>
        <a:bodyPr/>
        <a:lstStyle/>
        <a:p>
          <a:endParaRPr lang="pl-PL" sz="1400">
            <a:latin typeface="+mj-lt"/>
          </a:endParaRPr>
        </a:p>
      </dgm:t>
    </dgm:pt>
    <dgm:pt modelId="{33BCDB9F-96D4-4E41-BB2D-8D3CC81E3441}" type="pres">
      <dgm:prSet presAssocID="{26BDF7DF-404A-4D5E-8FDE-94FBE58881CD}" presName="composite" presStyleCnt="0">
        <dgm:presLayoutVars>
          <dgm:chMax val="1"/>
          <dgm:dir/>
          <dgm:resizeHandles val="exact"/>
        </dgm:presLayoutVars>
      </dgm:prSet>
      <dgm:spPr/>
      <dgm:t>
        <a:bodyPr/>
        <a:lstStyle/>
        <a:p>
          <a:endParaRPr lang="pl-PL"/>
        </a:p>
      </dgm:t>
    </dgm:pt>
    <dgm:pt modelId="{842D9B50-70CF-42C1-80F0-6AF9B52EC190}" type="pres">
      <dgm:prSet presAssocID="{26BDF7DF-404A-4D5E-8FDE-94FBE58881CD}" presName="radial" presStyleCnt="0">
        <dgm:presLayoutVars>
          <dgm:animLvl val="ctr"/>
        </dgm:presLayoutVars>
      </dgm:prSet>
      <dgm:spPr/>
    </dgm:pt>
    <dgm:pt modelId="{91986580-D4EA-4F69-BBAD-0EB1FEC96929}" type="pres">
      <dgm:prSet presAssocID="{2EF02625-C696-4645-88CC-27E5BFF44DC5}" presName="centerShape" presStyleLbl="vennNode1" presStyleIdx="0" presStyleCnt="5"/>
      <dgm:spPr/>
      <dgm:t>
        <a:bodyPr/>
        <a:lstStyle/>
        <a:p>
          <a:endParaRPr lang="pl-PL"/>
        </a:p>
      </dgm:t>
    </dgm:pt>
    <dgm:pt modelId="{6F870B9D-A9B2-41A5-A0E1-2BDC479326FC}" type="pres">
      <dgm:prSet presAssocID="{07D1D01C-A291-4A77-856C-B84DED10AE1B}" presName="node" presStyleLbl="vennNode1" presStyleIdx="1" presStyleCnt="5">
        <dgm:presLayoutVars>
          <dgm:bulletEnabled val="1"/>
        </dgm:presLayoutVars>
      </dgm:prSet>
      <dgm:spPr/>
      <dgm:t>
        <a:bodyPr/>
        <a:lstStyle/>
        <a:p>
          <a:endParaRPr lang="pl-PL"/>
        </a:p>
      </dgm:t>
    </dgm:pt>
    <dgm:pt modelId="{FFC7183C-5743-4A39-B69A-A8E5841895FA}" type="pres">
      <dgm:prSet presAssocID="{937EF212-F139-4014-8FFB-A7BACB9F7465}" presName="node" presStyleLbl="vennNode1" presStyleIdx="2" presStyleCnt="5">
        <dgm:presLayoutVars>
          <dgm:bulletEnabled val="1"/>
        </dgm:presLayoutVars>
      </dgm:prSet>
      <dgm:spPr/>
      <dgm:t>
        <a:bodyPr/>
        <a:lstStyle/>
        <a:p>
          <a:endParaRPr lang="pl-PL"/>
        </a:p>
      </dgm:t>
    </dgm:pt>
    <dgm:pt modelId="{72EE0E58-CB75-49F2-9C07-B9E9AC8D0F4C}" type="pres">
      <dgm:prSet presAssocID="{49283C73-9127-45E5-8624-197ABC91EFDC}" presName="node" presStyleLbl="vennNode1" presStyleIdx="3" presStyleCnt="5">
        <dgm:presLayoutVars>
          <dgm:bulletEnabled val="1"/>
        </dgm:presLayoutVars>
      </dgm:prSet>
      <dgm:spPr/>
      <dgm:t>
        <a:bodyPr/>
        <a:lstStyle/>
        <a:p>
          <a:endParaRPr lang="pl-PL"/>
        </a:p>
      </dgm:t>
    </dgm:pt>
    <dgm:pt modelId="{CB885FCA-1CCD-43C8-8117-FE2753CCC9EA}" type="pres">
      <dgm:prSet presAssocID="{F9CFF9D4-61B5-4349-8FE7-4C363B2626DC}" presName="node" presStyleLbl="vennNode1" presStyleIdx="4" presStyleCnt="5">
        <dgm:presLayoutVars>
          <dgm:bulletEnabled val="1"/>
        </dgm:presLayoutVars>
      </dgm:prSet>
      <dgm:spPr/>
      <dgm:t>
        <a:bodyPr/>
        <a:lstStyle/>
        <a:p>
          <a:endParaRPr lang="pl-PL"/>
        </a:p>
      </dgm:t>
    </dgm:pt>
  </dgm:ptLst>
  <dgm:cxnLst>
    <dgm:cxn modelId="{C3BB4709-84E1-4267-A0A9-7039FAA6713A}" srcId="{2EF02625-C696-4645-88CC-27E5BFF44DC5}" destId="{49283C73-9127-45E5-8624-197ABC91EFDC}" srcOrd="2" destOrd="0" parTransId="{6DBC00AD-84B6-4ADA-ABCD-7477193B8E3C}" sibTransId="{E3D4B887-C9A5-4A24-B474-451D04B916F8}"/>
    <dgm:cxn modelId="{889BD67C-4326-483B-9509-88AAA0FB0719}" type="presOf" srcId="{2EF02625-C696-4645-88CC-27E5BFF44DC5}" destId="{91986580-D4EA-4F69-BBAD-0EB1FEC96929}" srcOrd="0" destOrd="0" presId="urn:microsoft.com/office/officeart/2005/8/layout/radial3"/>
    <dgm:cxn modelId="{8271C885-5A87-415F-849B-4B508A0BE31F}" type="presOf" srcId="{937EF212-F139-4014-8FFB-A7BACB9F7465}" destId="{FFC7183C-5743-4A39-B69A-A8E5841895FA}" srcOrd="0" destOrd="0" presId="urn:microsoft.com/office/officeart/2005/8/layout/radial3"/>
    <dgm:cxn modelId="{AD76EBB9-F3F7-44AF-A159-F5CB3F2FE065}" type="presOf" srcId="{07D1D01C-A291-4A77-856C-B84DED10AE1B}" destId="{6F870B9D-A9B2-41A5-A0E1-2BDC479326FC}" srcOrd="0" destOrd="0" presId="urn:microsoft.com/office/officeart/2005/8/layout/radial3"/>
    <dgm:cxn modelId="{7FD689EA-7BD8-4DAE-8B15-58F6DE148455}" srcId="{26BDF7DF-404A-4D5E-8FDE-94FBE58881CD}" destId="{2EF02625-C696-4645-88CC-27E5BFF44DC5}" srcOrd="0" destOrd="0" parTransId="{F38BA7F4-92E0-4E6A-9F59-2746F0CC3F4C}" sibTransId="{489E4D51-80A2-4C0C-8E85-4054643AC896}"/>
    <dgm:cxn modelId="{E41D9762-3AD9-4DFC-9726-E5D5437C7C4B}" type="presOf" srcId="{49283C73-9127-45E5-8624-197ABC91EFDC}" destId="{72EE0E58-CB75-49F2-9C07-B9E9AC8D0F4C}" srcOrd="0" destOrd="0" presId="urn:microsoft.com/office/officeart/2005/8/layout/radial3"/>
    <dgm:cxn modelId="{656603DA-9EF2-4839-930E-E4429001D782}" type="presOf" srcId="{26BDF7DF-404A-4D5E-8FDE-94FBE58881CD}" destId="{33BCDB9F-96D4-4E41-BB2D-8D3CC81E3441}" srcOrd="0" destOrd="0" presId="urn:microsoft.com/office/officeart/2005/8/layout/radial3"/>
    <dgm:cxn modelId="{DCD7977B-2BD9-46C0-BB8D-F7C21CCA5342}" type="presOf" srcId="{F9CFF9D4-61B5-4349-8FE7-4C363B2626DC}" destId="{CB885FCA-1CCD-43C8-8117-FE2753CCC9EA}" srcOrd="0" destOrd="0" presId="urn:microsoft.com/office/officeart/2005/8/layout/radial3"/>
    <dgm:cxn modelId="{125A73E1-B786-4F81-A76B-E71014A674F2}" srcId="{2EF02625-C696-4645-88CC-27E5BFF44DC5}" destId="{07D1D01C-A291-4A77-856C-B84DED10AE1B}" srcOrd="0" destOrd="0" parTransId="{7034DBBE-2BD1-47B8-A6D4-63A849E04614}" sibTransId="{861BDD2A-C4D0-4C31-AA66-482B2E83E643}"/>
    <dgm:cxn modelId="{20B5E218-2B30-42B0-BDE7-0B6B0B501456}" srcId="{2EF02625-C696-4645-88CC-27E5BFF44DC5}" destId="{F9CFF9D4-61B5-4349-8FE7-4C363B2626DC}" srcOrd="3" destOrd="0" parTransId="{C9139AA3-07CE-455A-93B4-AD24F3026353}" sibTransId="{8E54A236-D840-4812-9AC9-7D0E21F0C534}"/>
    <dgm:cxn modelId="{2DE7E46A-42A1-43FE-9EC8-2ECBAEE054E9}" srcId="{2EF02625-C696-4645-88CC-27E5BFF44DC5}" destId="{937EF212-F139-4014-8FFB-A7BACB9F7465}" srcOrd="1" destOrd="0" parTransId="{21BDAFF4-121A-4DB9-A2C0-EAD4C92FEDE8}" sibTransId="{03AB0C78-D1E5-4017-8D1B-AC69EC4B52E0}"/>
    <dgm:cxn modelId="{B0FDD517-9430-4B9D-9661-3DA42E5DB0A9}" type="presParOf" srcId="{33BCDB9F-96D4-4E41-BB2D-8D3CC81E3441}" destId="{842D9B50-70CF-42C1-80F0-6AF9B52EC190}" srcOrd="0" destOrd="0" presId="urn:microsoft.com/office/officeart/2005/8/layout/radial3"/>
    <dgm:cxn modelId="{41572EBF-8F0A-46DC-B1E6-B63E647AA162}" type="presParOf" srcId="{842D9B50-70CF-42C1-80F0-6AF9B52EC190}" destId="{91986580-D4EA-4F69-BBAD-0EB1FEC96929}" srcOrd="0" destOrd="0" presId="urn:microsoft.com/office/officeart/2005/8/layout/radial3"/>
    <dgm:cxn modelId="{D916F830-0D43-4698-B091-F5C548238852}" type="presParOf" srcId="{842D9B50-70CF-42C1-80F0-6AF9B52EC190}" destId="{6F870B9D-A9B2-41A5-A0E1-2BDC479326FC}" srcOrd="1" destOrd="0" presId="urn:microsoft.com/office/officeart/2005/8/layout/radial3"/>
    <dgm:cxn modelId="{00590AA5-4A5C-46CE-89A4-81D60C11C594}" type="presParOf" srcId="{842D9B50-70CF-42C1-80F0-6AF9B52EC190}" destId="{FFC7183C-5743-4A39-B69A-A8E5841895FA}" srcOrd="2" destOrd="0" presId="urn:microsoft.com/office/officeart/2005/8/layout/radial3"/>
    <dgm:cxn modelId="{16274211-2A2B-4512-9014-04C3761909AE}" type="presParOf" srcId="{842D9B50-70CF-42C1-80F0-6AF9B52EC190}" destId="{72EE0E58-CB75-49F2-9C07-B9E9AC8D0F4C}" srcOrd="3" destOrd="0" presId="urn:microsoft.com/office/officeart/2005/8/layout/radial3"/>
    <dgm:cxn modelId="{C13FAABB-9FD7-478F-B188-4A1B474D1ACF}" type="presParOf" srcId="{842D9B50-70CF-42C1-80F0-6AF9B52EC190}" destId="{CB885FCA-1CCD-43C8-8117-FE2753CCC9EA}" srcOrd="4" destOrd="0" presId="urn:microsoft.com/office/officeart/2005/8/layout/radial3"/>
  </dgm:cxnLst>
  <dgm:bg/>
  <dgm:whole>
    <a:ln w="38100">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AC61A-D491-4ECE-A1A9-8874DF8ECADB}">
      <dsp:nvSpPr>
        <dsp:cNvPr id="0" name=""/>
        <dsp:cNvSpPr/>
      </dsp:nvSpPr>
      <dsp:spPr>
        <a:xfrm>
          <a:off x="1605" y="682777"/>
          <a:ext cx="1955555" cy="782222"/>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pl-PL" sz="1600" b="1" kern="1200">
              <a:latin typeface="+mj-lt"/>
            </a:rPr>
            <a:t>Analiza danych zastanych</a:t>
          </a:r>
        </a:p>
      </dsp:txBody>
      <dsp:txXfrm>
        <a:off x="392716" y="682777"/>
        <a:ext cx="1173333" cy="782222"/>
      </dsp:txXfrm>
    </dsp:sp>
    <dsp:sp modelId="{F892C945-5ADF-4AD4-B29D-743EAF46F4D3}">
      <dsp:nvSpPr>
        <dsp:cNvPr id="0" name=""/>
        <dsp:cNvSpPr/>
      </dsp:nvSpPr>
      <dsp:spPr>
        <a:xfrm>
          <a:off x="1761605" y="682777"/>
          <a:ext cx="1955555" cy="78222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pl-PL" sz="1600" b="1" kern="1200">
              <a:latin typeface="+mj-lt"/>
            </a:rPr>
            <a:t>Analiza SWOT</a:t>
          </a:r>
        </a:p>
      </dsp:txBody>
      <dsp:txXfrm>
        <a:off x="2152716" y="682777"/>
        <a:ext cx="1173333" cy="782222"/>
      </dsp:txXfrm>
    </dsp:sp>
    <dsp:sp modelId="{1342B301-AF8F-49A7-BAD8-32DBCE38A482}">
      <dsp:nvSpPr>
        <dsp:cNvPr id="0" name=""/>
        <dsp:cNvSpPr/>
      </dsp:nvSpPr>
      <dsp:spPr>
        <a:xfrm>
          <a:off x="3521605" y="682777"/>
          <a:ext cx="1955555" cy="782222"/>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r>
            <a:rPr lang="pl-PL" sz="1600" b="1" kern="1200">
              <a:latin typeface="+mj-lt"/>
            </a:rPr>
            <a:t>Cele</a:t>
          </a:r>
        </a:p>
      </dsp:txBody>
      <dsp:txXfrm>
        <a:off x="3912716" y="682777"/>
        <a:ext cx="1173333" cy="7822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86580-D4EA-4F69-BBAD-0EB1FEC96929}">
      <dsp:nvSpPr>
        <dsp:cNvPr id="0" name=""/>
        <dsp:cNvSpPr/>
      </dsp:nvSpPr>
      <dsp:spPr>
        <a:xfrm>
          <a:off x="2039987" y="839837"/>
          <a:ext cx="2092225" cy="2092225"/>
        </a:xfrm>
        <a:prstGeom prst="ellipse">
          <a:avLst/>
        </a:prstGeom>
        <a:solidFill>
          <a:schemeClr val="accent3">
            <a:alpha val="5000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b="1" kern="1200">
              <a:latin typeface="+mj-lt"/>
            </a:rPr>
            <a:t>GMINA POBIEDZISKA</a:t>
          </a:r>
        </a:p>
      </dsp:txBody>
      <dsp:txXfrm>
        <a:off x="2346386" y="1146236"/>
        <a:ext cx="1479427" cy="1479427"/>
      </dsp:txXfrm>
    </dsp:sp>
    <dsp:sp modelId="{6F870B9D-A9B2-41A5-A0E1-2BDC479326FC}">
      <dsp:nvSpPr>
        <dsp:cNvPr id="0" name=""/>
        <dsp:cNvSpPr/>
      </dsp:nvSpPr>
      <dsp:spPr>
        <a:xfrm>
          <a:off x="2563043" y="373"/>
          <a:ext cx="1046112" cy="1046112"/>
        </a:xfrm>
        <a:prstGeom prst="ellipse">
          <a:avLst/>
        </a:prstGeom>
        <a:solidFill>
          <a:schemeClr val="lt1">
            <a:alpha val="5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mj-lt"/>
            </a:rPr>
            <a:t>Szanse</a:t>
          </a:r>
        </a:p>
      </dsp:txBody>
      <dsp:txXfrm>
        <a:off x="2716243" y="153573"/>
        <a:ext cx="739712" cy="739712"/>
      </dsp:txXfrm>
    </dsp:sp>
    <dsp:sp modelId="{FFC7183C-5743-4A39-B69A-A8E5841895FA}">
      <dsp:nvSpPr>
        <dsp:cNvPr id="0" name=""/>
        <dsp:cNvSpPr/>
      </dsp:nvSpPr>
      <dsp:spPr>
        <a:xfrm>
          <a:off x="3925563" y="1362893"/>
          <a:ext cx="1046112" cy="1046112"/>
        </a:xfrm>
        <a:prstGeom prst="ellipse">
          <a:avLst/>
        </a:prstGeom>
        <a:solidFill>
          <a:schemeClr val="lt1">
            <a:alpha val="5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mj-lt"/>
            </a:rPr>
            <a:t>Słabe Strony</a:t>
          </a:r>
        </a:p>
      </dsp:txBody>
      <dsp:txXfrm>
        <a:off x="4078763" y="1516093"/>
        <a:ext cx="739712" cy="739712"/>
      </dsp:txXfrm>
    </dsp:sp>
    <dsp:sp modelId="{72EE0E58-CB75-49F2-9C07-B9E9AC8D0F4C}">
      <dsp:nvSpPr>
        <dsp:cNvPr id="0" name=""/>
        <dsp:cNvSpPr/>
      </dsp:nvSpPr>
      <dsp:spPr>
        <a:xfrm>
          <a:off x="2563043" y="2725413"/>
          <a:ext cx="1046112" cy="1046112"/>
        </a:xfrm>
        <a:prstGeom prst="ellipse">
          <a:avLst/>
        </a:prstGeom>
        <a:solidFill>
          <a:schemeClr val="lt1">
            <a:alpha val="5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mj-lt"/>
            </a:rPr>
            <a:t>Zagrożenia</a:t>
          </a:r>
        </a:p>
      </dsp:txBody>
      <dsp:txXfrm>
        <a:off x="2716243" y="2878613"/>
        <a:ext cx="739712" cy="739712"/>
      </dsp:txXfrm>
    </dsp:sp>
    <dsp:sp modelId="{CB885FCA-1CCD-43C8-8117-FE2753CCC9EA}">
      <dsp:nvSpPr>
        <dsp:cNvPr id="0" name=""/>
        <dsp:cNvSpPr/>
      </dsp:nvSpPr>
      <dsp:spPr>
        <a:xfrm>
          <a:off x="1200523" y="1362893"/>
          <a:ext cx="1046112" cy="1046112"/>
        </a:xfrm>
        <a:prstGeom prst="ellipse">
          <a:avLst/>
        </a:prstGeom>
        <a:solidFill>
          <a:schemeClr val="lt1">
            <a:alpha val="5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mj-lt"/>
            </a:rPr>
            <a:t>Mocne strony</a:t>
          </a:r>
        </a:p>
      </dsp:txBody>
      <dsp:txXfrm>
        <a:off x="1353723" y="1516093"/>
        <a:ext cx="739712" cy="73971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Zaawansowana wielowymiarowa analiza danych</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C85815-3BD0-4363-AFB1-3166A9AF2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19264</Words>
  <Characters>115584</Characters>
  <Application>Microsoft Office Word</Application>
  <DocSecurity>0</DocSecurity>
  <Lines>963</Lines>
  <Paragraphs>269</Paragraphs>
  <ScaleCrop>false</ScaleCrop>
  <HeadingPairs>
    <vt:vector size="2" baseType="variant">
      <vt:variant>
        <vt:lpstr>Tytuł</vt:lpstr>
      </vt:variant>
      <vt:variant>
        <vt:i4>1</vt:i4>
      </vt:variant>
    </vt:vector>
  </HeadingPairs>
  <TitlesOfParts>
    <vt:vector size="1" baseType="lpstr">
      <vt:lpstr>Strategia Rozwiązywania Problemów Społecznych w Gminie Pobiedziska na lata 2016-2026</vt:lpstr>
    </vt:vector>
  </TitlesOfParts>
  <Company>Socjologia, II rok SUM, Badania rynku i analiza polityk publicznych</Company>
  <LinksUpToDate>false</LinksUpToDate>
  <CharactersWithSpaces>134579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w Gminie Pobiedziska na lata 2016-2026</dc:title>
  <dc:subject>Zaawansowana wielowymiarowa analiza dh</dc:subject>
  <dc:creator>Joana</dc:creator>
  <cp:lastModifiedBy>Joanna Rudnik</cp:lastModifiedBy>
  <cp:revision>3</cp:revision>
  <cp:lastPrinted>2016-01-20T15:48:00Z</cp:lastPrinted>
  <dcterms:created xsi:type="dcterms:W3CDTF">2017-06-28T08:43:00Z</dcterms:created>
  <dcterms:modified xsi:type="dcterms:W3CDTF">2017-06-28T08:43:00Z</dcterms:modified>
</cp:coreProperties>
</file>